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D7" w:rsidRPr="00F4236D" w:rsidRDefault="007A2787" w:rsidP="008C70A3">
      <w:pPr>
        <w:jc w:val="center"/>
        <w:rPr>
          <w:bCs/>
          <w:color w:val="000000"/>
          <w:sz w:val="28"/>
          <w:szCs w:val="28"/>
        </w:rPr>
      </w:pPr>
      <w:bookmarkStart w:id="0" w:name="_GoBack"/>
      <w:bookmarkEnd w:id="0"/>
      <w:r w:rsidRPr="00F4236D">
        <w:rPr>
          <w:bCs/>
          <w:color w:val="000000"/>
          <w:sz w:val="28"/>
          <w:szCs w:val="28"/>
        </w:rPr>
        <w:t>МИНИСТЕРСТВО СЕЛЬСКОГО ХОЗЯЙСТВА РОССИЙСКОЙ ФЕДЕРЕАЦИИ</w:t>
      </w:r>
    </w:p>
    <w:p w:rsidR="00D44ED7" w:rsidRPr="00F4236D" w:rsidRDefault="007A2787" w:rsidP="008C70A3">
      <w:pPr>
        <w:jc w:val="center"/>
        <w:rPr>
          <w:bCs/>
          <w:color w:val="000000"/>
          <w:sz w:val="28"/>
          <w:szCs w:val="28"/>
        </w:rPr>
      </w:pPr>
      <w:r w:rsidRPr="00F4236D">
        <w:rPr>
          <w:bCs/>
          <w:color w:val="000000"/>
          <w:sz w:val="28"/>
          <w:szCs w:val="28"/>
        </w:rPr>
        <w:t>ФЕДЕРАЛЬНОЕ ГОСУДАРСТВЕННОЕ БЮДЖЕТНОЕ ОБРАЗОВАТЕЛЬНОЕ УЧРЕЖДЕНИЕ ВЫСШЕГО ОБРАЗОВАНИЯ</w:t>
      </w:r>
    </w:p>
    <w:p w:rsidR="00BD5764" w:rsidRPr="00F4236D" w:rsidRDefault="002766DF" w:rsidP="008C70A3">
      <w:pPr>
        <w:jc w:val="center"/>
        <w:rPr>
          <w:bCs/>
          <w:color w:val="000000"/>
          <w:sz w:val="28"/>
          <w:szCs w:val="28"/>
        </w:rPr>
      </w:pPr>
      <w:r w:rsidRPr="00F4236D">
        <w:rPr>
          <w:bCs/>
          <w:color w:val="000000"/>
          <w:sz w:val="28"/>
          <w:szCs w:val="28"/>
        </w:rPr>
        <w:t>«ИЖЕВСКАЯ ГОСУДАРСТВЕННАЯ СЕЛЬСКОХОЗЯЙСТВЕННАЯ АКАДЕМИЯ»</w:t>
      </w:r>
    </w:p>
    <w:p w:rsidR="00BD5764" w:rsidRPr="007A2787" w:rsidRDefault="002766DF" w:rsidP="00F4236D">
      <w:pPr>
        <w:spacing w:before="168"/>
        <w:jc w:val="center"/>
        <w:rPr>
          <w:bCs/>
          <w:color w:val="000000"/>
          <w:sz w:val="28"/>
          <w:szCs w:val="28"/>
        </w:rPr>
      </w:pPr>
      <w:r>
        <w:rPr>
          <w:bCs/>
          <w:color w:val="000000"/>
          <w:sz w:val="28"/>
          <w:szCs w:val="28"/>
        </w:rPr>
        <w:t>Кафедра</w:t>
      </w:r>
      <w:r w:rsidR="00F4236D">
        <w:rPr>
          <w:bCs/>
          <w:color w:val="000000"/>
          <w:sz w:val="28"/>
          <w:szCs w:val="28"/>
        </w:rPr>
        <w:t xml:space="preserve"> экономики АПК</w:t>
      </w:r>
    </w:p>
    <w:p w:rsidR="00BD5764" w:rsidRPr="007A2787" w:rsidRDefault="00BD5764" w:rsidP="008C70A3">
      <w:pPr>
        <w:jc w:val="center"/>
        <w:rPr>
          <w:bCs/>
          <w:color w:val="000000"/>
          <w:sz w:val="28"/>
          <w:szCs w:val="28"/>
        </w:rPr>
      </w:pPr>
    </w:p>
    <w:p w:rsidR="00BD5764" w:rsidRPr="007A2787" w:rsidRDefault="00BD5764" w:rsidP="008C70A3">
      <w:pPr>
        <w:jc w:val="center"/>
        <w:rPr>
          <w:bCs/>
          <w:color w:val="000000"/>
          <w:sz w:val="28"/>
          <w:szCs w:val="28"/>
        </w:rPr>
      </w:pPr>
    </w:p>
    <w:p w:rsidR="00BD5764" w:rsidRDefault="002766DF" w:rsidP="00540F67">
      <w:pPr>
        <w:spacing w:before="168"/>
        <w:ind w:firstLine="4820"/>
        <w:rPr>
          <w:bCs/>
          <w:color w:val="000000"/>
          <w:sz w:val="28"/>
          <w:szCs w:val="28"/>
        </w:rPr>
      </w:pPr>
      <w:r>
        <w:rPr>
          <w:bCs/>
          <w:color w:val="000000"/>
          <w:sz w:val="28"/>
          <w:szCs w:val="28"/>
        </w:rPr>
        <w:t>Допускается к защите:</w:t>
      </w:r>
    </w:p>
    <w:p w:rsidR="002766DF" w:rsidRDefault="00540F67" w:rsidP="00540F67">
      <w:pPr>
        <w:spacing w:before="168"/>
        <w:ind w:firstLine="4820"/>
        <w:rPr>
          <w:bCs/>
          <w:color w:val="000000"/>
          <w:sz w:val="28"/>
          <w:szCs w:val="28"/>
        </w:rPr>
      </w:pPr>
      <w:r>
        <w:rPr>
          <w:bCs/>
          <w:color w:val="000000"/>
          <w:sz w:val="28"/>
          <w:szCs w:val="28"/>
        </w:rPr>
        <w:t>З</w:t>
      </w:r>
      <w:r w:rsidR="00F4236D">
        <w:rPr>
          <w:bCs/>
          <w:color w:val="000000"/>
          <w:sz w:val="28"/>
          <w:szCs w:val="28"/>
        </w:rPr>
        <w:t>ав</w:t>
      </w:r>
      <w:r>
        <w:rPr>
          <w:bCs/>
          <w:color w:val="000000"/>
          <w:sz w:val="28"/>
          <w:szCs w:val="28"/>
        </w:rPr>
        <w:t>. кафедрой, д.э.н., профессор</w:t>
      </w:r>
    </w:p>
    <w:p w:rsidR="002766DF" w:rsidRDefault="00F4236D" w:rsidP="00540F67">
      <w:pPr>
        <w:spacing w:before="168"/>
        <w:ind w:firstLine="4820"/>
        <w:rPr>
          <w:bCs/>
          <w:color w:val="000000"/>
          <w:sz w:val="28"/>
          <w:szCs w:val="28"/>
        </w:rPr>
      </w:pPr>
      <w:r>
        <w:rPr>
          <w:bCs/>
          <w:color w:val="000000"/>
          <w:sz w:val="28"/>
          <w:szCs w:val="28"/>
        </w:rPr>
        <w:t>______________И.М. Гоголев</w:t>
      </w:r>
    </w:p>
    <w:p w:rsidR="002766DF" w:rsidRPr="007A2787" w:rsidRDefault="002766DF" w:rsidP="00540F67">
      <w:pPr>
        <w:spacing w:before="168"/>
        <w:ind w:firstLine="4820"/>
        <w:rPr>
          <w:bCs/>
          <w:color w:val="000000"/>
          <w:sz w:val="28"/>
          <w:szCs w:val="28"/>
        </w:rPr>
      </w:pPr>
      <w:r>
        <w:rPr>
          <w:bCs/>
          <w:color w:val="000000"/>
          <w:sz w:val="28"/>
          <w:szCs w:val="28"/>
        </w:rPr>
        <w:t>«___</w:t>
      </w:r>
      <w:r w:rsidR="003E7069">
        <w:rPr>
          <w:bCs/>
          <w:color w:val="000000"/>
          <w:sz w:val="28"/>
          <w:szCs w:val="28"/>
        </w:rPr>
        <w:t>_</w:t>
      </w:r>
      <w:r>
        <w:rPr>
          <w:bCs/>
          <w:color w:val="000000"/>
          <w:sz w:val="28"/>
          <w:szCs w:val="28"/>
        </w:rPr>
        <w:t>»__________</w:t>
      </w:r>
      <w:r w:rsidR="003E7069">
        <w:rPr>
          <w:bCs/>
          <w:color w:val="000000"/>
          <w:sz w:val="28"/>
          <w:szCs w:val="28"/>
        </w:rPr>
        <w:t>____</w:t>
      </w:r>
      <w:r>
        <w:rPr>
          <w:bCs/>
          <w:color w:val="000000"/>
          <w:sz w:val="28"/>
          <w:szCs w:val="28"/>
        </w:rPr>
        <w:t>20</w:t>
      </w:r>
      <w:r w:rsidR="00F4236D" w:rsidRPr="00F4236D">
        <w:rPr>
          <w:bCs/>
          <w:color w:val="000000"/>
          <w:sz w:val="28"/>
          <w:szCs w:val="28"/>
        </w:rPr>
        <w:t>17</w:t>
      </w:r>
      <w:r>
        <w:rPr>
          <w:bCs/>
          <w:color w:val="000000"/>
          <w:sz w:val="28"/>
          <w:szCs w:val="28"/>
        </w:rPr>
        <w:t>г.</w:t>
      </w:r>
    </w:p>
    <w:p w:rsidR="00BD5764" w:rsidRPr="007A2787" w:rsidRDefault="00BD5764" w:rsidP="00540F67">
      <w:pPr>
        <w:rPr>
          <w:bCs/>
          <w:color w:val="000000"/>
          <w:sz w:val="28"/>
          <w:szCs w:val="28"/>
        </w:rPr>
      </w:pPr>
    </w:p>
    <w:p w:rsidR="00BD5764" w:rsidRPr="007A2787" w:rsidRDefault="00BD5764" w:rsidP="00695675">
      <w:pPr>
        <w:jc w:val="center"/>
        <w:rPr>
          <w:bCs/>
          <w:color w:val="000000"/>
          <w:sz w:val="28"/>
          <w:szCs w:val="28"/>
        </w:rPr>
      </w:pPr>
    </w:p>
    <w:p w:rsidR="00BD5764" w:rsidRPr="007A2787" w:rsidRDefault="00BD5764" w:rsidP="00695675">
      <w:pPr>
        <w:jc w:val="center"/>
        <w:rPr>
          <w:bCs/>
          <w:color w:val="000000"/>
          <w:sz w:val="28"/>
          <w:szCs w:val="28"/>
        </w:rPr>
      </w:pPr>
    </w:p>
    <w:p w:rsidR="00BD5764" w:rsidRPr="003E7069" w:rsidRDefault="003E7069" w:rsidP="00542CDC">
      <w:pPr>
        <w:spacing w:before="168"/>
        <w:jc w:val="center"/>
        <w:rPr>
          <w:b/>
          <w:bCs/>
          <w:color w:val="000000"/>
          <w:sz w:val="28"/>
          <w:szCs w:val="28"/>
        </w:rPr>
      </w:pPr>
      <w:r w:rsidRPr="003E7069">
        <w:rPr>
          <w:b/>
          <w:bCs/>
          <w:color w:val="000000"/>
          <w:sz w:val="28"/>
          <w:szCs w:val="28"/>
        </w:rPr>
        <w:t>ВЫПУСКАЯ КВАЛИФИКАЦИОННАЯ РАБОТА</w:t>
      </w:r>
    </w:p>
    <w:p w:rsidR="00BD5764" w:rsidRPr="007A2787" w:rsidRDefault="00BD5764" w:rsidP="008C70A3">
      <w:pPr>
        <w:jc w:val="center"/>
        <w:rPr>
          <w:bCs/>
          <w:color w:val="000000"/>
          <w:sz w:val="28"/>
          <w:szCs w:val="28"/>
        </w:rPr>
      </w:pPr>
    </w:p>
    <w:p w:rsidR="00BD5764" w:rsidRPr="007A2787" w:rsidRDefault="00BD5764" w:rsidP="008C70A3">
      <w:pPr>
        <w:jc w:val="center"/>
        <w:rPr>
          <w:bCs/>
          <w:color w:val="000000"/>
          <w:sz w:val="28"/>
          <w:szCs w:val="28"/>
        </w:rPr>
      </w:pPr>
    </w:p>
    <w:p w:rsidR="00BD5764" w:rsidRPr="004F5E12" w:rsidRDefault="003E7069" w:rsidP="003E7069">
      <w:pPr>
        <w:spacing w:before="168" w:line="360" w:lineRule="auto"/>
        <w:jc w:val="center"/>
        <w:rPr>
          <w:b/>
          <w:bCs/>
          <w:color w:val="000000"/>
          <w:sz w:val="28"/>
          <w:szCs w:val="28"/>
        </w:rPr>
      </w:pPr>
      <w:r w:rsidRPr="003E7069">
        <w:rPr>
          <w:b/>
          <w:bCs/>
          <w:color w:val="000000"/>
          <w:sz w:val="28"/>
          <w:szCs w:val="28"/>
        </w:rPr>
        <w:t>на тему</w:t>
      </w:r>
      <w:r w:rsidRPr="005622FC">
        <w:rPr>
          <w:rStyle w:val="13"/>
        </w:rPr>
        <w:t xml:space="preserve">: </w:t>
      </w:r>
      <w:r w:rsidRPr="00504FB1">
        <w:rPr>
          <w:rStyle w:val="13"/>
        </w:rPr>
        <w:t>Направления повышения эффективности хозяйственной деятельности в ОАО «Гамбринус» г. Ижевска Удмуртской Республики на основе совершенствования логистических процессов</w:t>
      </w:r>
    </w:p>
    <w:p w:rsidR="00BD5764" w:rsidRDefault="00BD5764" w:rsidP="00DF13BB">
      <w:pPr>
        <w:spacing w:line="360" w:lineRule="auto"/>
        <w:jc w:val="center"/>
        <w:rPr>
          <w:b/>
          <w:bCs/>
          <w:color w:val="000000"/>
          <w:sz w:val="28"/>
          <w:szCs w:val="28"/>
        </w:rPr>
      </w:pPr>
    </w:p>
    <w:p w:rsidR="00BD5764" w:rsidRPr="00695675" w:rsidRDefault="00695675" w:rsidP="00695675">
      <w:pPr>
        <w:jc w:val="center"/>
        <w:rPr>
          <w:bCs/>
          <w:color w:val="000000"/>
          <w:sz w:val="28"/>
          <w:szCs w:val="28"/>
        </w:rPr>
      </w:pPr>
      <w:r w:rsidRPr="00695675">
        <w:rPr>
          <w:bCs/>
          <w:color w:val="000000"/>
          <w:sz w:val="28"/>
          <w:szCs w:val="28"/>
        </w:rPr>
        <w:t>Направление подготовки «Менеджмент»</w:t>
      </w:r>
    </w:p>
    <w:p w:rsidR="00BD5764" w:rsidRDefault="00695675" w:rsidP="00695675">
      <w:pPr>
        <w:jc w:val="center"/>
        <w:rPr>
          <w:b/>
          <w:bCs/>
          <w:color w:val="000000"/>
          <w:sz w:val="28"/>
          <w:szCs w:val="28"/>
        </w:rPr>
      </w:pPr>
      <w:r w:rsidRPr="00695675">
        <w:rPr>
          <w:bCs/>
          <w:color w:val="000000"/>
          <w:sz w:val="28"/>
          <w:szCs w:val="28"/>
        </w:rPr>
        <w:t>Направленность «Менеджмент организации»</w:t>
      </w:r>
    </w:p>
    <w:p w:rsidR="00BD5764" w:rsidRDefault="00BD5764" w:rsidP="00DF13BB">
      <w:pPr>
        <w:jc w:val="center"/>
        <w:rPr>
          <w:b/>
          <w:bCs/>
          <w:color w:val="000000"/>
          <w:sz w:val="28"/>
          <w:szCs w:val="28"/>
        </w:rPr>
      </w:pPr>
    </w:p>
    <w:p w:rsidR="00DF13BB" w:rsidRDefault="00DF13BB" w:rsidP="00DF13BB">
      <w:pPr>
        <w:jc w:val="center"/>
        <w:rPr>
          <w:b/>
          <w:bCs/>
          <w:color w:val="000000"/>
          <w:sz w:val="28"/>
          <w:szCs w:val="28"/>
        </w:rPr>
      </w:pPr>
    </w:p>
    <w:p w:rsidR="00BD5764" w:rsidRPr="008C70A3" w:rsidRDefault="008C70A3" w:rsidP="008C70A3">
      <w:pPr>
        <w:spacing w:before="168"/>
        <w:rPr>
          <w:bCs/>
          <w:color w:val="000000"/>
          <w:sz w:val="28"/>
          <w:szCs w:val="28"/>
        </w:rPr>
      </w:pPr>
      <w:r w:rsidRPr="008C70A3">
        <w:rPr>
          <w:bCs/>
          <w:color w:val="000000"/>
          <w:sz w:val="28"/>
          <w:szCs w:val="28"/>
        </w:rPr>
        <w:t xml:space="preserve">Выпускник </w:t>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t>А. А. Дюжева</w:t>
      </w:r>
    </w:p>
    <w:p w:rsidR="00BD5764" w:rsidRPr="008C70A3" w:rsidRDefault="00BD5764" w:rsidP="00DF13BB">
      <w:pPr>
        <w:jc w:val="center"/>
        <w:rPr>
          <w:bCs/>
          <w:color w:val="000000"/>
          <w:sz w:val="28"/>
          <w:szCs w:val="28"/>
        </w:rPr>
      </w:pPr>
    </w:p>
    <w:p w:rsidR="00BD5764" w:rsidRDefault="008C70A3" w:rsidP="00DF13BB">
      <w:pPr>
        <w:rPr>
          <w:bCs/>
          <w:color w:val="000000"/>
          <w:sz w:val="28"/>
          <w:szCs w:val="28"/>
        </w:rPr>
      </w:pPr>
      <w:r w:rsidRPr="008C70A3">
        <w:rPr>
          <w:bCs/>
          <w:color w:val="000000"/>
          <w:sz w:val="28"/>
          <w:szCs w:val="28"/>
        </w:rPr>
        <w:t>Научный руководитель</w:t>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t>Е.А. Конина</w:t>
      </w:r>
    </w:p>
    <w:p w:rsidR="00DF13BB" w:rsidRPr="008C70A3" w:rsidRDefault="00DF13BB" w:rsidP="00DF13BB">
      <w:pPr>
        <w:rPr>
          <w:bCs/>
          <w:color w:val="000000"/>
          <w:sz w:val="28"/>
          <w:szCs w:val="28"/>
        </w:rPr>
      </w:pPr>
      <w:r>
        <w:rPr>
          <w:bCs/>
          <w:color w:val="000000"/>
          <w:sz w:val="28"/>
          <w:szCs w:val="28"/>
        </w:rPr>
        <w:t>д.э.н., профессор</w:t>
      </w:r>
    </w:p>
    <w:p w:rsidR="00D44ED7" w:rsidRPr="008C70A3" w:rsidRDefault="00D44ED7" w:rsidP="00DF13BB">
      <w:pPr>
        <w:jc w:val="center"/>
        <w:rPr>
          <w:bCs/>
          <w:color w:val="000000"/>
          <w:sz w:val="28"/>
          <w:szCs w:val="28"/>
        </w:rPr>
      </w:pPr>
    </w:p>
    <w:p w:rsidR="00D44ED7" w:rsidRDefault="008C70A3" w:rsidP="00DF254F">
      <w:pPr>
        <w:rPr>
          <w:bCs/>
          <w:color w:val="000000"/>
          <w:sz w:val="28"/>
          <w:szCs w:val="28"/>
        </w:rPr>
      </w:pPr>
      <w:r w:rsidRPr="008C70A3">
        <w:rPr>
          <w:bCs/>
          <w:color w:val="000000"/>
          <w:sz w:val="28"/>
          <w:szCs w:val="28"/>
        </w:rPr>
        <w:t>Рецензент</w:t>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DF13BB">
        <w:rPr>
          <w:bCs/>
          <w:color w:val="000000"/>
          <w:sz w:val="28"/>
          <w:szCs w:val="28"/>
        </w:rPr>
        <w:tab/>
      </w:r>
      <w:r w:rsidR="00540F67">
        <w:rPr>
          <w:bCs/>
          <w:color w:val="000000"/>
          <w:sz w:val="28"/>
          <w:szCs w:val="28"/>
        </w:rPr>
        <w:t xml:space="preserve">П.В. </w:t>
      </w:r>
      <w:r w:rsidR="00DF254F">
        <w:rPr>
          <w:bCs/>
          <w:color w:val="000000"/>
          <w:sz w:val="28"/>
          <w:szCs w:val="28"/>
        </w:rPr>
        <w:t>Антонов</w:t>
      </w:r>
      <w:r w:rsidR="00540F67">
        <w:rPr>
          <w:bCs/>
          <w:color w:val="000000"/>
          <w:sz w:val="28"/>
          <w:szCs w:val="28"/>
        </w:rPr>
        <w:t xml:space="preserve"> </w:t>
      </w:r>
    </w:p>
    <w:p w:rsidR="00DF254F" w:rsidRPr="008C70A3" w:rsidRDefault="00DF254F" w:rsidP="00DF254F">
      <w:pPr>
        <w:rPr>
          <w:bCs/>
          <w:color w:val="000000"/>
          <w:sz w:val="28"/>
          <w:szCs w:val="28"/>
        </w:rPr>
      </w:pPr>
      <w:r>
        <w:rPr>
          <w:bCs/>
          <w:color w:val="000000"/>
          <w:sz w:val="28"/>
          <w:szCs w:val="28"/>
        </w:rPr>
        <w:t>к.э.н., доцент</w:t>
      </w:r>
    </w:p>
    <w:p w:rsidR="00D44ED7" w:rsidRPr="008C70A3" w:rsidRDefault="00D44ED7" w:rsidP="00DF254F">
      <w:pPr>
        <w:jc w:val="center"/>
        <w:rPr>
          <w:bCs/>
          <w:color w:val="000000"/>
          <w:sz w:val="28"/>
          <w:szCs w:val="28"/>
        </w:rPr>
      </w:pPr>
    </w:p>
    <w:p w:rsidR="008C70A3" w:rsidRDefault="008C70A3" w:rsidP="00DF254F">
      <w:pPr>
        <w:jc w:val="center"/>
        <w:rPr>
          <w:bCs/>
          <w:color w:val="000000"/>
          <w:sz w:val="28"/>
          <w:szCs w:val="28"/>
        </w:rPr>
      </w:pPr>
    </w:p>
    <w:p w:rsidR="00DF254F" w:rsidRDefault="00DF254F" w:rsidP="00DF254F">
      <w:pPr>
        <w:jc w:val="center"/>
        <w:rPr>
          <w:bCs/>
          <w:color w:val="000000"/>
          <w:sz w:val="28"/>
          <w:szCs w:val="28"/>
        </w:rPr>
      </w:pPr>
    </w:p>
    <w:p w:rsidR="008C70A3" w:rsidRPr="008C70A3" w:rsidRDefault="008C70A3" w:rsidP="00DF254F">
      <w:pPr>
        <w:jc w:val="center"/>
        <w:rPr>
          <w:bCs/>
          <w:color w:val="000000"/>
          <w:sz w:val="28"/>
          <w:szCs w:val="28"/>
        </w:rPr>
      </w:pPr>
    </w:p>
    <w:p w:rsidR="00B40729" w:rsidRDefault="008C70A3" w:rsidP="00060666">
      <w:pPr>
        <w:spacing w:after="200" w:line="276" w:lineRule="auto"/>
        <w:jc w:val="center"/>
        <w:rPr>
          <w:bCs/>
          <w:color w:val="000000"/>
          <w:sz w:val="28"/>
          <w:szCs w:val="28"/>
        </w:rPr>
      </w:pPr>
      <w:r w:rsidRPr="008C70A3">
        <w:rPr>
          <w:bCs/>
          <w:color w:val="000000"/>
          <w:sz w:val="28"/>
          <w:szCs w:val="28"/>
        </w:rPr>
        <w:t>Ижевск 2017</w:t>
      </w:r>
      <w:r w:rsidR="00636EBA">
        <w:rPr>
          <w:bCs/>
          <w:color w:val="000000"/>
          <w:sz w:val="28"/>
          <w:szCs w:val="28"/>
        </w:rPr>
        <w:br w:type="page"/>
      </w:r>
    </w:p>
    <w:sdt>
      <w:sdtPr>
        <w:rPr>
          <w:rFonts w:ascii="Times New Roman" w:eastAsia="Times New Roman" w:hAnsi="Times New Roman" w:cs="Times New Roman"/>
          <w:color w:val="auto"/>
          <w:sz w:val="24"/>
          <w:szCs w:val="24"/>
        </w:rPr>
        <w:id w:val="1293476465"/>
        <w:docPartObj>
          <w:docPartGallery w:val="Table of Contents"/>
          <w:docPartUnique/>
        </w:docPartObj>
      </w:sdtPr>
      <w:sdtEndPr>
        <w:rPr>
          <w:b/>
          <w:bCs/>
        </w:rPr>
      </w:sdtEndPr>
      <w:sdtContent>
        <w:p w:rsidR="00B40729" w:rsidRPr="00060666" w:rsidRDefault="00B40729" w:rsidP="00B40729">
          <w:pPr>
            <w:pStyle w:val="af9"/>
            <w:jc w:val="center"/>
            <w:rPr>
              <w:rFonts w:ascii="Times New Roman" w:hAnsi="Times New Roman"/>
              <w:sz w:val="28"/>
            </w:rPr>
          </w:pPr>
          <w:r w:rsidRPr="00060666">
            <w:rPr>
              <w:rFonts w:ascii="Times New Roman" w:hAnsi="Times New Roman"/>
              <w:color w:val="auto"/>
              <w:sz w:val="28"/>
            </w:rPr>
            <w:t>Содержание</w:t>
          </w:r>
        </w:p>
        <w:p w:rsidR="00060666" w:rsidRPr="00060666" w:rsidRDefault="00A1283F">
          <w:pPr>
            <w:pStyle w:val="11"/>
            <w:rPr>
              <w:rFonts w:asciiTheme="minorHAnsi" w:eastAsiaTheme="minorEastAsia" w:hAnsiTheme="minorHAnsi" w:cstheme="minorBidi"/>
              <w:noProof/>
              <w:sz w:val="28"/>
              <w:szCs w:val="28"/>
            </w:rPr>
          </w:pPr>
          <w:r w:rsidRPr="00A1283F">
            <w:fldChar w:fldCharType="begin"/>
          </w:r>
          <w:r w:rsidR="00B40729" w:rsidRPr="00060666">
            <w:instrText xml:space="preserve"> TOC \o "1-3" \h \z \u </w:instrText>
          </w:r>
          <w:r w:rsidRPr="00A1283F">
            <w:fldChar w:fldCharType="separate"/>
          </w:r>
          <w:hyperlink w:anchor="_Toc475273796" w:history="1">
            <w:r w:rsidR="00060666" w:rsidRPr="00060666">
              <w:rPr>
                <w:rStyle w:val="af7"/>
                <w:noProof/>
                <w:sz w:val="28"/>
                <w:szCs w:val="28"/>
              </w:rPr>
              <w:t>ВВЕДЕНИЕ</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_Toc475273796 \h </w:instrText>
            </w:r>
            <w:r w:rsidRPr="00060666">
              <w:rPr>
                <w:noProof/>
                <w:webHidden/>
                <w:sz w:val="28"/>
                <w:szCs w:val="28"/>
              </w:rPr>
            </w:r>
            <w:r w:rsidRPr="00060666">
              <w:rPr>
                <w:noProof/>
                <w:webHidden/>
                <w:sz w:val="28"/>
                <w:szCs w:val="28"/>
              </w:rPr>
              <w:fldChar w:fldCharType="separate"/>
            </w:r>
            <w:r w:rsidR="005D31CF">
              <w:rPr>
                <w:noProof/>
                <w:webHidden/>
                <w:sz w:val="28"/>
                <w:szCs w:val="28"/>
              </w:rPr>
              <w:t>3</w:t>
            </w:r>
            <w:r w:rsidRPr="00060666">
              <w:rPr>
                <w:noProof/>
                <w:webHidden/>
                <w:sz w:val="28"/>
                <w:szCs w:val="28"/>
              </w:rPr>
              <w:fldChar w:fldCharType="end"/>
            </w:r>
          </w:hyperlink>
        </w:p>
        <w:p w:rsidR="00060666" w:rsidRPr="00060666" w:rsidRDefault="00A1283F">
          <w:pPr>
            <w:pStyle w:val="11"/>
            <w:rPr>
              <w:rFonts w:asciiTheme="minorHAnsi" w:eastAsiaTheme="minorEastAsia" w:hAnsiTheme="minorHAnsi" w:cstheme="minorBidi"/>
              <w:noProof/>
              <w:sz w:val="28"/>
              <w:szCs w:val="28"/>
            </w:rPr>
          </w:pPr>
          <w:hyperlink w:anchor="_Toc475273797" w:history="1">
            <w:r w:rsidR="00060666" w:rsidRPr="00060666">
              <w:rPr>
                <w:rStyle w:val="af7"/>
                <w:noProof/>
                <w:sz w:val="28"/>
                <w:szCs w:val="28"/>
              </w:rPr>
              <w:t>1. ТЕОРЕТИЧЕСКИЕ ОСНОВЫ ОРГАНИЗАЦИИ ЛОГИСТИЧЕСКИХ ПРОЦЕССОВ</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_Toc475273797 \h </w:instrText>
            </w:r>
            <w:r w:rsidRPr="00060666">
              <w:rPr>
                <w:noProof/>
                <w:webHidden/>
                <w:sz w:val="28"/>
                <w:szCs w:val="28"/>
              </w:rPr>
            </w:r>
            <w:r w:rsidRPr="00060666">
              <w:rPr>
                <w:noProof/>
                <w:webHidden/>
                <w:sz w:val="28"/>
                <w:szCs w:val="28"/>
              </w:rPr>
              <w:fldChar w:fldCharType="separate"/>
            </w:r>
            <w:r w:rsidR="005D31CF">
              <w:rPr>
                <w:noProof/>
                <w:webHidden/>
                <w:sz w:val="28"/>
                <w:szCs w:val="28"/>
              </w:rPr>
              <w:t>5</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798" w:history="1">
            <w:r w:rsidR="00060666" w:rsidRPr="00060666">
              <w:rPr>
                <w:rStyle w:val="af7"/>
                <w:noProof/>
                <w:sz w:val="28"/>
                <w:szCs w:val="28"/>
              </w:rPr>
              <w:t>1.1 Понятие, функции, организации логистической деятельности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_Toc475273798 \h </w:instrText>
            </w:r>
            <w:r w:rsidRPr="00060666">
              <w:rPr>
                <w:noProof/>
                <w:webHidden/>
                <w:sz w:val="28"/>
                <w:szCs w:val="28"/>
              </w:rPr>
            </w:r>
            <w:r w:rsidRPr="00060666">
              <w:rPr>
                <w:noProof/>
                <w:webHidden/>
                <w:sz w:val="28"/>
                <w:szCs w:val="28"/>
              </w:rPr>
              <w:fldChar w:fldCharType="separate"/>
            </w:r>
            <w:r w:rsidR="005D31CF">
              <w:rPr>
                <w:noProof/>
                <w:webHidden/>
                <w:sz w:val="28"/>
                <w:szCs w:val="28"/>
              </w:rPr>
              <w:t>5</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799" w:history="1">
            <w:r w:rsidR="00060666" w:rsidRPr="00060666">
              <w:rPr>
                <w:rStyle w:val="af7"/>
                <w:noProof/>
                <w:sz w:val="28"/>
                <w:szCs w:val="28"/>
              </w:rPr>
              <w:t>1.2 Организация логистики на предприятии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_Toc475273799 \h </w:instrText>
            </w:r>
            <w:r w:rsidRPr="00060666">
              <w:rPr>
                <w:noProof/>
                <w:webHidden/>
                <w:sz w:val="28"/>
                <w:szCs w:val="28"/>
              </w:rPr>
            </w:r>
            <w:r w:rsidRPr="00060666">
              <w:rPr>
                <w:noProof/>
                <w:webHidden/>
                <w:sz w:val="28"/>
                <w:szCs w:val="28"/>
              </w:rPr>
              <w:fldChar w:fldCharType="separate"/>
            </w:r>
            <w:r w:rsidR="005D31CF">
              <w:rPr>
                <w:noProof/>
                <w:webHidden/>
                <w:sz w:val="28"/>
                <w:szCs w:val="28"/>
              </w:rPr>
              <w:t>10</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0" w:history="1">
            <w:r w:rsidR="00060666" w:rsidRPr="00060666">
              <w:rPr>
                <w:rStyle w:val="af7"/>
                <w:noProof/>
                <w:sz w:val="28"/>
                <w:szCs w:val="28"/>
              </w:rPr>
              <w:t>1.3 Контроль и управление в логистике</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_Toc475273800 \h </w:instrText>
            </w:r>
            <w:r w:rsidRPr="00060666">
              <w:rPr>
                <w:noProof/>
                <w:webHidden/>
                <w:sz w:val="28"/>
                <w:szCs w:val="28"/>
              </w:rPr>
            </w:r>
            <w:r w:rsidRPr="00060666">
              <w:rPr>
                <w:noProof/>
                <w:webHidden/>
                <w:sz w:val="28"/>
                <w:szCs w:val="28"/>
              </w:rPr>
              <w:fldChar w:fldCharType="separate"/>
            </w:r>
            <w:r w:rsidR="005D31CF">
              <w:rPr>
                <w:noProof/>
                <w:webHidden/>
                <w:sz w:val="28"/>
                <w:szCs w:val="28"/>
              </w:rPr>
              <w:t>15</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1" w:history="1">
            <w:r w:rsidR="00060666" w:rsidRPr="00060666">
              <w:rPr>
                <w:rStyle w:val="af7"/>
                <w:noProof/>
                <w:sz w:val="28"/>
                <w:szCs w:val="28"/>
              </w:rPr>
              <w:t>1.4 Показатели эффективности совершенствования логистических процессов</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_Toc475273801 \h </w:instrText>
            </w:r>
            <w:r w:rsidRPr="00060666">
              <w:rPr>
                <w:noProof/>
                <w:webHidden/>
                <w:sz w:val="28"/>
                <w:szCs w:val="28"/>
              </w:rPr>
            </w:r>
            <w:r w:rsidRPr="00060666">
              <w:rPr>
                <w:noProof/>
                <w:webHidden/>
                <w:sz w:val="28"/>
                <w:szCs w:val="28"/>
              </w:rPr>
              <w:fldChar w:fldCharType="separate"/>
            </w:r>
            <w:r w:rsidR="005D31CF">
              <w:rPr>
                <w:noProof/>
                <w:webHidden/>
                <w:sz w:val="28"/>
                <w:szCs w:val="28"/>
              </w:rPr>
              <w:t>17</w:t>
            </w:r>
            <w:r w:rsidRPr="00060666">
              <w:rPr>
                <w:noProof/>
                <w:webHidden/>
                <w:sz w:val="28"/>
                <w:szCs w:val="28"/>
              </w:rPr>
              <w:fldChar w:fldCharType="end"/>
            </w:r>
          </w:hyperlink>
        </w:p>
        <w:p w:rsidR="00060666" w:rsidRPr="00060666" w:rsidRDefault="00A1283F">
          <w:pPr>
            <w:pStyle w:val="11"/>
            <w:rPr>
              <w:rFonts w:asciiTheme="minorHAnsi" w:eastAsiaTheme="minorEastAsia" w:hAnsiTheme="minorHAnsi" w:cstheme="minorBidi"/>
              <w:noProof/>
              <w:sz w:val="28"/>
              <w:szCs w:val="28"/>
            </w:rPr>
          </w:pPr>
          <w:hyperlink w:anchor="_Toc475273802" w:history="1">
            <w:r w:rsidR="00060666" w:rsidRPr="00060666">
              <w:rPr>
                <w:rStyle w:val="af7"/>
                <w:noProof/>
                <w:sz w:val="28"/>
                <w:szCs w:val="28"/>
              </w:rPr>
              <w:t>2. ХАРАКТЕРИСТИКА ОРГАНИЗАЦИИ И АНАЛИЗ ПОКАЗАТЕЛЕЙ ФИНАНСОВО – ЭКОНОМИЧЕСКОЙ ДЕЯТЕЛЬНОСТИ ОАО «ГАМБРИНУС»</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_Toc475273802 \h </w:instrText>
            </w:r>
            <w:r w:rsidRPr="00060666">
              <w:rPr>
                <w:noProof/>
                <w:webHidden/>
                <w:sz w:val="28"/>
                <w:szCs w:val="28"/>
              </w:rPr>
            </w:r>
            <w:r w:rsidRPr="00060666">
              <w:rPr>
                <w:noProof/>
                <w:webHidden/>
                <w:sz w:val="28"/>
                <w:szCs w:val="28"/>
              </w:rPr>
              <w:fldChar w:fldCharType="separate"/>
            </w:r>
            <w:r w:rsidR="005D31CF">
              <w:rPr>
                <w:noProof/>
                <w:webHidden/>
                <w:sz w:val="28"/>
                <w:szCs w:val="28"/>
              </w:rPr>
              <w:t>22</w:t>
            </w:r>
            <w:r w:rsidRPr="00060666">
              <w:rPr>
                <w:noProof/>
                <w:webHidden/>
                <w:sz w:val="28"/>
                <w:szCs w:val="28"/>
              </w:rPr>
              <w:fldChar w:fldCharType="end"/>
            </w:r>
          </w:hyperlink>
        </w:p>
        <w:p w:rsidR="00060666" w:rsidRPr="00060666" w:rsidRDefault="00A1283F">
          <w:pPr>
            <w:pStyle w:val="25"/>
            <w:tabs>
              <w:tab w:val="left" w:pos="880"/>
              <w:tab w:val="right" w:leader="dot" w:pos="9345"/>
            </w:tabs>
            <w:rPr>
              <w:rFonts w:asciiTheme="minorHAnsi" w:eastAsiaTheme="minorEastAsia" w:hAnsiTheme="minorHAnsi" w:cstheme="minorBidi"/>
              <w:noProof/>
              <w:sz w:val="28"/>
              <w:szCs w:val="28"/>
            </w:rPr>
          </w:pPr>
          <w:hyperlink w:anchor="_Toc475273803" w:history="1">
            <w:r w:rsidR="00060666" w:rsidRPr="00060666">
              <w:rPr>
                <w:rStyle w:val="af7"/>
                <w:noProof/>
                <w:sz w:val="28"/>
                <w:szCs w:val="28"/>
              </w:rPr>
              <w:t>2.1.</w:t>
            </w:r>
            <w:r w:rsidR="00060666" w:rsidRPr="00060666">
              <w:rPr>
                <w:rFonts w:asciiTheme="minorHAnsi" w:eastAsiaTheme="minorEastAsia" w:hAnsiTheme="minorHAnsi" w:cstheme="minorBidi"/>
                <w:noProof/>
                <w:sz w:val="28"/>
                <w:szCs w:val="28"/>
              </w:rPr>
              <w:tab/>
            </w:r>
            <w:r w:rsidR="00060666" w:rsidRPr="00060666">
              <w:rPr>
                <w:rStyle w:val="af7"/>
                <w:noProof/>
                <w:sz w:val="28"/>
                <w:szCs w:val="28"/>
              </w:rPr>
              <w:t>Местоположение, правовой статус и виды деятельности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_Toc475273803 \h </w:instrText>
            </w:r>
            <w:r w:rsidRPr="00060666">
              <w:rPr>
                <w:noProof/>
                <w:webHidden/>
                <w:sz w:val="28"/>
                <w:szCs w:val="28"/>
              </w:rPr>
            </w:r>
            <w:r w:rsidRPr="00060666">
              <w:rPr>
                <w:noProof/>
                <w:webHidden/>
                <w:sz w:val="28"/>
                <w:szCs w:val="28"/>
              </w:rPr>
              <w:fldChar w:fldCharType="separate"/>
            </w:r>
            <w:r w:rsidR="005D31CF">
              <w:rPr>
                <w:noProof/>
                <w:webHidden/>
                <w:sz w:val="28"/>
                <w:szCs w:val="28"/>
              </w:rPr>
              <w:t>22</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4" w:history="1">
            <w:r w:rsidR="00060666" w:rsidRPr="00060666">
              <w:rPr>
                <w:rStyle w:val="af7"/>
                <w:noProof/>
                <w:sz w:val="28"/>
                <w:szCs w:val="28"/>
              </w:rPr>
              <w:t>организации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_Toc475273804 \h </w:instrText>
            </w:r>
            <w:r w:rsidRPr="00060666">
              <w:rPr>
                <w:noProof/>
                <w:webHidden/>
                <w:sz w:val="28"/>
                <w:szCs w:val="28"/>
              </w:rPr>
            </w:r>
            <w:r w:rsidRPr="00060666">
              <w:rPr>
                <w:noProof/>
                <w:webHidden/>
                <w:sz w:val="28"/>
                <w:szCs w:val="28"/>
              </w:rPr>
              <w:fldChar w:fldCharType="separate"/>
            </w:r>
            <w:r w:rsidR="005D31CF">
              <w:rPr>
                <w:noProof/>
                <w:webHidden/>
                <w:sz w:val="28"/>
                <w:szCs w:val="28"/>
              </w:rPr>
              <w:t>22</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5" w:history="1">
            <w:r w:rsidR="00060666" w:rsidRPr="00060666">
              <w:rPr>
                <w:rStyle w:val="af7"/>
                <w:noProof/>
                <w:spacing w:val="-2"/>
                <w:sz w:val="28"/>
                <w:szCs w:val="28"/>
              </w:rPr>
              <w:t xml:space="preserve">2.2 </w:t>
            </w:r>
            <w:r w:rsidR="00060666" w:rsidRPr="00060666">
              <w:rPr>
                <w:rStyle w:val="af7"/>
                <w:noProof/>
                <w:sz w:val="28"/>
                <w:szCs w:val="28"/>
              </w:rPr>
              <w:t>Организационное устройство и структура управления организации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_Toc475273805 \h </w:instrText>
            </w:r>
            <w:r w:rsidRPr="00060666">
              <w:rPr>
                <w:noProof/>
                <w:webHidden/>
                <w:sz w:val="28"/>
                <w:szCs w:val="28"/>
              </w:rPr>
            </w:r>
            <w:r w:rsidRPr="00060666">
              <w:rPr>
                <w:noProof/>
                <w:webHidden/>
                <w:sz w:val="28"/>
                <w:szCs w:val="28"/>
              </w:rPr>
              <w:fldChar w:fldCharType="separate"/>
            </w:r>
            <w:r w:rsidR="005D31CF">
              <w:rPr>
                <w:noProof/>
                <w:webHidden/>
                <w:sz w:val="28"/>
                <w:szCs w:val="28"/>
              </w:rPr>
              <w:t>25</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6" w:history="1">
            <w:r w:rsidR="00060666" w:rsidRPr="00060666">
              <w:rPr>
                <w:rStyle w:val="af7"/>
                <w:noProof/>
                <w:sz w:val="28"/>
                <w:szCs w:val="28"/>
              </w:rPr>
              <w:t>2.3 Анализ трудовых ресурсов предприятия</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_Toc475273806 \h </w:instrText>
            </w:r>
            <w:r w:rsidRPr="00060666">
              <w:rPr>
                <w:noProof/>
                <w:webHidden/>
                <w:sz w:val="28"/>
                <w:szCs w:val="28"/>
              </w:rPr>
            </w:r>
            <w:r w:rsidRPr="00060666">
              <w:rPr>
                <w:noProof/>
                <w:webHidden/>
                <w:sz w:val="28"/>
                <w:szCs w:val="28"/>
              </w:rPr>
              <w:fldChar w:fldCharType="separate"/>
            </w:r>
            <w:r w:rsidR="005D31CF">
              <w:rPr>
                <w:noProof/>
                <w:webHidden/>
                <w:sz w:val="28"/>
                <w:szCs w:val="28"/>
              </w:rPr>
              <w:t>27</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7" w:history="1">
            <w:r w:rsidR="00060666" w:rsidRPr="00060666">
              <w:rPr>
                <w:rStyle w:val="af7"/>
                <w:noProof/>
                <w:sz w:val="28"/>
                <w:szCs w:val="28"/>
              </w:rPr>
              <w:t>2.4 Показатели финансово-экономической деятельности организации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_Toc475273807 \h </w:instrText>
            </w:r>
            <w:r w:rsidRPr="00060666">
              <w:rPr>
                <w:noProof/>
                <w:webHidden/>
                <w:sz w:val="28"/>
                <w:szCs w:val="28"/>
              </w:rPr>
            </w:r>
            <w:r w:rsidRPr="00060666">
              <w:rPr>
                <w:noProof/>
                <w:webHidden/>
                <w:sz w:val="28"/>
                <w:szCs w:val="28"/>
              </w:rPr>
              <w:fldChar w:fldCharType="separate"/>
            </w:r>
            <w:r w:rsidR="005D31CF">
              <w:rPr>
                <w:noProof/>
                <w:webHidden/>
                <w:sz w:val="28"/>
                <w:szCs w:val="28"/>
              </w:rPr>
              <w:t>29</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08" w:history="1">
            <w:r w:rsidR="00060666" w:rsidRPr="00060666">
              <w:rPr>
                <w:rStyle w:val="af7"/>
                <w:noProof/>
                <w:sz w:val="28"/>
                <w:szCs w:val="28"/>
              </w:rPr>
              <w:t>2.5 Анализ объемов производства и реализации продукции</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_Toc475273808 \h </w:instrText>
            </w:r>
            <w:r w:rsidRPr="00060666">
              <w:rPr>
                <w:noProof/>
                <w:webHidden/>
                <w:sz w:val="28"/>
                <w:szCs w:val="28"/>
              </w:rPr>
            </w:r>
            <w:r w:rsidRPr="00060666">
              <w:rPr>
                <w:noProof/>
                <w:webHidden/>
                <w:sz w:val="28"/>
                <w:szCs w:val="28"/>
              </w:rPr>
              <w:fldChar w:fldCharType="separate"/>
            </w:r>
            <w:r w:rsidR="005D31CF">
              <w:rPr>
                <w:noProof/>
                <w:webHidden/>
                <w:sz w:val="28"/>
                <w:szCs w:val="28"/>
              </w:rPr>
              <w:t>34</w:t>
            </w:r>
            <w:r w:rsidRPr="00060666">
              <w:rPr>
                <w:noProof/>
                <w:webHidden/>
                <w:sz w:val="28"/>
                <w:szCs w:val="28"/>
              </w:rPr>
              <w:fldChar w:fldCharType="end"/>
            </w:r>
          </w:hyperlink>
        </w:p>
        <w:p w:rsidR="00060666" w:rsidRPr="00060666" w:rsidRDefault="00A1283F">
          <w:pPr>
            <w:pStyle w:val="11"/>
            <w:rPr>
              <w:rFonts w:asciiTheme="minorHAnsi" w:eastAsiaTheme="minorEastAsia" w:hAnsiTheme="minorHAnsi" w:cstheme="minorBidi"/>
              <w:noProof/>
              <w:sz w:val="28"/>
              <w:szCs w:val="28"/>
            </w:rPr>
          </w:pPr>
          <w:hyperlink w:anchor="_Toc475273809" w:history="1">
            <w:r w:rsidR="00060666" w:rsidRPr="00060666">
              <w:rPr>
                <w:rStyle w:val="af7"/>
                <w:noProof/>
                <w:sz w:val="28"/>
                <w:szCs w:val="28"/>
              </w:rPr>
              <w:t>3. СОВЕРШЕНСТВОВАНИЕ УПРАВЛЕНИЯ ЛОГИСТИЧЕСКИМИ ПРОЦЕССАМИ НА ПРИМЕРЕ ОАО «ГАМБРИНУС»</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_Toc475273809 \h </w:instrText>
            </w:r>
            <w:r w:rsidRPr="00060666">
              <w:rPr>
                <w:noProof/>
                <w:webHidden/>
                <w:sz w:val="28"/>
                <w:szCs w:val="28"/>
              </w:rPr>
            </w:r>
            <w:r w:rsidRPr="00060666">
              <w:rPr>
                <w:noProof/>
                <w:webHidden/>
                <w:sz w:val="28"/>
                <w:szCs w:val="28"/>
              </w:rPr>
              <w:fldChar w:fldCharType="separate"/>
            </w:r>
            <w:r w:rsidR="005D31CF">
              <w:rPr>
                <w:noProof/>
                <w:webHidden/>
                <w:sz w:val="28"/>
                <w:szCs w:val="28"/>
              </w:rPr>
              <w:t>41</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10" w:history="1">
            <w:r w:rsidR="00060666" w:rsidRPr="00060666">
              <w:rPr>
                <w:rStyle w:val="af7"/>
                <w:noProof/>
                <w:sz w:val="28"/>
                <w:szCs w:val="28"/>
              </w:rPr>
              <w:t>3.1 Характеристика состояния рынка пивоварения</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_Toc475273810 \h </w:instrText>
            </w:r>
            <w:r w:rsidRPr="00060666">
              <w:rPr>
                <w:noProof/>
                <w:webHidden/>
                <w:sz w:val="28"/>
                <w:szCs w:val="28"/>
              </w:rPr>
            </w:r>
            <w:r w:rsidRPr="00060666">
              <w:rPr>
                <w:noProof/>
                <w:webHidden/>
                <w:sz w:val="28"/>
                <w:szCs w:val="28"/>
              </w:rPr>
              <w:fldChar w:fldCharType="separate"/>
            </w:r>
            <w:r w:rsidR="005D31CF">
              <w:rPr>
                <w:noProof/>
                <w:webHidden/>
                <w:sz w:val="28"/>
                <w:szCs w:val="28"/>
              </w:rPr>
              <w:t>41</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11" w:history="1">
            <w:r w:rsidR="00060666" w:rsidRPr="00060666">
              <w:rPr>
                <w:rStyle w:val="af7"/>
                <w:noProof/>
                <w:sz w:val="28"/>
                <w:szCs w:val="28"/>
              </w:rPr>
              <w:t>3.2 Сбытовая деятельность ОАО «Гамбринус»</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_Toc475273811 \h </w:instrText>
            </w:r>
            <w:r w:rsidRPr="00060666">
              <w:rPr>
                <w:noProof/>
                <w:webHidden/>
                <w:sz w:val="28"/>
                <w:szCs w:val="28"/>
              </w:rPr>
            </w:r>
            <w:r w:rsidRPr="00060666">
              <w:rPr>
                <w:noProof/>
                <w:webHidden/>
                <w:sz w:val="28"/>
                <w:szCs w:val="28"/>
              </w:rPr>
              <w:fldChar w:fldCharType="separate"/>
            </w:r>
            <w:r w:rsidR="005D31CF">
              <w:rPr>
                <w:noProof/>
                <w:webHidden/>
                <w:sz w:val="28"/>
                <w:szCs w:val="28"/>
              </w:rPr>
              <w:t>45</w:t>
            </w:r>
            <w:r w:rsidRPr="00060666">
              <w:rPr>
                <w:noProof/>
                <w:webHidden/>
                <w:sz w:val="28"/>
                <w:szCs w:val="28"/>
              </w:rPr>
              <w:fldChar w:fldCharType="end"/>
            </w:r>
          </w:hyperlink>
        </w:p>
        <w:p w:rsidR="00060666" w:rsidRPr="00060666" w:rsidRDefault="00A1283F">
          <w:pPr>
            <w:pStyle w:val="25"/>
            <w:tabs>
              <w:tab w:val="right" w:leader="dot" w:pos="9345"/>
            </w:tabs>
            <w:rPr>
              <w:rFonts w:asciiTheme="minorHAnsi" w:eastAsiaTheme="minorEastAsia" w:hAnsiTheme="minorHAnsi" w:cstheme="minorBidi"/>
              <w:noProof/>
              <w:sz w:val="28"/>
              <w:szCs w:val="28"/>
            </w:rPr>
          </w:pPr>
          <w:hyperlink w:anchor="_Toc475273812" w:history="1">
            <w:r w:rsidR="00060666" w:rsidRPr="00060666">
              <w:rPr>
                <w:rStyle w:val="af7"/>
                <w:noProof/>
                <w:sz w:val="28"/>
                <w:szCs w:val="28"/>
              </w:rPr>
              <w:t>3.3 Состояние и предложения по совершенствованию логистических процессов</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_Toc475273812 \h </w:instrText>
            </w:r>
            <w:r w:rsidRPr="00060666">
              <w:rPr>
                <w:noProof/>
                <w:webHidden/>
                <w:sz w:val="28"/>
                <w:szCs w:val="28"/>
              </w:rPr>
            </w:r>
            <w:r w:rsidRPr="00060666">
              <w:rPr>
                <w:noProof/>
                <w:webHidden/>
                <w:sz w:val="28"/>
                <w:szCs w:val="28"/>
              </w:rPr>
              <w:fldChar w:fldCharType="separate"/>
            </w:r>
            <w:r w:rsidR="005D31CF">
              <w:rPr>
                <w:noProof/>
                <w:webHidden/>
                <w:sz w:val="28"/>
                <w:szCs w:val="28"/>
              </w:rPr>
              <w:t>46</w:t>
            </w:r>
            <w:r w:rsidRPr="00060666">
              <w:rPr>
                <w:noProof/>
                <w:webHidden/>
                <w:sz w:val="28"/>
                <w:szCs w:val="28"/>
              </w:rPr>
              <w:fldChar w:fldCharType="end"/>
            </w:r>
          </w:hyperlink>
        </w:p>
        <w:p w:rsidR="00060666" w:rsidRPr="00060666" w:rsidRDefault="00A1283F">
          <w:pPr>
            <w:pStyle w:val="33"/>
            <w:tabs>
              <w:tab w:val="right" w:leader="dot" w:pos="9345"/>
            </w:tabs>
            <w:rPr>
              <w:rFonts w:asciiTheme="minorHAnsi" w:eastAsiaTheme="minorEastAsia" w:hAnsiTheme="minorHAnsi" w:cstheme="minorBidi"/>
              <w:noProof/>
              <w:sz w:val="28"/>
              <w:szCs w:val="28"/>
            </w:rPr>
          </w:pPr>
          <w:hyperlink w:anchor="_Toc475273813" w:history="1">
            <w:r w:rsidR="00060666" w:rsidRPr="00060666">
              <w:rPr>
                <w:rStyle w:val="af7"/>
                <w:noProof/>
                <w:sz w:val="28"/>
                <w:szCs w:val="28"/>
              </w:rPr>
              <w:t>3.3.1 Внедрение технологии O'STREAM, реализующую систему ACCPAC</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_Toc475273813 \h </w:instrText>
            </w:r>
            <w:r w:rsidRPr="00060666">
              <w:rPr>
                <w:noProof/>
                <w:webHidden/>
                <w:sz w:val="28"/>
                <w:szCs w:val="28"/>
              </w:rPr>
            </w:r>
            <w:r w:rsidRPr="00060666">
              <w:rPr>
                <w:noProof/>
                <w:webHidden/>
                <w:sz w:val="28"/>
                <w:szCs w:val="28"/>
              </w:rPr>
              <w:fldChar w:fldCharType="separate"/>
            </w:r>
            <w:r w:rsidR="005D31CF">
              <w:rPr>
                <w:noProof/>
                <w:webHidden/>
                <w:sz w:val="28"/>
                <w:szCs w:val="28"/>
              </w:rPr>
              <w:t>50</w:t>
            </w:r>
            <w:r w:rsidRPr="00060666">
              <w:rPr>
                <w:noProof/>
                <w:webHidden/>
                <w:sz w:val="28"/>
                <w:szCs w:val="28"/>
              </w:rPr>
              <w:fldChar w:fldCharType="end"/>
            </w:r>
          </w:hyperlink>
        </w:p>
        <w:p w:rsidR="00060666" w:rsidRPr="00060666" w:rsidRDefault="00A1283F">
          <w:pPr>
            <w:pStyle w:val="33"/>
            <w:tabs>
              <w:tab w:val="right" w:leader="dot" w:pos="9345"/>
            </w:tabs>
            <w:rPr>
              <w:rFonts w:asciiTheme="minorHAnsi" w:eastAsiaTheme="minorEastAsia" w:hAnsiTheme="minorHAnsi" w:cstheme="minorBidi"/>
              <w:noProof/>
              <w:sz w:val="28"/>
              <w:szCs w:val="28"/>
            </w:rPr>
          </w:pPr>
          <w:hyperlink w:anchor="_Toc475273814" w:history="1">
            <w:r w:rsidR="00060666" w:rsidRPr="00060666">
              <w:rPr>
                <w:rStyle w:val="af7"/>
                <w:noProof/>
                <w:sz w:val="28"/>
                <w:szCs w:val="28"/>
              </w:rPr>
              <w:t>3.3.2 Совершенствование производственной логистики: Замена конвейеров</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_Toc475273814 \h </w:instrText>
            </w:r>
            <w:r w:rsidRPr="00060666">
              <w:rPr>
                <w:noProof/>
                <w:webHidden/>
                <w:sz w:val="28"/>
                <w:szCs w:val="28"/>
              </w:rPr>
            </w:r>
            <w:r w:rsidRPr="00060666">
              <w:rPr>
                <w:noProof/>
                <w:webHidden/>
                <w:sz w:val="28"/>
                <w:szCs w:val="28"/>
              </w:rPr>
              <w:fldChar w:fldCharType="separate"/>
            </w:r>
            <w:r w:rsidR="005D31CF">
              <w:rPr>
                <w:noProof/>
                <w:webHidden/>
                <w:sz w:val="28"/>
                <w:szCs w:val="28"/>
              </w:rPr>
              <w:t>56</w:t>
            </w:r>
            <w:r w:rsidRPr="00060666">
              <w:rPr>
                <w:noProof/>
                <w:webHidden/>
                <w:sz w:val="28"/>
                <w:szCs w:val="28"/>
              </w:rPr>
              <w:fldChar w:fldCharType="end"/>
            </w:r>
          </w:hyperlink>
        </w:p>
        <w:p w:rsidR="00060666" w:rsidRPr="00060666" w:rsidRDefault="00A1283F">
          <w:pPr>
            <w:pStyle w:val="11"/>
            <w:rPr>
              <w:rFonts w:asciiTheme="minorHAnsi" w:eastAsiaTheme="minorEastAsia" w:hAnsiTheme="minorHAnsi" w:cstheme="minorBidi"/>
              <w:noProof/>
              <w:sz w:val="28"/>
              <w:szCs w:val="28"/>
            </w:rPr>
          </w:pPr>
          <w:hyperlink w:anchor="_Toc475273815" w:history="1">
            <w:r w:rsidR="00060666" w:rsidRPr="00060666">
              <w:rPr>
                <w:rStyle w:val="af7"/>
                <w:noProof/>
                <w:sz w:val="28"/>
                <w:szCs w:val="28"/>
              </w:rPr>
              <w:t>ВЫВОДЫ И ПРЕДЛОЖЕНИЯ</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_Toc475273815 \h </w:instrText>
            </w:r>
            <w:r w:rsidRPr="00060666">
              <w:rPr>
                <w:noProof/>
                <w:webHidden/>
                <w:sz w:val="28"/>
                <w:szCs w:val="28"/>
              </w:rPr>
            </w:r>
            <w:r w:rsidRPr="00060666">
              <w:rPr>
                <w:noProof/>
                <w:webHidden/>
                <w:sz w:val="28"/>
                <w:szCs w:val="28"/>
              </w:rPr>
              <w:fldChar w:fldCharType="separate"/>
            </w:r>
            <w:r w:rsidR="005D31CF">
              <w:rPr>
                <w:noProof/>
                <w:webHidden/>
                <w:sz w:val="28"/>
                <w:szCs w:val="28"/>
              </w:rPr>
              <w:t>61</w:t>
            </w:r>
            <w:r w:rsidRPr="00060666">
              <w:rPr>
                <w:noProof/>
                <w:webHidden/>
                <w:sz w:val="28"/>
                <w:szCs w:val="28"/>
              </w:rPr>
              <w:fldChar w:fldCharType="end"/>
            </w:r>
          </w:hyperlink>
        </w:p>
        <w:p w:rsidR="00060666" w:rsidRPr="00060666" w:rsidRDefault="00A1283F">
          <w:pPr>
            <w:pStyle w:val="11"/>
            <w:rPr>
              <w:rFonts w:asciiTheme="minorHAnsi" w:eastAsiaTheme="minorEastAsia" w:hAnsiTheme="minorHAnsi" w:cstheme="minorBidi"/>
              <w:noProof/>
              <w:sz w:val="28"/>
              <w:szCs w:val="28"/>
            </w:rPr>
          </w:pPr>
          <w:hyperlink w:anchor="_Toc475273816" w:history="1">
            <w:r w:rsidR="00060666" w:rsidRPr="00060666">
              <w:rPr>
                <w:rStyle w:val="af7"/>
                <w:noProof/>
                <w:sz w:val="28"/>
                <w:szCs w:val="28"/>
              </w:rPr>
              <w:t>СПИСОК ИСПОЛЬЗУЕМОЙ ЛИТЕРАТУРЫ</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_Toc475273816 \h </w:instrText>
            </w:r>
            <w:r w:rsidRPr="00060666">
              <w:rPr>
                <w:noProof/>
                <w:webHidden/>
                <w:sz w:val="28"/>
                <w:szCs w:val="28"/>
              </w:rPr>
            </w:r>
            <w:r w:rsidRPr="00060666">
              <w:rPr>
                <w:noProof/>
                <w:webHidden/>
                <w:sz w:val="28"/>
                <w:szCs w:val="28"/>
              </w:rPr>
              <w:fldChar w:fldCharType="separate"/>
            </w:r>
            <w:r w:rsidR="005D31CF">
              <w:rPr>
                <w:noProof/>
                <w:webHidden/>
                <w:sz w:val="28"/>
                <w:szCs w:val="28"/>
              </w:rPr>
              <w:t>64</w:t>
            </w:r>
            <w:r w:rsidRPr="00060666">
              <w:rPr>
                <w:noProof/>
                <w:webHidden/>
                <w:sz w:val="28"/>
                <w:szCs w:val="28"/>
              </w:rPr>
              <w:fldChar w:fldCharType="end"/>
            </w:r>
          </w:hyperlink>
        </w:p>
        <w:p w:rsidR="00060666" w:rsidRDefault="00A1283F">
          <w:pPr>
            <w:pStyle w:val="11"/>
            <w:rPr>
              <w:rFonts w:asciiTheme="minorHAnsi" w:eastAsiaTheme="minorEastAsia" w:hAnsiTheme="minorHAnsi" w:cstheme="minorBidi"/>
              <w:noProof/>
              <w:sz w:val="22"/>
              <w:szCs w:val="22"/>
            </w:rPr>
          </w:pPr>
          <w:hyperlink w:anchor="_Toc475273817" w:history="1">
            <w:r w:rsidR="00060666" w:rsidRPr="00060666">
              <w:rPr>
                <w:rStyle w:val="af7"/>
                <w:noProof/>
                <w:sz w:val="28"/>
                <w:szCs w:val="28"/>
              </w:rPr>
              <w:t>ПРИЛОЖЕНИЯ</w:t>
            </w:r>
            <w:r w:rsidR="00060666" w:rsidRPr="00060666">
              <w:rPr>
                <w:noProof/>
                <w:webHidden/>
                <w:sz w:val="28"/>
                <w:szCs w:val="28"/>
              </w:rPr>
              <w:tab/>
            </w:r>
            <w:r w:rsidRPr="00060666">
              <w:rPr>
                <w:noProof/>
                <w:webHidden/>
                <w:sz w:val="28"/>
                <w:szCs w:val="28"/>
              </w:rPr>
              <w:fldChar w:fldCharType="begin"/>
            </w:r>
            <w:r w:rsidR="00060666" w:rsidRPr="00060666">
              <w:rPr>
                <w:noProof/>
                <w:webHidden/>
                <w:sz w:val="28"/>
                <w:szCs w:val="28"/>
              </w:rPr>
              <w:instrText xml:space="preserve"> PAGEREF _Toc475273817 \h </w:instrText>
            </w:r>
            <w:r w:rsidRPr="00060666">
              <w:rPr>
                <w:noProof/>
                <w:webHidden/>
                <w:sz w:val="28"/>
                <w:szCs w:val="28"/>
              </w:rPr>
            </w:r>
            <w:r w:rsidRPr="00060666">
              <w:rPr>
                <w:noProof/>
                <w:webHidden/>
                <w:sz w:val="28"/>
                <w:szCs w:val="28"/>
              </w:rPr>
              <w:fldChar w:fldCharType="separate"/>
            </w:r>
            <w:r w:rsidR="005D31CF">
              <w:rPr>
                <w:noProof/>
                <w:webHidden/>
                <w:sz w:val="28"/>
                <w:szCs w:val="28"/>
              </w:rPr>
              <w:t>67</w:t>
            </w:r>
            <w:r w:rsidRPr="00060666">
              <w:rPr>
                <w:noProof/>
                <w:webHidden/>
                <w:sz w:val="28"/>
                <w:szCs w:val="28"/>
              </w:rPr>
              <w:fldChar w:fldCharType="end"/>
            </w:r>
          </w:hyperlink>
        </w:p>
        <w:p w:rsidR="00B40729" w:rsidRDefault="00A1283F">
          <w:r w:rsidRPr="00060666">
            <w:rPr>
              <w:b/>
              <w:bCs/>
              <w:sz w:val="28"/>
            </w:rPr>
            <w:fldChar w:fldCharType="end"/>
          </w:r>
        </w:p>
      </w:sdtContent>
    </w:sdt>
    <w:p w:rsidR="00060666" w:rsidRDefault="00060666">
      <w:pPr>
        <w:spacing w:after="200" w:line="276" w:lineRule="auto"/>
        <w:rPr>
          <w:bCs/>
          <w:kern w:val="36"/>
          <w:sz w:val="28"/>
          <w:szCs w:val="28"/>
        </w:rPr>
      </w:pPr>
      <w:bookmarkStart w:id="1" w:name="_Toc475273796"/>
      <w:r>
        <w:rPr>
          <w:b/>
          <w:sz w:val="28"/>
          <w:szCs w:val="28"/>
        </w:rPr>
        <w:br w:type="page"/>
      </w:r>
    </w:p>
    <w:p w:rsidR="003E3D47" w:rsidRPr="00CD774B" w:rsidRDefault="003E3D47" w:rsidP="00CD774B">
      <w:pPr>
        <w:pStyle w:val="1"/>
        <w:rPr>
          <w:b w:val="0"/>
          <w:sz w:val="28"/>
          <w:szCs w:val="28"/>
        </w:rPr>
      </w:pPr>
      <w:r w:rsidRPr="00CD774B">
        <w:rPr>
          <w:b w:val="0"/>
          <w:sz w:val="28"/>
          <w:szCs w:val="28"/>
        </w:rPr>
        <w:lastRenderedPageBreak/>
        <w:t>ВВЕДЕНИЕ</w:t>
      </w:r>
      <w:bookmarkEnd w:id="1"/>
    </w:p>
    <w:p w:rsidR="003E3D47" w:rsidRPr="003E3D47" w:rsidRDefault="003E3D47" w:rsidP="003E3D47"/>
    <w:p w:rsidR="003E3D47" w:rsidRPr="00745689" w:rsidRDefault="003E3D47" w:rsidP="00542CDC">
      <w:pPr>
        <w:spacing w:line="360" w:lineRule="auto"/>
        <w:ind w:firstLine="709"/>
        <w:jc w:val="both"/>
        <w:rPr>
          <w:sz w:val="28"/>
          <w:szCs w:val="28"/>
        </w:rPr>
      </w:pPr>
      <w:r w:rsidRPr="00745689">
        <w:rPr>
          <w:sz w:val="28"/>
          <w:szCs w:val="28"/>
        </w:rPr>
        <w:t>В связи с осуществлением в России экономических реформ в 1990-е годы появилось и стало активно развиваться новое научно-практическое направление – логистика. Причины возрастания интереса к логистике обусловлены потребностями развития экономики и бизнеса. Первоначально усилия фирм были направлены в основном на снижение себестоимости каждой единицы продукции. В настоящее время, когда предложение повсеместно стало превышать спрос, предприниматели начали признавать также важность обеспечения сбыта за счет снижения общих издержек.</w:t>
      </w:r>
    </w:p>
    <w:p w:rsidR="00745689" w:rsidRPr="00745689" w:rsidRDefault="00745689" w:rsidP="00542CDC">
      <w:pPr>
        <w:spacing w:line="360" w:lineRule="auto"/>
        <w:ind w:firstLine="709"/>
        <w:jc w:val="both"/>
        <w:rPr>
          <w:sz w:val="28"/>
          <w:szCs w:val="28"/>
        </w:rPr>
      </w:pPr>
      <w:r w:rsidRPr="00745689">
        <w:rPr>
          <w:sz w:val="28"/>
          <w:szCs w:val="28"/>
        </w:rPr>
        <w:t>Важнейший аспект логистики – возможность влиять на стратегию и тактику работы предприятия и на создание новых конкурентных преимуществ для фирмы на рынке, то есть на ее конечные цели.</w:t>
      </w:r>
    </w:p>
    <w:p w:rsidR="00745689" w:rsidRPr="00745689" w:rsidRDefault="00745689" w:rsidP="00745689">
      <w:pPr>
        <w:spacing w:line="360" w:lineRule="auto"/>
        <w:jc w:val="both"/>
        <w:rPr>
          <w:sz w:val="28"/>
          <w:szCs w:val="28"/>
        </w:rPr>
      </w:pPr>
      <w:r w:rsidRPr="00745689">
        <w:rPr>
          <w:sz w:val="28"/>
          <w:szCs w:val="28"/>
        </w:rPr>
        <w:t>Применение логистики ускоряет процесс получения информации, повышает уровень сервиса. Логистика координирует деятельность всего предприятия в целом.</w:t>
      </w:r>
    </w:p>
    <w:p w:rsidR="003E3D47" w:rsidRPr="00745689" w:rsidRDefault="003E3D47" w:rsidP="00542CDC">
      <w:pPr>
        <w:spacing w:line="360" w:lineRule="auto"/>
        <w:ind w:firstLine="709"/>
        <w:jc w:val="both"/>
        <w:rPr>
          <w:sz w:val="28"/>
          <w:szCs w:val="28"/>
        </w:rPr>
      </w:pPr>
      <w:r w:rsidRPr="00745689">
        <w:rPr>
          <w:sz w:val="28"/>
          <w:szCs w:val="28"/>
        </w:rPr>
        <w:t>Улучшение работы в сфере распределения товаров не требовало таких больших дополнительных капиталовложений, как, например, освоение выпуска нового товара, и при этом, обеспечивало высокую конкурентоспособность поставщика за счет снижения себестоимости, сокращения времени выполнения заказа, соблюдения согласованного графика поставок. Денежные средства, вложенные в сферу распределения, стали влиять на положение поставщика на рынке гораздо сильнее, чем те же средства, вложенные в сферу производства. В этих условиях высокая конкурентоспособность зависела не от величины капитальных вложений, а от умения правильно организовать логистический процесс.</w:t>
      </w:r>
    </w:p>
    <w:p w:rsidR="003E3D47" w:rsidRPr="00745689" w:rsidRDefault="003E3D47" w:rsidP="00542CDC">
      <w:pPr>
        <w:spacing w:line="360" w:lineRule="auto"/>
        <w:ind w:firstLine="709"/>
        <w:jc w:val="both"/>
        <w:rPr>
          <w:sz w:val="28"/>
          <w:szCs w:val="28"/>
        </w:rPr>
      </w:pPr>
      <w:r w:rsidRPr="00745689">
        <w:rPr>
          <w:sz w:val="28"/>
          <w:szCs w:val="28"/>
        </w:rPr>
        <w:t xml:space="preserve">Деятельность в области логистики многогранна. Она включает управление транспортом, складским хозяйством, кадрами, организацию информационных истоков, коммерческую деятельность и многое другое. Но принципиальная новизна логистического подхода состоит во взаимной </w:t>
      </w:r>
      <w:r w:rsidRPr="00745689">
        <w:rPr>
          <w:sz w:val="28"/>
          <w:szCs w:val="28"/>
        </w:rPr>
        <w:lastRenderedPageBreak/>
        <w:t>увязке, объединении этих областей в единую материалопроводящую систему. Т.е. цель логистического подхода – это сквозное управление материальными потоками. Система взглядов на совершенствование хозяйственной деятельности путем рационализации материальных потоков является концепцией логистики.</w:t>
      </w:r>
    </w:p>
    <w:p w:rsidR="003E3D47" w:rsidRPr="00745689" w:rsidRDefault="003E3D47" w:rsidP="00542CDC">
      <w:pPr>
        <w:spacing w:line="360" w:lineRule="auto"/>
        <w:ind w:firstLine="709"/>
        <w:jc w:val="both"/>
        <w:rPr>
          <w:sz w:val="28"/>
          <w:szCs w:val="28"/>
        </w:rPr>
      </w:pPr>
      <w:r w:rsidRPr="00745689">
        <w:rPr>
          <w:sz w:val="28"/>
          <w:szCs w:val="28"/>
        </w:rPr>
        <w:t>В условиях перехода к рыночным отношениям каждый субъект хозяйствования самостоятельно оценивает конкурентную ситуацию и принимает решения. Как свидетельствует мировой опыт, лидерство в конкурентной борьбе приобретает сегодня тот, кто компетентен в области логистики, владеет ее методами.</w:t>
      </w:r>
    </w:p>
    <w:p w:rsidR="00745689" w:rsidRDefault="00745689" w:rsidP="00542CDC">
      <w:pPr>
        <w:spacing w:line="360" w:lineRule="auto"/>
        <w:ind w:firstLine="709"/>
        <w:jc w:val="both"/>
        <w:rPr>
          <w:sz w:val="28"/>
          <w:szCs w:val="28"/>
        </w:rPr>
      </w:pPr>
      <w:r w:rsidRPr="00745689">
        <w:rPr>
          <w:sz w:val="28"/>
          <w:szCs w:val="28"/>
        </w:rPr>
        <w:t>В России в настоящее время логистика используется недостаточно эффективно и широко, так как является относительно молодой наукой и сферой бизнеса, только проходящей этап своего становления.</w:t>
      </w:r>
    </w:p>
    <w:p w:rsidR="00BD5764" w:rsidRPr="00542CDC" w:rsidRDefault="00BD5764" w:rsidP="00BD5764">
      <w:pPr>
        <w:spacing w:line="360" w:lineRule="auto"/>
        <w:ind w:firstLine="709"/>
        <w:jc w:val="both"/>
        <w:rPr>
          <w:rStyle w:val="apple-style-span"/>
          <w:color w:val="000000"/>
          <w:sz w:val="28"/>
          <w:szCs w:val="28"/>
        </w:rPr>
      </w:pPr>
      <w:r w:rsidRPr="00542CDC">
        <w:rPr>
          <w:rStyle w:val="apple-style-span"/>
          <w:color w:val="000000"/>
          <w:sz w:val="28"/>
          <w:szCs w:val="28"/>
        </w:rPr>
        <w:t>Объектом исследования является ОАО «Гамбри</w:t>
      </w:r>
      <w:r>
        <w:rPr>
          <w:rStyle w:val="apple-style-span"/>
          <w:color w:val="000000"/>
          <w:sz w:val="28"/>
          <w:szCs w:val="28"/>
        </w:rPr>
        <w:t xml:space="preserve">нус». </w:t>
      </w:r>
      <w:r w:rsidRPr="00542CDC">
        <w:rPr>
          <w:rStyle w:val="apple-style-span"/>
          <w:color w:val="000000"/>
          <w:sz w:val="28"/>
          <w:szCs w:val="28"/>
        </w:rPr>
        <w:t>Предмет исследования – совершенствование</w:t>
      </w:r>
      <w:r>
        <w:rPr>
          <w:rStyle w:val="apple-style-span"/>
          <w:color w:val="000000"/>
          <w:sz w:val="28"/>
          <w:szCs w:val="28"/>
        </w:rPr>
        <w:t xml:space="preserve"> логистических процессов</w:t>
      </w:r>
      <w:r w:rsidRPr="00542CDC">
        <w:rPr>
          <w:rStyle w:val="apple-style-span"/>
          <w:color w:val="000000"/>
          <w:sz w:val="28"/>
          <w:szCs w:val="28"/>
        </w:rPr>
        <w:t>.</w:t>
      </w:r>
    </w:p>
    <w:p w:rsidR="00542CDC" w:rsidRPr="00542CDC" w:rsidRDefault="00542CDC" w:rsidP="00542CDC">
      <w:pPr>
        <w:spacing w:line="360" w:lineRule="auto"/>
        <w:ind w:firstLine="709"/>
        <w:jc w:val="both"/>
        <w:rPr>
          <w:rStyle w:val="apple-style-span"/>
          <w:color w:val="000000"/>
          <w:sz w:val="28"/>
          <w:szCs w:val="28"/>
        </w:rPr>
      </w:pPr>
      <w:r w:rsidRPr="00542CDC">
        <w:rPr>
          <w:rStyle w:val="apple-style-span"/>
          <w:rFonts w:eastAsia="Calibri"/>
          <w:color w:val="000000"/>
          <w:sz w:val="28"/>
          <w:szCs w:val="28"/>
        </w:rPr>
        <w:t>Целью данной дипломной работы - усовершенствовать</w:t>
      </w:r>
      <w:r>
        <w:rPr>
          <w:rStyle w:val="apple-style-span"/>
          <w:rFonts w:eastAsia="Calibri"/>
          <w:color w:val="000000"/>
          <w:sz w:val="28"/>
          <w:szCs w:val="28"/>
        </w:rPr>
        <w:t xml:space="preserve"> логистические процессы</w:t>
      </w:r>
      <w:r w:rsidRPr="00542CDC">
        <w:rPr>
          <w:rStyle w:val="apple-style-span"/>
          <w:rFonts w:eastAsia="Calibri"/>
          <w:color w:val="000000"/>
          <w:sz w:val="28"/>
          <w:szCs w:val="28"/>
        </w:rPr>
        <w:t>ОАО «Гамбринус», а также произвести экономическое обоснование предлагае</w:t>
      </w:r>
      <w:r>
        <w:rPr>
          <w:rStyle w:val="apple-style-span"/>
          <w:rFonts w:eastAsia="Calibri"/>
          <w:color w:val="000000"/>
          <w:sz w:val="28"/>
          <w:szCs w:val="28"/>
        </w:rPr>
        <w:t>мых изменений</w:t>
      </w:r>
      <w:r w:rsidRPr="00542CDC">
        <w:rPr>
          <w:rStyle w:val="apple-style-span"/>
          <w:rFonts w:eastAsia="Calibri"/>
          <w:color w:val="000000"/>
          <w:sz w:val="28"/>
          <w:szCs w:val="28"/>
        </w:rPr>
        <w:t>.</w:t>
      </w:r>
    </w:p>
    <w:p w:rsidR="00542CDC" w:rsidRPr="00542CDC" w:rsidRDefault="00542CDC" w:rsidP="00542CDC">
      <w:pPr>
        <w:spacing w:line="360" w:lineRule="auto"/>
        <w:ind w:firstLine="709"/>
        <w:jc w:val="both"/>
        <w:rPr>
          <w:rStyle w:val="apple-style-span"/>
          <w:color w:val="000000"/>
          <w:sz w:val="28"/>
          <w:szCs w:val="28"/>
        </w:rPr>
      </w:pPr>
      <w:r w:rsidRPr="00542CDC">
        <w:rPr>
          <w:rStyle w:val="apple-style-span"/>
          <w:color w:val="000000"/>
          <w:sz w:val="28"/>
          <w:szCs w:val="28"/>
        </w:rPr>
        <w:t xml:space="preserve">Основные задачи проекта: провести анализ существующего положения в пивоваренной отрасли, выявить положительные и отрицательные стороны. </w:t>
      </w:r>
    </w:p>
    <w:p w:rsidR="00542CDC" w:rsidRPr="00542CDC" w:rsidRDefault="00542CDC" w:rsidP="00542CDC">
      <w:pPr>
        <w:spacing w:line="360" w:lineRule="auto"/>
        <w:ind w:firstLine="709"/>
        <w:jc w:val="both"/>
        <w:rPr>
          <w:rStyle w:val="apple-style-span"/>
          <w:color w:val="000000"/>
          <w:sz w:val="28"/>
          <w:szCs w:val="28"/>
        </w:rPr>
      </w:pPr>
      <w:r w:rsidRPr="00542CDC">
        <w:rPr>
          <w:rStyle w:val="apple-style-span"/>
          <w:color w:val="000000"/>
          <w:sz w:val="28"/>
          <w:szCs w:val="28"/>
        </w:rPr>
        <w:t>При разработке данного дипломного проекта применяются следующие методы исследования: статистических данных, экономико-математический метод, а так же сравнительный анализ.</w:t>
      </w:r>
    </w:p>
    <w:p w:rsidR="00997F2D" w:rsidRDefault="00542CDC" w:rsidP="00B40729">
      <w:pPr>
        <w:spacing w:line="360" w:lineRule="auto"/>
        <w:ind w:firstLine="709"/>
        <w:jc w:val="both"/>
        <w:rPr>
          <w:sz w:val="28"/>
          <w:szCs w:val="28"/>
        </w:rPr>
      </w:pPr>
      <w:r w:rsidRPr="00542CDC">
        <w:rPr>
          <w:rFonts w:eastAsia="TimesNewRomanPSMT"/>
          <w:sz w:val="28"/>
          <w:szCs w:val="28"/>
        </w:rPr>
        <w:t>Данная тема является наиболее актуальной для пивоваренного завода «Гамбринус», так как на сегодняшний день введутся жесткие методы госуд</w:t>
      </w:r>
      <w:r w:rsidR="00D44ED7">
        <w:rPr>
          <w:rFonts w:eastAsia="TimesNewRomanPSMT"/>
          <w:sz w:val="28"/>
          <w:szCs w:val="28"/>
        </w:rPr>
        <w:t xml:space="preserve">арственного регулирования пива. </w:t>
      </w:r>
      <w:r w:rsidRPr="00542CDC">
        <w:rPr>
          <w:sz w:val="28"/>
          <w:szCs w:val="28"/>
        </w:rPr>
        <w:t>Данные методы повлекли за собой снижение объема производства во всей пивоваренной промышленности России.</w:t>
      </w:r>
      <w:r w:rsidR="00997F2D">
        <w:rPr>
          <w:sz w:val="28"/>
          <w:szCs w:val="28"/>
        </w:rPr>
        <w:br w:type="page"/>
      </w:r>
    </w:p>
    <w:p w:rsidR="00745689" w:rsidRPr="00CD774B" w:rsidRDefault="00745689" w:rsidP="00CD774B">
      <w:pPr>
        <w:pStyle w:val="1"/>
        <w:rPr>
          <w:b w:val="0"/>
          <w:sz w:val="28"/>
          <w:szCs w:val="28"/>
        </w:rPr>
      </w:pPr>
      <w:bookmarkStart w:id="2" w:name="_Toc475273797"/>
      <w:r w:rsidRPr="00CD774B">
        <w:rPr>
          <w:b w:val="0"/>
          <w:sz w:val="28"/>
          <w:szCs w:val="28"/>
        </w:rPr>
        <w:lastRenderedPageBreak/>
        <w:t>1. ТЕОРЕТИЧЕСКИЕ ОСНОВЫ</w:t>
      </w:r>
      <w:r w:rsidR="00D44ED7" w:rsidRPr="00CD774B">
        <w:rPr>
          <w:b w:val="0"/>
          <w:sz w:val="28"/>
          <w:szCs w:val="28"/>
        </w:rPr>
        <w:t xml:space="preserve"> ОРГАНИЗАЦИИЛОГИСТИЧЕСКИХ ПРОЦЕССОВ</w:t>
      </w:r>
      <w:bookmarkEnd w:id="2"/>
    </w:p>
    <w:p w:rsidR="00522EC9" w:rsidRPr="008B29C4" w:rsidRDefault="0093793B" w:rsidP="008B29C4">
      <w:pPr>
        <w:pStyle w:val="2"/>
        <w:rPr>
          <w:rFonts w:ascii="Times New Roman" w:hAnsi="Times New Roman" w:cs="Times New Roman"/>
          <w:color w:val="auto"/>
          <w:sz w:val="28"/>
          <w:szCs w:val="28"/>
        </w:rPr>
      </w:pPr>
      <w:bookmarkStart w:id="3" w:name="_Toc475273798"/>
      <w:r w:rsidRPr="008B29C4">
        <w:rPr>
          <w:rFonts w:ascii="Times New Roman" w:hAnsi="Times New Roman" w:cs="Times New Roman"/>
          <w:color w:val="auto"/>
          <w:sz w:val="28"/>
          <w:szCs w:val="28"/>
        </w:rPr>
        <w:t>1.1</w:t>
      </w:r>
      <w:r w:rsidR="00D44ED7" w:rsidRPr="008B29C4">
        <w:rPr>
          <w:rFonts w:ascii="Times New Roman" w:hAnsi="Times New Roman" w:cs="Times New Roman"/>
          <w:color w:val="auto"/>
          <w:sz w:val="28"/>
          <w:szCs w:val="28"/>
        </w:rPr>
        <w:t xml:space="preserve"> Понятие, функции, организации логистической деятельности</w:t>
      </w:r>
      <w:bookmarkEnd w:id="3"/>
    </w:p>
    <w:p w:rsidR="00745689" w:rsidRPr="00745689" w:rsidRDefault="00745689" w:rsidP="00745689">
      <w:pPr>
        <w:spacing w:line="360" w:lineRule="auto"/>
        <w:jc w:val="center"/>
        <w:rPr>
          <w:b/>
          <w:sz w:val="28"/>
          <w:szCs w:val="28"/>
        </w:rPr>
      </w:pPr>
    </w:p>
    <w:p w:rsidR="00522EC9" w:rsidRPr="00914822" w:rsidRDefault="00522EC9" w:rsidP="00BE3EAD">
      <w:pPr>
        <w:spacing w:line="360" w:lineRule="auto"/>
        <w:ind w:firstLine="709"/>
        <w:jc w:val="both"/>
        <w:rPr>
          <w:sz w:val="28"/>
          <w:szCs w:val="28"/>
        </w:rPr>
      </w:pPr>
      <w:r w:rsidRPr="00745689">
        <w:rPr>
          <w:sz w:val="28"/>
          <w:szCs w:val="28"/>
        </w:rPr>
        <w:t>Исторически логистика развивалась как военная дисциплина. Здесь термин известен с IX в. н. э. (Византия), обозначает в основном четкую, слаженную работу тыла по обеспечению войск всем необходимым, т.е. работу, которая является значимым составляющем боевого успеха. Начало широкого использования логистики в экономике приходится на 60 – 70-е гг. XX века и связано с достижениями в области коммуникационных технологий. Существует много определений логистики, но самым распространенным является: логистика – процесс управления движением и хранением сырья и готовой продукции в хозяйственном обороте с момента уплаты денег поставщикам до момента получения денег от потребителей. Логистика рассматривает общий материальный поток.</w:t>
      </w:r>
      <w:r w:rsidR="0093793B" w:rsidRPr="0093793B">
        <w:rPr>
          <w:sz w:val="28"/>
          <w:szCs w:val="28"/>
        </w:rPr>
        <w:t>[</w:t>
      </w:r>
      <w:r w:rsidR="0001752F">
        <w:rPr>
          <w:sz w:val="28"/>
          <w:szCs w:val="28"/>
        </w:rPr>
        <w:t>8</w:t>
      </w:r>
      <w:r w:rsidR="0093793B" w:rsidRPr="00914822">
        <w:rPr>
          <w:sz w:val="28"/>
          <w:szCs w:val="28"/>
        </w:rPr>
        <w:t xml:space="preserve">] </w:t>
      </w:r>
    </w:p>
    <w:p w:rsidR="00D44ED7" w:rsidRDefault="00D44ED7" w:rsidP="00D44ED7">
      <w:pPr>
        <w:spacing w:line="360" w:lineRule="auto"/>
        <w:ind w:left="170" w:right="57" w:firstLine="851"/>
        <w:jc w:val="both"/>
        <w:rPr>
          <w:sz w:val="28"/>
        </w:rPr>
      </w:pPr>
      <w:r>
        <w:rPr>
          <w:sz w:val="28"/>
        </w:rPr>
        <w:t>В настоящее время логистика рассматривается как направление хозяйственной деятельности, заключающееся в управлении материалопотоками в сферах производства и обращения, а также как междисциплинарное научное направление, непосредственно связанное с поиском новых возможностей повышения эффективности материальных потоков.</w:t>
      </w:r>
    </w:p>
    <w:p w:rsidR="00D44ED7" w:rsidRDefault="00D44ED7" w:rsidP="00D44ED7">
      <w:pPr>
        <w:spacing w:line="360" w:lineRule="auto"/>
        <w:ind w:left="170" w:right="57" w:firstLine="851"/>
        <w:jc w:val="both"/>
        <w:rPr>
          <w:sz w:val="28"/>
        </w:rPr>
      </w:pPr>
      <w:r>
        <w:rPr>
          <w:sz w:val="28"/>
        </w:rPr>
        <w:t>Чаще всего в зарубежной литературе понятие логистики трактуется как процесс управления движением и хранением сырья, частей, компонентов и готовой продукции в хозяйственном обороте с момента уплаты денег поставщикам до момента получения денег за доставку готовой продукции потребителю (принцип уплаты –получения денег).</w:t>
      </w:r>
    </w:p>
    <w:p w:rsidR="00D44ED7" w:rsidRDefault="00D44ED7" w:rsidP="00D44ED7">
      <w:pPr>
        <w:spacing w:line="360" w:lineRule="auto"/>
        <w:ind w:left="170" w:right="57" w:firstLine="851"/>
        <w:jc w:val="both"/>
        <w:rPr>
          <w:sz w:val="28"/>
        </w:rPr>
      </w:pPr>
      <w:r>
        <w:rPr>
          <w:sz w:val="28"/>
        </w:rPr>
        <w:t>Главная цель логистики определяется как нужная продукция в нужном месте в нужное время при нужных затратах и в нужном состоянии.</w:t>
      </w:r>
    </w:p>
    <w:p w:rsidR="00D44ED7" w:rsidRDefault="00D44ED7" w:rsidP="00D44ED7">
      <w:pPr>
        <w:spacing w:line="360" w:lineRule="auto"/>
        <w:ind w:left="170" w:right="57" w:firstLine="851"/>
        <w:jc w:val="both"/>
        <w:rPr>
          <w:sz w:val="28"/>
        </w:rPr>
      </w:pPr>
      <w:r>
        <w:rPr>
          <w:sz w:val="28"/>
        </w:rPr>
        <w:t xml:space="preserve">Логистика, прежде всего, включает организацию и осуществление товаропередвижения в сфере обращения. К логистической деятельности </w:t>
      </w:r>
      <w:r>
        <w:rPr>
          <w:sz w:val="28"/>
        </w:rPr>
        <w:lastRenderedPageBreak/>
        <w:t>правомерно относить следующие функции: формирование хозяйственных связей; определение потребности в перевозках продукции, их объемах и направлениях, последовательности и звенности передвижения продукции через места складирования; координацию оперативного управления поставками и перевозками; формирование и регулирование запасов продукции; развитие, размещение и организацию складского хозяйства; выполнение операций, непосредственно предшествующих и завершающих перевозку продукции.</w:t>
      </w:r>
    </w:p>
    <w:p w:rsidR="00D44ED7" w:rsidRPr="000D4B90" w:rsidRDefault="00D44ED7" w:rsidP="00D44ED7">
      <w:pPr>
        <w:spacing w:line="360" w:lineRule="auto"/>
        <w:ind w:left="170" w:right="57" w:firstLine="540"/>
        <w:jc w:val="both"/>
        <w:rPr>
          <w:sz w:val="28"/>
        </w:rPr>
      </w:pPr>
      <w:r>
        <w:rPr>
          <w:sz w:val="28"/>
        </w:rPr>
        <w:t>Указанным функциям присущи следующие особенности:</w:t>
      </w:r>
    </w:p>
    <w:p w:rsidR="00D44ED7" w:rsidRDefault="00D44ED7" w:rsidP="00D44ED7">
      <w:pPr>
        <w:spacing w:line="360" w:lineRule="auto"/>
        <w:ind w:left="170" w:right="57" w:firstLine="540"/>
        <w:jc w:val="both"/>
        <w:rPr>
          <w:sz w:val="28"/>
        </w:rPr>
      </w:pPr>
      <w:r>
        <w:rPr>
          <w:sz w:val="28"/>
        </w:rPr>
        <w:t>- во-первых, они представляют собой комплекс взаимосвязанных функций по формированию, организации, регулированию и реализации материалопотока в процессе товарообращения.</w:t>
      </w:r>
    </w:p>
    <w:p w:rsidR="00D44ED7" w:rsidRDefault="00D44ED7" w:rsidP="00D44ED7">
      <w:pPr>
        <w:spacing w:line="360" w:lineRule="auto"/>
        <w:ind w:left="170" w:right="57" w:firstLine="540"/>
        <w:jc w:val="both"/>
        <w:rPr>
          <w:sz w:val="28"/>
        </w:rPr>
      </w:pPr>
      <w:r>
        <w:rPr>
          <w:sz w:val="28"/>
        </w:rPr>
        <w:t>- во-вторых, носителями таких функций являются в той или иной мере все субъекты, участвующие в этом процессе: - снабженческо-сбытовые и транспортные службы предприятий, объединений, хозяйственных ассоциаций, концернов и межрегиональные и региональные коммерческо-посреднические и торговые организации и предприятия. Причем координирующую роль в организации товародвижения могут осуществлять государственные структуры, управляющие транспортом, торговлей, материальными и энергетическими ресурсами.</w:t>
      </w:r>
    </w:p>
    <w:p w:rsidR="00D44ED7" w:rsidRPr="0093793B" w:rsidRDefault="00D44ED7" w:rsidP="00D44ED7">
      <w:pPr>
        <w:spacing w:line="360" w:lineRule="auto"/>
        <w:ind w:left="170" w:right="57" w:firstLine="540"/>
        <w:jc w:val="both"/>
        <w:rPr>
          <w:sz w:val="28"/>
        </w:rPr>
      </w:pPr>
      <w:r>
        <w:rPr>
          <w:sz w:val="28"/>
        </w:rPr>
        <w:t>- в-третьих, критерием эффективной реализации данных функций является минимум удельных совокупных затрат на перемещение продукции, поскольку каждому из элементов этих затрат принадлежит значительный удельный вес в их общей сумме.</w:t>
      </w:r>
      <w:r w:rsidR="0001752F">
        <w:rPr>
          <w:sz w:val="28"/>
        </w:rPr>
        <w:t>[18</w:t>
      </w:r>
      <w:r w:rsidR="0093793B" w:rsidRPr="0093793B">
        <w:rPr>
          <w:sz w:val="28"/>
        </w:rPr>
        <w:t>]</w:t>
      </w:r>
    </w:p>
    <w:p w:rsidR="00D44ED7" w:rsidRDefault="00D44ED7" w:rsidP="00D44ED7">
      <w:pPr>
        <w:spacing w:line="360" w:lineRule="auto"/>
        <w:ind w:left="170" w:right="57" w:firstLine="851"/>
        <w:jc w:val="both"/>
        <w:rPr>
          <w:sz w:val="28"/>
        </w:rPr>
      </w:pPr>
      <w:r>
        <w:rPr>
          <w:sz w:val="28"/>
        </w:rPr>
        <w:t xml:space="preserve"> Требования логистики к наблюдению и оценке материалопотока, его организации и регулированию с момента изготовления продукции до ее производственного потребления способствуют развитию связей между поставщиками и получателями продукции. Организуя и анализируя материалопоток на всем его протяжении, они озабочены улучшением </w:t>
      </w:r>
      <w:r>
        <w:rPr>
          <w:sz w:val="28"/>
        </w:rPr>
        <w:lastRenderedPageBreak/>
        <w:t>комплекса показателей на всем его протяжении, учитывают их не только на своем входе или выходе материалопотока, но и показатели соответственно на выходе и входе у партнера.</w:t>
      </w:r>
    </w:p>
    <w:p w:rsidR="00D44ED7" w:rsidRDefault="00D44ED7" w:rsidP="00D44ED7">
      <w:pPr>
        <w:spacing w:line="360" w:lineRule="auto"/>
        <w:ind w:left="170" w:right="57" w:firstLine="851"/>
        <w:jc w:val="both"/>
        <w:rPr>
          <w:sz w:val="28"/>
        </w:rPr>
      </w:pPr>
      <w:r>
        <w:rPr>
          <w:sz w:val="28"/>
        </w:rPr>
        <w:t>Кроме того, следуя логистическим подходам и развивая горизонтальные хозяйственные связи, предприятия конкурируют друг с другом в процессе обслуживания заказчиков, в повышении качества поставки продукции и т.д. Методы логистики выступают надежным инструментом для повышения конкурентоспособности на товарных рынках.</w:t>
      </w:r>
    </w:p>
    <w:p w:rsidR="00D44ED7" w:rsidRDefault="00D44ED7" w:rsidP="00D44ED7">
      <w:pPr>
        <w:spacing w:line="360" w:lineRule="auto"/>
        <w:ind w:left="170" w:right="57" w:firstLine="851"/>
        <w:jc w:val="both"/>
        <w:rPr>
          <w:sz w:val="28"/>
        </w:rPr>
      </w:pPr>
      <w:r>
        <w:rPr>
          <w:sz w:val="28"/>
        </w:rPr>
        <w:t xml:space="preserve">Существенное значение приобретает при этом выбор оптимального варианта расходов на логистические операции. Первостепенная роль принадлежит в логистике оптимизационным решениям, например, по нормированию поставки продукции, формированию хозяйственных связей. </w:t>
      </w:r>
    </w:p>
    <w:p w:rsidR="00D44ED7" w:rsidRPr="0093793B" w:rsidRDefault="00D44ED7" w:rsidP="00D44ED7">
      <w:pPr>
        <w:pStyle w:val="23"/>
        <w:spacing w:line="360" w:lineRule="auto"/>
        <w:ind w:left="170" w:right="57"/>
        <w:jc w:val="both"/>
        <w:rPr>
          <w:rFonts w:ascii="Times New Roman" w:hAnsi="Times New Roman"/>
        </w:rPr>
      </w:pPr>
      <w:r w:rsidRPr="00154680">
        <w:rPr>
          <w:rFonts w:ascii="Times New Roman" w:hAnsi="Times New Roman"/>
        </w:rPr>
        <w:t>Многообразие логистических операций и услуг позволяет значительно расширить возможности коммерческо-посреднических организаций по обслуживанию предприятий-поставщиков и потребителей продукции.</w:t>
      </w:r>
      <w:r w:rsidR="0001752F">
        <w:rPr>
          <w:rFonts w:ascii="Times New Roman" w:hAnsi="Times New Roman"/>
        </w:rPr>
        <w:t>[25</w:t>
      </w:r>
      <w:r w:rsidR="0093793B" w:rsidRPr="0093793B">
        <w:rPr>
          <w:rFonts w:ascii="Times New Roman" w:hAnsi="Times New Roman"/>
        </w:rPr>
        <w:t>]</w:t>
      </w:r>
    </w:p>
    <w:p w:rsidR="00D44ED7" w:rsidRPr="0093793B" w:rsidRDefault="00D44ED7" w:rsidP="00D44ED7">
      <w:pPr>
        <w:spacing w:line="360" w:lineRule="auto"/>
        <w:ind w:left="170" w:right="57" w:firstLine="851"/>
        <w:jc w:val="both"/>
        <w:rPr>
          <w:sz w:val="28"/>
        </w:rPr>
      </w:pPr>
      <w:r>
        <w:rPr>
          <w:sz w:val="28"/>
        </w:rPr>
        <w:t>Значение логистических функций возросло в связи с развитием оптовой торговли средствами производства и появлением разветвленной сети посреднических организаций, когда стало особенно актуальным обслуживание потребителей в комплексе, с предоставлением им услуг производственного, транспортно-экспедиционного, информационного характера. Эффективное выполнение посредническими организациями своих функций по обслуживанию потребителей, в том числе транспортно-экспедиционного характера, требует более тесного взаимодействия их с транспортными предприятиями. И те и другие заинтересованы теперь в повышении качества оказываемых услуг, в обеспечении потребителей продукцией по их заказам не только в необходимом ассортименте, но и в требуемые сроки и в доставке ее экономичными видами транспорта.</w:t>
      </w:r>
      <w:r w:rsidR="0093793B" w:rsidRPr="0093793B">
        <w:rPr>
          <w:sz w:val="28"/>
        </w:rPr>
        <w:t>[18]</w:t>
      </w:r>
    </w:p>
    <w:p w:rsidR="00D44ED7" w:rsidRDefault="00D44ED7" w:rsidP="00D44ED7">
      <w:pPr>
        <w:spacing w:line="360" w:lineRule="auto"/>
        <w:ind w:left="170" w:right="57" w:firstLine="851"/>
        <w:jc w:val="both"/>
        <w:rPr>
          <w:sz w:val="28"/>
        </w:rPr>
      </w:pPr>
      <w:r>
        <w:rPr>
          <w:sz w:val="28"/>
        </w:rPr>
        <w:lastRenderedPageBreak/>
        <w:t>Субъектами управления в логистике могут выступать взаимодействующие службы и организации: органы государственного управления, осуществляющие финансово-экономическое регулирование, методическое обеспечение и индикативное управление и коммерческие службы – носители экономических интересов и пользователи методических рекомендаций в области логистической деятельности. Объектами управления являются: процесс перевозки продукции (постольку, поскольку службы материально-технического обеспечения и сбыта определяют объемы, направления перевозки, ее сроки и виды транспорта, осуществляющего перевозку); процесс передвижения продукции через места складирования (определение последовательности и звенности этого процесса, функций его отдельных звеньев, обеспечения их координации); складские операции, связанные с перевозкой продукции.</w:t>
      </w:r>
    </w:p>
    <w:p w:rsidR="00D44ED7" w:rsidRDefault="00D44ED7" w:rsidP="00D44ED7">
      <w:pPr>
        <w:spacing w:line="360" w:lineRule="auto"/>
        <w:ind w:left="170" w:right="57"/>
        <w:jc w:val="both"/>
        <w:rPr>
          <w:bCs/>
          <w:iCs/>
          <w:color w:val="000000"/>
          <w:sz w:val="28"/>
          <w:szCs w:val="28"/>
        </w:rPr>
      </w:pPr>
      <w:bookmarkStart w:id="4" w:name="_Toc05"/>
      <w:bookmarkEnd w:id="4"/>
      <w:r>
        <w:rPr>
          <w:bCs/>
          <w:sz w:val="28"/>
          <w:szCs w:val="28"/>
        </w:rPr>
        <w:tab/>
      </w:r>
      <w:r>
        <w:rPr>
          <w:bCs/>
          <w:iCs/>
          <w:color w:val="000000"/>
          <w:sz w:val="28"/>
          <w:szCs w:val="28"/>
        </w:rPr>
        <w:t>Основные ф</w:t>
      </w:r>
      <w:r w:rsidRPr="00E709DA">
        <w:rPr>
          <w:bCs/>
          <w:iCs/>
          <w:color w:val="000000"/>
          <w:sz w:val="28"/>
          <w:szCs w:val="28"/>
        </w:rPr>
        <w:t>ункци</w:t>
      </w:r>
      <w:r>
        <w:rPr>
          <w:bCs/>
          <w:iCs/>
          <w:color w:val="000000"/>
          <w:sz w:val="28"/>
          <w:szCs w:val="28"/>
        </w:rPr>
        <w:t>и логистики:</w:t>
      </w:r>
    </w:p>
    <w:p w:rsidR="00D44ED7" w:rsidRPr="000D0E15" w:rsidRDefault="00D44ED7" w:rsidP="00D44ED7">
      <w:pPr>
        <w:spacing w:line="360" w:lineRule="auto"/>
        <w:ind w:left="170" w:right="57"/>
        <w:jc w:val="both"/>
        <w:rPr>
          <w:color w:val="000000"/>
          <w:sz w:val="28"/>
          <w:szCs w:val="28"/>
        </w:rPr>
      </w:pPr>
      <w:r>
        <w:rPr>
          <w:bCs/>
          <w:iCs/>
          <w:color w:val="000000"/>
          <w:sz w:val="28"/>
          <w:szCs w:val="28"/>
        </w:rPr>
        <w:t>-о</w:t>
      </w:r>
      <w:r w:rsidRPr="000D0E15">
        <w:rPr>
          <w:color w:val="000000"/>
          <w:sz w:val="28"/>
          <w:szCs w:val="28"/>
        </w:rPr>
        <w:t>рганизация внутренних товарных потоков (складской логистики): обработки грузов, складирования, управления запасами, снабжения подразделений материалами, упаковочных работ, экспедирования</w:t>
      </w:r>
      <w:r>
        <w:rPr>
          <w:color w:val="000000"/>
          <w:sz w:val="28"/>
          <w:szCs w:val="28"/>
        </w:rPr>
        <w:t>;</w:t>
      </w:r>
    </w:p>
    <w:p w:rsidR="00D44ED7" w:rsidRPr="000D0E15" w:rsidRDefault="00D44ED7" w:rsidP="00D44ED7">
      <w:pPr>
        <w:spacing w:line="360" w:lineRule="auto"/>
        <w:ind w:left="170" w:right="57"/>
        <w:jc w:val="both"/>
        <w:rPr>
          <w:color w:val="000000"/>
          <w:sz w:val="28"/>
          <w:szCs w:val="28"/>
        </w:rPr>
      </w:pPr>
      <w:r>
        <w:rPr>
          <w:color w:val="000000"/>
          <w:sz w:val="28"/>
          <w:szCs w:val="28"/>
        </w:rPr>
        <w:t>-о</w:t>
      </w:r>
      <w:r w:rsidRPr="000D0E15">
        <w:rPr>
          <w:color w:val="000000"/>
          <w:sz w:val="28"/>
          <w:szCs w:val="28"/>
        </w:rPr>
        <w:t>рганизации внешних товарных потоков: закупки и доставки товаров и материалов, поставки товаров заказчикам, транспортных операций.</w:t>
      </w:r>
    </w:p>
    <w:p w:rsidR="00D44ED7" w:rsidRPr="000D0E15" w:rsidRDefault="00D44ED7" w:rsidP="00D44ED7">
      <w:pPr>
        <w:spacing w:line="360" w:lineRule="auto"/>
        <w:ind w:left="170" w:right="57"/>
        <w:jc w:val="both"/>
        <w:rPr>
          <w:color w:val="000000"/>
          <w:sz w:val="28"/>
          <w:szCs w:val="28"/>
        </w:rPr>
      </w:pPr>
      <w:r>
        <w:rPr>
          <w:color w:val="000000"/>
          <w:sz w:val="28"/>
          <w:szCs w:val="28"/>
        </w:rPr>
        <w:t>-п</w:t>
      </w:r>
      <w:r w:rsidRPr="000D0E15">
        <w:rPr>
          <w:color w:val="000000"/>
          <w:sz w:val="28"/>
          <w:szCs w:val="28"/>
        </w:rPr>
        <w:t xml:space="preserve">ланирование и бюджетирование логистических операций, учет и анализ поступления и исполнения заказов, расчеты для стратегического планирования (выбор поставщиков, пунктов перевалок, мест для складов, способов перевозок) и т.д. </w:t>
      </w:r>
    </w:p>
    <w:p w:rsidR="00D44ED7" w:rsidRPr="000D0E15" w:rsidRDefault="00D44ED7" w:rsidP="00D44ED7">
      <w:pPr>
        <w:spacing w:line="360" w:lineRule="auto"/>
        <w:ind w:left="170" w:right="57"/>
        <w:jc w:val="both"/>
        <w:rPr>
          <w:color w:val="000000"/>
          <w:sz w:val="28"/>
          <w:szCs w:val="28"/>
        </w:rPr>
      </w:pPr>
      <w:r>
        <w:rPr>
          <w:color w:val="000000"/>
          <w:sz w:val="28"/>
          <w:szCs w:val="28"/>
        </w:rPr>
        <w:t>-п</w:t>
      </w:r>
      <w:r w:rsidRPr="000D0E15">
        <w:rPr>
          <w:color w:val="000000"/>
          <w:sz w:val="28"/>
          <w:szCs w:val="28"/>
        </w:rPr>
        <w:t>рогнозирование ситуации на рынках, организация обработки заказов, организация закупок или производства, учета запросов потребителей, организация предпродажного, гарантийного и послепродажного сервиса и т.д.</w:t>
      </w:r>
    </w:p>
    <w:p w:rsidR="00D44ED7" w:rsidRPr="000D0E15" w:rsidRDefault="00D44ED7" w:rsidP="00D44ED7">
      <w:pPr>
        <w:spacing w:line="360" w:lineRule="auto"/>
        <w:ind w:left="170" w:right="57"/>
        <w:jc w:val="both"/>
        <w:rPr>
          <w:color w:val="000000"/>
          <w:sz w:val="28"/>
          <w:szCs w:val="28"/>
        </w:rPr>
      </w:pPr>
      <w:r>
        <w:rPr>
          <w:color w:val="000000"/>
          <w:sz w:val="28"/>
          <w:szCs w:val="28"/>
        </w:rPr>
        <w:t>-а</w:t>
      </w:r>
      <w:r w:rsidRPr="000D0E15">
        <w:rPr>
          <w:color w:val="000000"/>
          <w:sz w:val="28"/>
          <w:szCs w:val="28"/>
        </w:rPr>
        <w:t xml:space="preserve">нализ стоимости операций, управления запасами, транспортных тарифов, запросов клиентуры и пр. </w:t>
      </w:r>
    </w:p>
    <w:p w:rsidR="00D44ED7" w:rsidRPr="000D0E15" w:rsidRDefault="00D44ED7" w:rsidP="00D44ED7">
      <w:pPr>
        <w:spacing w:line="360" w:lineRule="auto"/>
        <w:ind w:left="170" w:right="57"/>
        <w:jc w:val="both"/>
        <w:rPr>
          <w:color w:val="000000"/>
          <w:sz w:val="28"/>
          <w:szCs w:val="28"/>
        </w:rPr>
      </w:pPr>
      <w:r>
        <w:rPr>
          <w:color w:val="000000"/>
          <w:sz w:val="28"/>
          <w:szCs w:val="28"/>
        </w:rPr>
        <w:lastRenderedPageBreak/>
        <w:t>-к</w:t>
      </w:r>
      <w:r w:rsidRPr="000D0E15">
        <w:rPr>
          <w:color w:val="000000"/>
          <w:sz w:val="28"/>
          <w:szCs w:val="28"/>
        </w:rPr>
        <w:t>оординация продаж, финансовые вопросы логистики в рамках предприятия и т.д.</w:t>
      </w:r>
    </w:p>
    <w:p w:rsidR="00D44ED7" w:rsidRPr="000D0E15" w:rsidRDefault="00D44ED7" w:rsidP="00D44ED7">
      <w:pPr>
        <w:spacing w:line="360" w:lineRule="auto"/>
        <w:ind w:left="170" w:right="57"/>
        <w:jc w:val="both"/>
        <w:rPr>
          <w:color w:val="000000"/>
          <w:sz w:val="28"/>
          <w:szCs w:val="28"/>
        </w:rPr>
      </w:pPr>
      <w:r>
        <w:rPr>
          <w:color w:val="000000"/>
          <w:sz w:val="28"/>
          <w:szCs w:val="28"/>
        </w:rPr>
        <w:t>-и</w:t>
      </w:r>
      <w:r w:rsidRPr="000D0E15">
        <w:rPr>
          <w:color w:val="000000"/>
          <w:sz w:val="28"/>
          <w:szCs w:val="28"/>
        </w:rPr>
        <w:t>нтеграция планирования логистических операций с планированием деятельности предприятия.</w:t>
      </w:r>
    </w:p>
    <w:p w:rsidR="00D44ED7" w:rsidRPr="000D0E15" w:rsidRDefault="00D44ED7" w:rsidP="00D44ED7">
      <w:pPr>
        <w:spacing w:line="360" w:lineRule="auto"/>
        <w:ind w:left="170" w:right="57"/>
        <w:jc w:val="both"/>
        <w:rPr>
          <w:color w:val="000000"/>
          <w:sz w:val="28"/>
          <w:szCs w:val="28"/>
        </w:rPr>
      </w:pPr>
      <w:r>
        <w:rPr>
          <w:color w:val="000000"/>
          <w:sz w:val="28"/>
          <w:szCs w:val="28"/>
        </w:rPr>
        <w:t>-и</w:t>
      </w:r>
      <w:r w:rsidRPr="000D0E15">
        <w:rPr>
          <w:color w:val="000000"/>
          <w:sz w:val="28"/>
          <w:szCs w:val="28"/>
        </w:rPr>
        <w:t>нтеграция операций по логистике с другими операциями, осуществляемыми предприятием.</w:t>
      </w:r>
    </w:p>
    <w:p w:rsidR="00D44ED7" w:rsidRPr="000D0E15" w:rsidRDefault="00D44ED7" w:rsidP="00D44ED7">
      <w:pPr>
        <w:spacing w:line="360" w:lineRule="auto"/>
        <w:ind w:left="170" w:right="57"/>
        <w:jc w:val="both"/>
        <w:rPr>
          <w:color w:val="000000"/>
          <w:sz w:val="28"/>
          <w:szCs w:val="28"/>
        </w:rPr>
      </w:pPr>
      <w:r>
        <w:rPr>
          <w:color w:val="000000"/>
          <w:sz w:val="28"/>
          <w:szCs w:val="28"/>
        </w:rPr>
        <w:t>-р</w:t>
      </w:r>
      <w:r w:rsidRPr="000D0E15">
        <w:rPr>
          <w:color w:val="000000"/>
          <w:sz w:val="28"/>
          <w:szCs w:val="28"/>
        </w:rPr>
        <w:t>азработка стратегии для отдела логистики и разработка заданий для персонала отдела логистики.</w:t>
      </w:r>
    </w:p>
    <w:p w:rsidR="00D44ED7" w:rsidRPr="000D0E15" w:rsidRDefault="00D44ED7" w:rsidP="00D44ED7">
      <w:pPr>
        <w:spacing w:line="360" w:lineRule="auto"/>
        <w:ind w:left="170" w:right="57"/>
        <w:jc w:val="both"/>
        <w:rPr>
          <w:color w:val="000000"/>
          <w:sz w:val="28"/>
          <w:szCs w:val="28"/>
        </w:rPr>
      </w:pPr>
      <w:r>
        <w:rPr>
          <w:color w:val="000000"/>
          <w:sz w:val="28"/>
          <w:szCs w:val="28"/>
        </w:rPr>
        <w:t>-и</w:t>
      </w:r>
      <w:r w:rsidRPr="000D0E15">
        <w:rPr>
          <w:color w:val="000000"/>
          <w:sz w:val="28"/>
          <w:szCs w:val="28"/>
        </w:rPr>
        <w:t>нтеграция информационных технологий, используемых в области логистики, с информационными технологиями всего предприятия.</w:t>
      </w:r>
    </w:p>
    <w:p w:rsidR="00D44ED7" w:rsidRPr="000D0E15" w:rsidRDefault="00D44ED7" w:rsidP="00D44ED7">
      <w:pPr>
        <w:spacing w:line="360" w:lineRule="auto"/>
        <w:ind w:left="170" w:right="57"/>
        <w:jc w:val="both"/>
        <w:rPr>
          <w:color w:val="000000"/>
          <w:sz w:val="28"/>
          <w:szCs w:val="28"/>
        </w:rPr>
      </w:pPr>
      <w:r>
        <w:rPr>
          <w:color w:val="000000"/>
          <w:sz w:val="28"/>
          <w:szCs w:val="28"/>
        </w:rPr>
        <w:t>-и</w:t>
      </w:r>
      <w:r w:rsidRPr="000D0E15">
        <w:rPr>
          <w:color w:val="000000"/>
          <w:sz w:val="28"/>
          <w:szCs w:val="28"/>
        </w:rPr>
        <w:t>нтеграция информационных технологий с предприятиями-партнepaми.</w:t>
      </w:r>
    </w:p>
    <w:p w:rsidR="00D44ED7" w:rsidRPr="0093793B" w:rsidRDefault="00D44ED7" w:rsidP="00D44ED7">
      <w:pPr>
        <w:spacing w:line="360" w:lineRule="auto"/>
        <w:ind w:left="170" w:right="57"/>
        <w:jc w:val="both"/>
        <w:rPr>
          <w:color w:val="000000"/>
          <w:sz w:val="28"/>
          <w:szCs w:val="28"/>
        </w:rPr>
      </w:pPr>
      <w:r>
        <w:rPr>
          <w:color w:val="000000"/>
          <w:sz w:val="28"/>
          <w:szCs w:val="28"/>
        </w:rPr>
        <w:t>-а</w:t>
      </w:r>
      <w:r w:rsidRPr="000D0E15">
        <w:rPr>
          <w:color w:val="000000"/>
          <w:sz w:val="28"/>
          <w:szCs w:val="28"/>
        </w:rPr>
        <w:t>нализ производительности труда в области логистики и качественных показателей исполнения логистических операций.</w:t>
      </w:r>
      <w:r w:rsidR="0001752F">
        <w:rPr>
          <w:color w:val="000000"/>
          <w:sz w:val="28"/>
          <w:szCs w:val="28"/>
        </w:rPr>
        <w:t>[12</w:t>
      </w:r>
      <w:r w:rsidR="0093793B" w:rsidRPr="0093793B">
        <w:rPr>
          <w:color w:val="000000"/>
          <w:sz w:val="28"/>
          <w:szCs w:val="28"/>
        </w:rPr>
        <w:t>]</w:t>
      </w:r>
    </w:p>
    <w:p w:rsidR="00522EC9" w:rsidRPr="00745689" w:rsidRDefault="00522EC9" w:rsidP="00BE3EAD">
      <w:pPr>
        <w:spacing w:line="360" w:lineRule="auto"/>
        <w:ind w:firstLine="709"/>
        <w:jc w:val="both"/>
        <w:rPr>
          <w:sz w:val="28"/>
          <w:szCs w:val="28"/>
        </w:rPr>
      </w:pPr>
      <w:r w:rsidRPr="00745689">
        <w:rPr>
          <w:sz w:val="28"/>
          <w:szCs w:val="28"/>
        </w:rPr>
        <w:t>Внедрение логистического управления позволит также снизить уровень запасов продукции в снабжении, производстве и сбыте, ускорить оборачиваемость вложенного капитала, снизить себестоимость производства, обеспечить удовлетворение потребностей потребителей. В центре внимания системы логистического управления должен находиться процесс выполнения заказов потребителей. Наблюдается тенденция повышения уровня требований, предъявляемых потребителями к качеству обслуживания. С развитием рыночных отношений потребители получают все больше возможностей для сравнения и выбора лучшего обслуживания.</w:t>
      </w:r>
    </w:p>
    <w:p w:rsidR="00522EC9" w:rsidRPr="00745689" w:rsidRDefault="00522EC9" w:rsidP="00BE3EAD">
      <w:pPr>
        <w:spacing w:line="360" w:lineRule="auto"/>
        <w:ind w:firstLine="709"/>
        <w:jc w:val="both"/>
        <w:rPr>
          <w:sz w:val="28"/>
          <w:szCs w:val="28"/>
        </w:rPr>
      </w:pPr>
      <w:r w:rsidRPr="00745689">
        <w:rPr>
          <w:sz w:val="28"/>
          <w:szCs w:val="28"/>
        </w:rPr>
        <w:t>Качество логистического обслуживания - это удовлетворение потребностей потребителей, выраженное в надлежащем выполнении заказов, отсутствии ошибок, эффективном предоставлении услуг и постоянном стремлении к повышению уровня обслуживания, соответствии уровня обслуживания стандартам потребителя, условиям договора или обычно предъявляемым требованиям к качеству обслуживания.</w:t>
      </w:r>
    </w:p>
    <w:p w:rsidR="00A65EFF" w:rsidRDefault="00522EC9" w:rsidP="00BE3EAD">
      <w:pPr>
        <w:spacing w:line="360" w:lineRule="auto"/>
        <w:ind w:firstLine="709"/>
        <w:jc w:val="both"/>
        <w:rPr>
          <w:sz w:val="28"/>
          <w:szCs w:val="28"/>
        </w:rPr>
      </w:pPr>
      <w:r w:rsidRPr="00745689">
        <w:rPr>
          <w:sz w:val="28"/>
          <w:szCs w:val="28"/>
        </w:rPr>
        <w:lastRenderedPageBreak/>
        <w:t xml:space="preserve">Система управления логистических обслуживаний основана на следующих основных принципах: </w:t>
      </w:r>
    </w:p>
    <w:p w:rsidR="00A65EFF" w:rsidRDefault="00522EC9" w:rsidP="004026EF">
      <w:pPr>
        <w:pStyle w:val="a7"/>
        <w:numPr>
          <w:ilvl w:val="0"/>
          <w:numId w:val="2"/>
        </w:numPr>
        <w:spacing w:line="360" w:lineRule="auto"/>
        <w:jc w:val="both"/>
        <w:rPr>
          <w:sz w:val="28"/>
          <w:szCs w:val="28"/>
        </w:rPr>
      </w:pPr>
      <w:r w:rsidRPr="00A65EFF">
        <w:rPr>
          <w:sz w:val="28"/>
          <w:szCs w:val="28"/>
        </w:rPr>
        <w:t xml:space="preserve">ориентация на потребителя; </w:t>
      </w:r>
    </w:p>
    <w:p w:rsidR="00A65EFF" w:rsidRDefault="00522EC9" w:rsidP="004026EF">
      <w:pPr>
        <w:pStyle w:val="a7"/>
        <w:numPr>
          <w:ilvl w:val="0"/>
          <w:numId w:val="2"/>
        </w:numPr>
        <w:spacing w:line="360" w:lineRule="auto"/>
        <w:jc w:val="both"/>
        <w:rPr>
          <w:sz w:val="28"/>
          <w:szCs w:val="28"/>
        </w:rPr>
      </w:pPr>
      <w:r w:rsidRPr="00A65EFF">
        <w:rPr>
          <w:sz w:val="28"/>
          <w:szCs w:val="28"/>
        </w:rPr>
        <w:t xml:space="preserve">ориентация на предотвращение ошибок и сбоев; </w:t>
      </w:r>
    </w:p>
    <w:p w:rsidR="00522EC9" w:rsidRDefault="00522EC9" w:rsidP="004026EF">
      <w:pPr>
        <w:pStyle w:val="a7"/>
        <w:numPr>
          <w:ilvl w:val="0"/>
          <w:numId w:val="2"/>
        </w:numPr>
        <w:spacing w:line="360" w:lineRule="auto"/>
        <w:jc w:val="both"/>
        <w:rPr>
          <w:sz w:val="28"/>
          <w:szCs w:val="28"/>
        </w:rPr>
      </w:pPr>
      <w:r w:rsidRPr="00A65EFF">
        <w:rPr>
          <w:sz w:val="28"/>
          <w:szCs w:val="28"/>
        </w:rPr>
        <w:t>ориентация на постоянное совершенствование.</w:t>
      </w:r>
      <w:r w:rsidR="0001752F">
        <w:rPr>
          <w:sz w:val="28"/>
          <w:szCs w:val="28"/>
          <w:lang w:val="en-US"/>
        </w:rPr>
        <w:t>[1</w:t>
      </w:r>
      <w:r w:rsidR="0001752F">
        <w:rPr>
          <w:sz w:val="28"/>
          <w:szCs w:val="28"/>
        </w:rPr>
        <w:t>9</w:t>
      </w:r>
      <w:r w:rsidR="0093793B">
        <w:rPr>
          <w:sz w:val="28"/>
          <w:szCs w:val="28"/>
          <w:lang w:val="en-US"/>
        </w:rPr>
        <w:t>]</w:t>
      </w:r>
    </w:p>
    <w:p w:rsidR="007E01AB" w:rsidRPr="00A65EFF" w:rsidRDefault="007E01AB" w:rsidP="007E01AB">
      <w:pPr>
        <w:pStyle w:val="a7"/>
        <w:spacing w:line="360" w:lineRule="auto"/>
        <w:jc w:val="both"/>
        <w:rPr>
          <w:sz w:val="28"/>
          <w:szCs w:val="28"/>
        </w:rPr>
      </w:pPr>
    </w:p>
    <w:p w:rsidR="00522EC9" w:rsidRPr="008B29C4" w:rsidRDefault="007E01AB" w:rsidP="008B29C4">
      <w:pPr>
        <w:pStyle w:val="2"/>
        <w:rPr>
          <w:rFonts w:ascii="Times New Roman" w:hAnsi="Times New Roman" w:cs="Times New Roman"/>
          <w:color w:val="auto"/>
          <w:sz w:val="28"/>
          <w:szCs w:val="28"/>
        </w:rPr>
      </w:pPr>
      <w:bookmarkStart w:id="5" w:name="_Toc475273799"/>
      <w:r w:rsidRPr="008B29C4">
        <w:rPr>
          <w:rFonts w:ascii="Times New Roman" w:hAnsi="Times New Roman" w:cs="Times New Roman"/>
          <w:color w:val="auto"/>
          <w:sz w:val="28"/>
          <w:szCs w:val="28"/>
        </w:rPr>
        <w:t>1</w:t>
      </w:r>
      <w:r w:rsidR="00522EC9" w:rsidRPr="008B29C4">
        <w:rPr>
          <w:rFonts w:ascii="Times New Roman" w:hAnsi="Times New Roman" w:cs="Times New Roman"/>
          <w:color w:val="auto"/>
          <w:sz w:val="28"/>
          <w:szCs w:val="28"/>
        </w:rPr>
        <w:t>.</w:t>
      </w:r>
      <w:r w:rsidRPr="008B29C4">
        <w:rPr>
          <w:rFonts w:ascii="Times New Roman" w:hAnsi="Times New Roman" w:cs="Times New Roman"/>
          <w:color w:val="auto"/>
          <w:sz w:val="28"/>
          <w:szCs w:val="28"/>
        </w:rPr>
        <w:t>2</w:t>
      </w:r>
      <w:r w:rsidR="00BD5764" w:rsidRPr="008B29C4">
        <w:rPr>
          <w:rFonts w:ascii="Times New Roman" w:hAnsi="Times New Roman" w:cs="Times New Roman"/>
          <w:color w:val="auto"/>
          <w:sz w:val="28"/>
          <w:szCs w:val="28"/>
        </w:rPr>
        <w:t xml:space="preserve"> Организация</w:t>
      </w:r>
      <w:r w:rsidR="00522EC9" w:rsidRPr="008B29C4">
        <w:rPr>
          <w:rFonts w:ascii="Times New Roman" w:hAnsi="Times New Roman" w:cs="Times New Roman"/>
          <w:color w:val="auto"/>
          <w:sz w:val="28"/>
          <w:szCs w:val="28"/>
        </w:rPr>
        <w:t>логистики на предприятии</w:t>
      </w:r>
      <w:bookmarkEnd w:id="5"/>
    </w:p>
    <w:p w:rsidR="007E01AB" w:rsidRPr="007E01AB" w:rsidRDefault="007E01AB" w:rsidP="007E01AB">
      <w:pPr>
        <w:spacing w:line="360" w:lineRule="auto"/>
        <w:jc w:val="center"/>
        <w:rPr>
          <w:b/>
          <w:sz w:val="28"/>
          <w:szCs w:val="28"/>
        </w:rPr>
      </w:pPr>
    </w:p>
    <w:p w:rsidR="00522EC9" w:rsidRPr="007E01AB" w:rsidRDefault="00522EC9" w:rsidP="00BE3EAD">
      <w:pPr>
        <w:spacing w:line="360" w:lineRule="auto"/>
        <w:ind w:firstLine="709"/>
        <w:jc w:val="both"/>
        <w:rPr>
          <w:sz w:val="28"/>
          <w:szCs w:val="28"/>
        </w:rPr>
      </w:pPr>
      <w:r w:rsidRPr="007E01AB">
        <w:rPr>
          <w:sz w:val="28"/>
          <w:szCs w:val="28"/>
        </w:rPr>
        <w:t>Отсутствие структур логистики на предприятиях Рос</w:t>
      </w:r>
      <w:r w:rsidRPr="007E01AB">
        <w:rPr>
          <w:sz w:val="28"/>
          <w:szCs w:val="28"/>
        </w:rPr>
        <w:softHyphen/>
        <w:t>сии — скорее результат исторически сложившихся систем управления и неспособности представить службу логисти</w:t>
      </w:r>
      <w:r w:rsidRPr="007E01AB">
        <w:rPr>
          <w:sz w:val="28"/>
          <w:szCs w:val="28"/>
        </w:rPr>
        <w:softHyphen/>
      </w:r>
      <w:r w:rsidR="0093793B">
        <w:rPr>
          <w:sz w:val="28"/>
          <w:szCs w:val="28"/>
        </w:rPr>
        <w:t>ки, чем выраженное нежелание. [</w:t>
      </w:r>
      <w:r w:rsidR="0001752F">
        <w:rPr>
          <w:sz w:val="28"/>
          <w:szCs w:val="28"/>
        </w:rPr>
        <w:t>5</w:t>
      </w:r>
      <w:r w:rsidRPr="007E01AB">
        <w:rPr>
          <w:sz w:val="28"/>
          <w:szCs w:val="28"/>
        </w:rPr>
        <w:t>]</w:t>
      </w:r>
    </w:p>
    <w:p w:rsidR="00522EC9" w:rsidRDefault="00522EC9" w:rsidP="00356AEB">
      <w:pPr>
        <w:spacing w:line="360" w:lineRule="auto"/>
        <w:ind w:firstLine="709"/>
        <w:jc w:val="both"/>
        <w:rPr>
          <w:sz w:val="28"/>
          <w:szCs w:val="28"/>
        </w:rPr>
      </w:pPr>
      <w:r w:rsidRPr="007E01AB">
        <w:rPr>
          <w:sz w:val="28"/>
          <w:szCs w:val="28"/>
        </w:rPr>
        <w:t>В теории и практике организации службы логистики на предприятиях существует так называемая классическая трех</w:t>
      </w:r>
      <w:r w:rsidRPr="007E01AB">
        <w:rPr>
          <w:sz w:val="28"/>
          <w:szCs w:val="28"/>
        </w:rPr>
        <w:softHyphen/>
        <w:t>уровневая организационная структура службы логистики (рисунок 1).</w:t>
      </w:r>
    </w:p>
    <w:p w:rsidR="00356AEB" w:rsidRPr="007E01AB" w:rsidRDefault="00356AEB" w:rsidP="00356AEB">
      <w:pPr>
        <w:spacing w:line="360" w:lineRule="auto"/>
        <w:ind w:firstLine="709"/>
        <w:jc w:val="both"/>
        <w:rPr>
          <w:sz w:val="28"/>
          <w:szCs w:val="28"/>
        </w:rPr>
      </w:pPr>
    </w:p>
    <w:p w:rsidR="00522EC9" w:rsidRPr="007E01AB" w:rsidRDefault="007E01AB" w:rsidP="007E01AB">
      <w:pPr>
        <w:spacing w:line="360" w:lineRule="auto"/>
        <w:jc w:val="both"/>
        <w:rPr>
          <w:sz w:val="28"/>
          <w:szCs w:val="28"/>
        </w:rPr>
      </w:pPr>
      <w:r>
        <w:rPr>
          <w:noProof/>
        </w:rPr>
        <w:drawing>
          <wp:inline distT="0" distB="0" distL="0" distR="0">
            <wp:extent cx="5924550" cy="1571625"/>
            <wp:effectExtent l="19050" t="0" r="0" b="0"/>
            <wp:docPr id="5" name="Рисунок 1" descr="http://www.hanadeeva.ru/files/pis1.%20Klasisheckai%20strykty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nadeeva.ru/files/pis1.%20Klasisheckai%20stryktyra1.jpg"/>
                    <pic:cNvPicPr>
                      <a:picLocks noChangeAspect="1" noChangeArrowheads="1"/>
                    </pic:cNvPicPr>
                  </pic:nvPicPr>
                  <pic:blipFill>
                    <a:blip r:embed="rId8" cstate="print"/>
                    <a:srcRect/>
                    <a:stretch>
                      <a:fillRect/>
                    </a:stretch>
                  </pic:blipFill>
                  <pic:spPr bwMode="auto">
                    <a:xfrm>
                      <a:off x="0" y="0"/>
                      <a:ext cx="5924550" cy="1571625"/>
                    </a:xfrm>
                    <a:prstGeom prst="rect">
                      <a:avLst/>
                    </a:prstGeom>
                    <a:noFill/>
                    <a:ln w="9525">
                      <a:noFill/>
                      <a:miter lim="800000"/>
                      <a:headEnd/>
                      <a:tailEnd/>
                    </a:ln>
                  </pic:spPr>
                </pic:pic>
              </a:graphicData>
            </a:graphic>
          </wp:inline>
        </w:drawing>
      </w:r>
    </w:p>
    <w:p w:rsidR="00522EC9" w:rsidRPr="00356AEB" w:rsidRDefault="00522EC9" w:rsidP="007E01AB">
      <w:pPr>
        <w:spacing w:line="360" w:lineRule="auto"/>
        <w:jc w:val="both"/>
      </w:pPr>
      <w:r w:rsidRPr="00356AEB">
        <w:t xml:space="preserve">Рисунок 1 – </w:t>
      </w:r>
      <w:r w:rsidRPr="00356AEB">
        <w:rPr>
          <w:b/>
        </w:rPr>
        <w:t>Классическая структура трехуровневой организации службы логистики на предприятии</w:t>
      </w:r>
      <w:r w:rsidR="00356AEB">
        <w:rPr>
          <w:b/>
        </w:rPr>
        <w:t>.</w:t>
      </w:r>
    </w:p>
    <w:p w:rsidR="00522EC9" w:rsidRPr="007E01AB" w:rsidRDefault="00522EC9" w:rsidP="00A444A9">
      <w:pPr>
        <w:spacing w:line="360" w:lineRule="auto"/>
        <w:ind w:firstLine="709"/>
        <w:jc w:val="both"/>
        <w:rPr>
          <w:sz w:val="28"/>
          <w:szCs w:val="28"/>
        </w:rPr>
      </w:pPr>
      <w:r w:rsidRPr="007E01AB">
        <w:rPr>
          <w:sz w:val="28"/>
          <w:szCs w:val="28"/>
        </w:rPr>
        <w:t>Основными функциями первого уровня — общего управления (общего планиро</w:t>
      </w:r>
      <w:r w:rsidRPr="007E01AB">
        <w:rPr>
          <w:sz w:val="28"/>
          <w:szCs w:val="28"/>
        </w:rPr>
        <w:softHyphen/>
        <w:t>вания) являются:</w:t>
      </w:r>
    </w:p>
    <w:p w:rsidR="00522EC9" w:rsidRPr="007E01AB" w:rsidRDefault="00522EC9" w:rsidP="004026EF">
      <w:pPr>
        <w:pStyle w:val="a7"/>
        <w:numPr>
          <w:ilvl w:val="0"/>
          <w:numId w:val="4"/>
        </w:numPr>
        <w:spacing w:line="360" w:lineRule="auto"/>
        <w:jc w:val="both"/>
        <w:rPr>
          <w:sz w:val="28"/>
          <w:szCs w:val="28"/>
        </w:rPr>
      </w:pPr>
      <w:r w:rsidRPr="007E01AB">
        <w:rPr>
          <w:sz w:val="28"/>
          <w:szCs w:val="28"/>
        </w:rPr>
        <w:t>проверка всей организации логистики на предприятии и, при необ</w:t>
      </w:r>
      <w:r w:rsidRPr="007E01AB">
        <w:rPr>
          <w:sz w:val="28"/>
          <w:szCs w:val="28"/>
        </w:rPr>
        <w:softHyphen/>
        <w:t>ходимости, осуществление корректировки разработанных ранее планов по различ</w:t>
      </w:r>
      <w:r w:rsidRPr="007E01AB">
        <w:rPr>
          <w:sz w:val="28"/>
          <w:szCs w:val="28"/>
        </w:rPr>
        <w:softHyphen/>
        <w:t>ным направлениям логистической деятельности;</w:t>
      </w:r>
    </w:p>
    <w:p w:rsidR="00522EC9" w:rsidRPr="007E01AB" w:rsidRDefault="00522EC9" w:rsidP="004026EF">
      <w:pPr>
        <w:pStyle w:val="a7"/>
        <w:numPr>
          <w:ilvl w:val="0"/>
          <w:numId w:val="4"/>
        </w:numPr>
        <w:spacing w:line="360" w:lineRule="auto"/>
        <w:jc w:val="both"/>
        <w:rPr>
          <w:sz w:val="28"/>
          <w:szCs w:val="28"/>
        </w:rPr>
      </w:pPr>
      <w:r w:rsidRPr="007E01AB">
        <w:rPr>
          <w:sz w:val="28"/>
          <w:szCs w:val="28"/>
        </w:rPr>
        <w:t>разработка стратегии организа</w:t>
      </w:r>
      <w:r w:rsidRPr="007E01AB">
        <w:rPr>
          <w:sz w:val="28"/>
          <w:szCs w:val="28"/>
        </w:rPr>
        <w:softHyphen/>
        <w:t xml:space="preserve">ции - долгосрочного плана развития службы логистики в соответствии с возможной диверсификацией </w:t>
      </w:r>
      <w:r w:rsidRPr="007E01AB">
        <w:rPr>
          <w:sz w:val="28"/>
          <w:szCs w:val="28"/>
        </w:rPr>
        <w:lastRenderedPageBreak/>
        <w:t>предприятия - процесса создания принципиально новых сфер и направлений производственно-хозяйственной деятельности предприятия в неста</w:t>
      </w:r>
      <w:r w:rsidRPr="007E01AB">
        <w:rPr>
          <w:sz w:val="28"/>
          <w:szCs w:val="28"/>
        </w:rPr>
        <w:softHyphen/>
        <w:t>бильной и гетерогенной внешней среде (сегментированный и пресыщенный рынок);</w:t>
      </w:r>
    </w:p>
    <w:p w:rsidR="00522EC9" w:rsidRPr="007E01AB" w:rsidRDefault="00522EC9" w:rsidP="004026EF">
      <w:pPr>
        <w:pStyle w:val="a7"/>
        <w:numPr>
          <w:ilvl w:val="0"/>
          <w:numId w:val="4"/>
        </w:numPr>
        <w:spacing w:line="360" w:lineRule="auto"/>
        <w:jc w:val="both"/>
        <w:rPr>
          <w:sz w:val="28"/>
          <w:szCs w:val="28"/>
        </w:rPr>
      </w:pPr>
      <w:r w:rsidRPr="007E01AB">
        <w:rPr>
          <w:sz w:val="28"/>
          <w:szCs w:val="28"/>
        </w:rPr>
        <w:t>оценка деятельности отдельных подсистем логистики и системы в целом; координа</w:t>
      </w:r>
      <w:r w:rsidRPr="007E01AB">
        <w:rPr>
          <w:sz w:val="28"/>
          <w:szCs w:val="28"/>
        </w:rPr>
        <w:softHyphen/>
        <w:t>ция тактической деятельности отделов (групп) службы логистики в отношении стра</w:t>
      </w:r>
      <w:r w:rsidRPr="007E01AB">
        <w:rPr>
          <w:sz w:val="28"/>
          <w:szCs w:val="28"/>
        </w:rPr>
        <w:softHyphen/>
        <w:t>тегических целей предприятия;</w:t>
      </w:r>
    </w:p>
    <w:p w:rsidR="00522EC9" w:rsidRPr="007E01AB" w:rsidRDefault="00522EC9" w:rsidP="004026EF">
      <w:pPr>
        <w:pStyle w:val="a7"/>
        <w:numPr>
          <w:ilvl w:val="0"/>
          <w:numId w:val="4"/>
        </w:numPr>
        <w:spacing w:line="360" w:lineRule="auto"/>
        <w:jc w:val="both"/>
        <w:rPr>
          <w:sz w:val="28"/>
          <w:szCs w:val="28"/>
        </w:rPr>
      </w:pPr>
      <w:r w:rsidRPr="007E01AB">
        <w:rPr>
          <w:sz w:val="28"/>
          <w:szCs w:val="28"/>
        </w:rPr>
        <w:t>осуществление при необходимости определенных из</w:t>
      </w:r>
      <w:r w:rsidRPr="007E01AB">
        <w:rPr>
          <w:sz w:val="28"/>
          <w:szCs w:val="28"/>
        </w:rPr>
        <w:softHyphen/>
        <w:t>менений в процедурах и операциях, выполняемых службой логистики; установление норм затрат на выполняемые логистические процедуры и операции, а также стандар</w:t>
      </w:r>
      <w:r w:rsidRPr="007E01AB">
        <w:rPr>
          <w:sz w:val="28"/>
          <w:szCs w:val="28"/>
        </w:rPr>
        <w:softHyphen/>
        <w:t>ты сервисного обслуживания.</w:t>
      </w:r>
    </w:p>
    <w:p w:rsidR="00522EC9" w:rsidRPr="007E01AB" w:rsidRDefault="00522EC9" w:rsidP="00A444A9">
      <w:pPr>
        <w:spacing w:line="360" w:lineRule="auto"/>
        <w:ind w:firstLine="709"/>
        <w:jc w:val="both"/>
        <w:rPr>
          <w:sz w:val="28"/>
          <w:szCs w:val="28"/>
        </w:rPr>
      </w:pPr>
      <w:r w:rsidRPr="007E01AB">
        <w:rPr>
          <w:sz w:val="28"/>
          <w:szCs w:val="28"/>
        </w:rPr>
        <w:t>Исходной информацией этого уровня управления являются показатели производ</w:t>
      </w:r>
      <w:r w:rsidRPr="007E01AB">
        <w:rPr>
          <w:sz w:val="28"/>
          <w:szCs w:val="28"/>
        </w:rPr>
        <w:softHyphen/>
        <w:t>ственно-хозяйственной деятельности предприятия в широком масштабе, общие про</w:t>
      </w:r>
      <w:r w:rsidRPr="007E01AB">
        <w:rPr>
          <w:sz w:val="28"/>
          <w:szCs w:val="28"/>
        </w:rPr>
        <w:softHyphen/>
        <w:t>блемы подсистем логистики и внешние факторы, влияющие на систему в целом, напри</w:t>
      </w:r>
      <w:r w:rsidRPr="007E01AB">
        <w:rPr>
          <w:sz w:val="28"/>
          <w:szCs w:val="28"/>
        </w:rPr>
        <w:softHyphen/>
        <w:t>мер, возрастание или снижение конкуренции на рынке, а также другие изменяющиеся условия рынка. Поступающая информация используется для исследования, анализа, оценки деятельности службы логистики и принятия различного рода решений, касаю</w:t>
      </w:r>
      <w:r w:rsidRPr="007E01AB">
        <w:rPr>
          <w:sz w:val="28"/>
          <w:szCs w:val="28"/>
        </w:rPr>
        <w:softHyphen/>
        <w:t>щихся корректировки действий в отдельных подсистемах и системы в целом.</w:t>
      </w:r>
    </w:p>
    <w:p w:rsidR="007E01AB" w:rsidRDefault="00522EC9" w:rsidP="00A444A9">
      <w:pPr>
        <w:spacing w:line="360" w:lineRule="auto"/>
        <w:ind w:firstLine="709"/>
        <w:jc w:val="both"/>
        <w:rPr>
          <w:sz w:val="28"/>
          <w:szCs w:val="28"/>
        </w:rPr>
      </w:pPr>
      <w:r w:rsidRPr="007E01AB">
        <w:rPr>
          <w:sz w:val="28"/>
          <w:szCs w:val="28"/>
        </w:rPr>
        <w:t xml:space="preserve">Функции второго уровня — программного управления (управления по программе) включают в свой состав практически все функции подсистем логистики: </w:t>
      </w:r>
    </w:p>
    <w:p w:rsidR="007E01AB" w:rsidRDefault="00522EC9" w:rsidP="004026EF">
      <w:pPr>
        <w:pStyle w:val="a7"/>
        <w:numPr>
          <w:ilvl w:val="0"/>
          <w:numId w:val="5"/>
        </w:numPr>
        <w:spacing w:line="360" w:lineRule="auto"/>
        <w:jc w:val="both"/>
        <w:rPr>
          <w:sz w:val="28"/>
          <w:szCs w:val="28"/>
        </w:rPr>
      </w:pPr>
      <w:r w:rsidRPr="007E01AB">
        <w:rPr>
          <w:sz w:val="28"/>
          <w:szCs w:val="28"/>
        </w:rPr>
        <w:t xml:space="preserve">получение и обработка заказов; </w:t>
      </w:r>
    </w:p>
    <w:p w:rsidR="007E01AB" w:rsidRDefault="00522EC9" w:rsidP="004026EF">
      <w:pPr>
        <w:pStyle w:val="a7"/>
        <w:numPr>
          <w:ilvl w:val="0"/>
          <w:numId w:val="5"/>
        </w:numPr>
        <w:spacing w:line="360" w:lineRule="auto"/>
        <w:jc w:val="both"/>
        <w:rPr>
          <w:sz w:val="28"/>
          <w:szCs w:val="28"/>
        </w:rPr>
      </w:pPr>
      <w:r w:rsidRPr="007E01AB">
        <w:rPr>
          <w:sz w:val="28"/>
          <w:szCs w:val="28"/>
        </w:rPr>
        <w:t xml:space="preserve">организация закупок материально-технических ресурсов; </w:t>
      </w:r>
    </w:p>
    <w:p w:rsidR="00522EC9" w:rsidRPr="007E01AB" w:rsidRDefault="003B088F" w:rsidP="004026EF">
      <w:pPr>
        <w:pStyle w:val="a7"/>
        <w:numPr>
          <w:ilvl w:val="0"/>
          <w:numId w:val="5"/>
        </w:numPr>
        <w:spacing w:line="360" w:lineRule="auto"/>
        <w:jc w:val="both"/>
        <w:rPr>
          <w:sz w:val="28"/>
          <w:szCs w:val="28"/>
        </w:rPr>
      </w:pPr>
      <w:r>
        <w:rPr>
          <w:sz w:val="28"/>
          <w:szCs w:val="28"/>
        </w:rPr>
        <w:t>органи</w:t>
      </w:r>
      <w:r w:rsidR="00522EC9" w:rsidRPr="007E01AB">
        <w:rPr>
          <w:sz w:val="28"/>
          <w:szCs w:val="28"/>
        </w:rPr>
        <w:t>зация транспортного хозяйства, организация складской и сбытовой деятельности.</w:t>
      </w:r>
    </w:p>
    <w:p w:rsidR="00522EC9" w:rsidRPr="007E01AB" w:rsidRDefault="003B088F" w:rsidP="00A444A9">
      <w:pPr>
        <w:spacing w:line="360" w:lineRule="auto"/>
        <w:ind w:firstLine="709"/>
        <w:jc w:val="both"/>
        <w:rPr>
          <w:sz w:val="28"/>
          <w:szCs w:val="28"/>
        </w:rPr>
      </w:pPr>
      <w:r>
        <w:rPr>
          <w:sz w:val="28"/>
          <w:szCs w:val="28"/>
        </w:rPr>
        <w:t>Кро</w:t>
      </w:r>
      <w:r w:rsidR="00522EC9" w:rsidRPr="007E01AB">
        <w:rPr>
          <w:sz w:val="28"/>
          <w:szCs w:val="28"/>
        </w:rPr>
        <w:t>ме того, в функции данного уровня управления входи</w:t>
      </w:r>
      <w:r w:rsidR="00E8351A">
        <w:rPr>
          <w:sz w:val="28"/>
          <w:szCs w:val="28"/>
        </w:rPr>
        <w:t>т: реализация политики и страте</w:t>
      </w:r>
      <w:r w:rsidR="00522EC9" w:rsidRPr="007E01AB">
        <w:rPr>
          <w:sz w:val="28"/>
          <w:szCs w:val="28"/>
        </w:rPr>
        <w:t xml:space="preserve">гии ведения производственно-хозяйственной деятельности </w:t>
      </w:r>
      <w:r w:rsidR="00522EC9" w:rsidRPr="007E01AB">
        <w:rPr>
          <w:sz w:val="28"/>
          <w:szCs w:val="28"/>
        </w:rPr>
        <w:lastRenderedPageBreak/>
        <w:t>предприятия па уровне подсистем логистики имеющимися средствами; координация всех под</w:t>
      </w:r>
      <w:r>
        <w:rPr>
          <w:sz w:val="28"/>
          <w:szCs w:val="28"/>
        </w:rPr>
        <w:t>систем логисти</w:t>
      </w:r>
      <w:r w:rsidR="00522EC9" w:rsidRPr="007E01AB">
        <w:rPr>
          <w:sz w:val="28"/>
          <w:szCs w:val="28"/>
        </w:rPr>
        <w:t>ки для достижения поставленных целей на предпри</w:t>
      </w:r>
      <w:r>
        <w:rPr>
          <w:sz w:val="28"/>
          <w:szCs w:val="28"/>
        </w:rPr>
        <w:t>ятии; устранение возможных несо</w:t>
      </w:r>
      <w:r w:rsidR="00522EC9" w:rsidRPr="007E01AB">
        <w:rPr>
          <w:sz w:val="28"/>
          <w:szCs w:val="28"/>
        </w:rPr>
        <w:t>ответствий между различными компонентами как в</w:t>
      </w:r>
      <w:r>
        <w:rPr>
          <w:sz w:val="28"/>
          <w:szCs w:val="28"/>
        </w:rPr>
        <w:t>нутри подсистем, так и между ни</w:t>
      </w:r>
      <w:r w:rsidR="00522EC9" w:rsidRPr="007E01AB">
        <w:rPr>
          <w:sz w:val="28"/>
          <w:szCs w:val="28"/>
        </w:rPr>
        <w:t>ми; регулярное подведение итогов производственно-</w:t>
      </w:r>
      <w:r>
        <w:rPr>
          <w:sz w:val="28"/>
          <w:szCs w:val="28"/>
        </w:rPr>
        <w:t>хозяйственной деятельности и от</w:t>
      </w:r>
      <w:r w:rsidR="00522EC9" w:rsidRPr="007E01AB">
        <w:rPr>
          <w:sz w:val="28"/>
          <w:szCs w:val="28"/>
        </w:rPr>
        <w:t>чет перед руководством о деятельности отделов (групп) службы логистики.</w:t>
      </w:r>
    </w:p>
    <w:p w:rsidR="00522EC9" w:rsidRPr="007E01AB" w:rsidRDefault="00522EC9" w:rsidP="00A444A9">
      <w:pPr>
        <w:spacing w:line="360" w:lineRule="auto"/>
        <w:ind w:firstLine="709"/>
        <w:jc w:val="both"/>
        <w:rPr>
          <w:sz w:val="28"/>
          <w:szCs w:val="28"/>
        </w:rPr>
      </w:pPr>
      <w:r w:rsidRPr="007E01AB">
        <w:rPr>
          <w:sz w:val="28"/>
          <w:szCs w:val="28"/>
        </w:rPr>
        <w:t>Данный уровень управления состоит из руково</w:t>
      </w:r>
      <w:r w:rsidR="003B088F">
        <w:rPr>
          <w:sz w:val="28"/>
          <w:szCs w:val="28"/>
        </w:rPr>
        <w:t>дителей-менеджеров, но направле</w:t>
      </w:r>
      <w:r w:rsidRPr="007E01AB">
        <w:rPr>
          <w:sz w:val="28"/>
          <w:szCs w:val="28"/>
        </w:rPr>
        <w:t>ниям логистической деятельности (материально-техническое снабжение, складское и транспортное хозяйство, распределение материа</w:t>
      </w:r>
      <w:r w:rsidR="003B088F">
        <w:rPr>
          <w:sz w:val="28"/>
          <w:szCs w:val="28"/>
        </w:rPr>
        <w:t>льных ресурсов по производствен</w:t>
      </w:r>
      <w:r w:rsidRPr="007E01AB">
        <w:rPr>
          <w:sz w:val="28"/>
          <w:szCs w:val="28"/>
        </w:rPr>
        <w:t>ным подразделениям предприятия, сбытовая деятел</w:t>
      </w:r>
      <w:r w:rsidR="003B088F">
        <w:rPr>
          <w:sz w:val="28"/>
          <w:szCs w:val="28"/>
        </w:rPr>
        <w:t>ьность). Кроме того, данный уро</w:t>
      </w:r>
      <w:r w:rsidRPr="007E01AB">
        <w:rPr>
          <w:sz w:val="28"/>
          <w:szCs w:val="28"/>
        </w:rPr>
        <w:t>вень управления имеет в наличии персонал, о</w:t>
      </w:r>
      <w:r w:rsidR="003B088F">
        <w:rPr>
          <w:sz w:val="28"/>
          <w:szCs w:val="28"/>
        </w:rPr>
        <w:t>беспечивающий логистическую дея</w:t>
      </w:r>
      <w:r w:rsidRPr="007E01AB">
        <w:rPr>
          <w:sz w:val="28"/>
          <w:szCs w:val="28"/>
        </w:rPr>
        <w:t>тельность, — инженеров, контролеров и аналитиков, которые</w:t>
      </w:r>
      <w:r w:rsidR="003B088F">
        <w:rPr>
          <w:sz w:val="28"/>
          <w:szCs w:val="28"/>
        </w:rPr>
        <w:t xml:space="preserve"> планируют логистиче</w:t>
      </w:r>
      <w:r w:rsidRPr="007E01AB">
        <w:rPr>
          <w:sz w:val="28"/>
          <w:szCs w:val="28"/>
        </w:rPr>
        <w:t>скую деятельность, проверяют возникшие изменения в системе и отдельных ее подсистемах, разрабатывают направления и реш</w:t>
      </w:r>
      <w:r w:rsidR="003B088F">
        <w:rPr>
          <w:sz w:val="28"/>
          <w:szCs w:val="28"/>
        </w:rPr>
        <w:t>ения по восстановлению планируе</w:t>
      </w:r>
      <w:r w:rsidRPr="007E01AB">
        <w:rPr>
          <w:sz w:val="28"/>
          <w:szCs w:val="28"/>
        </w:rPr>
        <w:t>мого процесса, а также решают вопросы сервисного</w:t>
      </w:r>
      <w:r w:rsidR="003B088F">
        <w:rPr>
          <w:sz w:val="28"/>
          <w:szCs w:val="28"/>
        </w:rPr>
        <w:t xml:space="preserve"> обслуживания, окупаемости логи</w:t>
      </w:r>
      <w:r w:rsidRPr="007E01AB">
        <w:rPr>
          <w:sz w:val="28"/>
          <w:szCs w:val="28"/>
        </w:rPr>
        <w:t>стических затрат, локальной и общей тактики повед</w:t>
      </w:r>
      <w:r w:rsidR="003B088F">
        <w:rPr>
          <w:sz w:val="28"/>
          <w:szCs w:val="28"/>
        </w:rPr>
        <w:t>ения на рынке (по каждой подсис</w:t>
      </w:r>
      <w:r w:rsidRPr="007E01AB">
        <w:rPr>
          <w:sz w:val="28"/>
          <w:szCs w:val="28"/>
        </w:rPr>
        <w:t>теме логистики), эффективной реализации общей стратегии предприятия.</w:t>
      </w:r>
    </w:p>
    <w:p w:rsidR="00522EC9" w:rsidRPr="007E01AB" w:rsidRDefault="00522EC9" w:rsidP="00A444A9">
      <w:pPr>
        <w:spacing w:line="360" w:lineRule="auto"/>
        <w:ind w:firstLine="709"/>
        <w:jc w:val="both"/>
        <w:rPr>
          <w:sz w:val="28"/>
          <w:szCs w:val="28"/>
        </w:rPr>
      </w:pPr>
      <w:r w:rsidRPr="007E01AB">
        <w:rPr>
          <w:sz w:val="28"/>
          <w:szCs w:val="28"/>
        </w:rPr>
        <w:t>В функции третьего уровня — оперативное у</w:t>
      </w:r>
      <w:r w:rsidR="00E8351A">
        <w:rPr>
          <w:sz w:val="28"/>
          <w:szCs w:val="28"/>
        </w:rPr>
        <w:t>правление (оперативные компонен</w:t>
      </w:r>
      <w:r w:rsidRPr="007E01AB">
        <w:rPr>
          <w:sz w:val="28"/>
          <w:szCs w:val="28"/>
        </w:rPr>
        <w:t>ты), представляющее собой простые составляющи</w:t>
      </w:r>
      <w:r w:rsidR="00E8351A">
        <w:rPr>
          <w:sz w:val="28"/>
          <w:szCs w:val="28"/>
        </w:rPr>
        <w:t>е деятельности отдельных подсис</w:t>
      </w:r>
      <w:r w:rsidRPr="007E01AB">
        <w:rPr>
          <w:sz w:val="28"/>
          <w:szCs w:val="28"/>
        </w:rPr>
        <w:t>тем. В оперативное управление входит:</w:t>
      </w:r>
    </w:p>
    <w:p w:rsidR="00522EC9" w:rsidRPr="007E01AB" w:rsidRDefault="00522EC9" w:rsidP="004026EF">
      <w:pPr>
        <w:pStyle w:val="a7"/>
        <w:numPr>
          <w:ilvl w:val="0"/>
          <w:numId w:val="6"/>
        </w:numPr>
        <w:spacing w:line="360" w:lineRule="auto"/>
        <w:jc w:val="both"/>
        <w:rPr>
          <w:sz w:val="28"/>
          <w:szCs w:val="28"/>
        </w:rPr>
      </w:pPr>
      <w:r w:rsidRPr="007E01AB">
        <w:rPr>
          <w:sz w:val="28"/>
          <w:szCs w:val="28"/>
        </w:rPr>
        <w:t>управлен</w:t>
      </w:r>
      <w:r w:rsidR="003B088F">
        <w:rPr>
          <w:sz w:val="28"/>
          <w:szCs w:val="28"/>
        </w:rPr>
        <w:t>ие операциями и процедурами дви</w:t>
      </w:r>
      <w:r w:rsidRPr="007E01AB">
        <w:rPr>
          <w:sz w:val="28"/>
          <w:szCs w:val="28"/>
        </w:rPr>
        <w:t>жения материально-техническими ресурсов;</w:t>
      </w:r>
    </w:p>
    <w:p w:rsidR="00522EC9" w:rsidRPr="007E01AB" w:rsidRDefault="00522EC9" w:rsidP="004026EF">
      <w:pPr>
        <w:pStyle w:val="a7"/>
        <w:numPr>
          <w:ilvl w:val="0"/>
          <w:numId w:val="6"/>
        </w:numPr>
        <w:spacing w:line="360" w:lineRule="auto"/>
        <w:jc w:val="both"/>
        <w:rPr>
          <w:sz w:val="28"/>
          <w:szCs w:val="28"/>
        </w:rPr>
      </w:pPr>
      <w:r w:rsidRPr="007E01AB">
        <w:rPr>
          <w:sz w:val="28"/>
          <w:szCs w:val="28"/>
        </w:rPr>
        <w:t xml:space="preserve">работа </w:t>
      </w:r>
      <w:r w:rsidR="003B088F">
        <w:rPr>
          <w:sz w:val="28"/>
          <w:szCs w:val="28"/>
        </w:rPr>
        <w:t>с поставками продукции, по кото</w:t>
      </w:r>
      <w:r w:rsidRPr="007E01AB">
        <w:rPr>
          <w:sz w:val="28"/>
          <w:szCs w:val="28"/>
        </w:rPr>
        <w:t>рым нарушается график ее движения; подготовка и предоставление на уровень программного управления информации о зафик</w:t>
      </w:r>
      <w:r w:rsidR="003B088F">
        <w:rPr>
          <w:sz w:val="28"/>
          <w:szCs w:val="28"/>
        </w:rPr>
        <w:t>сированных нарушениях деятельно</w:t>
      </w:r>
      <w:r w:rsidRPr="007E01AB">
        <w:rPr>
          <w:sz w:val="28"/>
          <w:szCs w:val="28"/>
        </w:rPr>
        <w:t>сти в подсистемах;</w:t>
      </w:r>
    </w:p>
    <w:p w:rsidR="00522EC9" w:rsidRPr="001C49C6" w:rsidRDefault="00522EC9" w:rsidP="004026EF">
      <w:pPr>
        <w:pStyle w:val="a7"/>
        <w:numPr>
          <w:ilvl w:val="0"/>
          <w:numId w:val="6"/>
        </w:numPr>
        <w:spacing w:line="360" w:lineRule="auto"/>
        <w:jc w:val="both"/>
        <w:rPr>
          <w:sz w:val="28"/>
          <w:szCs w:val="28"/>
        </w:rPr>
      </w:pPr>
      <w:r w:rsidRPr="001C49C6">
        <w:rPr>
          <w:sz w:val="28"/>
          <w:szCs w:val="28"/>
        </w:rPr>
        <w:lastRenderedPageBreak/>
        <w:t>оперативное управление подсистемами в режиме времени и затрат, установленных управлением программного уровн</w:t>
      </w:r>
      <w:r w:rsidR="003B088F">
        <w:rPr>
          <w:sz w:val="28"/>
          <w:szCs w:val="28"/>
        </w:rPr>
        <w:t>я; отчет перед уровнем программ</w:t>
      </w:r>
      <w:r w:rsidRPr="001C49C6">
        <w:rPr>
          <w:sz w:val="28"/>
          <w:szCs w:val="28"/>
        </w:rPr>
        <w:t>ного управления о результатах деятельности подси</w:t>
      </w:r>
      <w:r w:rsidR="003B088F">
        <w:rPr>
          <w:sz w:val="28"/>
          <w:szCs w:val="28"/>
        </w:rPr>
        <w:t>стем в соответствии с запланиро</w:t>
      </w:r>
      <w:r w:rsidRPr="001C49C6">
        <w:rPr>
          <w:sz w:val="28"/>
          <w:szCs w:val="28"/>
        </w:rPr>
        <w:t>ванным временем и затратами.</w:t>
      </w:r>
    </w:p>
    <w:p w:rsidR="00522EC9" w:rsidRPr="005F7555" w:rsidRDefault="00522EC9" w:rsidP="00A444A9">
      <w:pPr>
        <w:spacing w:line="360" w:lineRule="auto"/>
        <w:ind w:firstLine="709"/>
        <w:jc w:val="both"/>
        <w:rPr>
          <w:sz w:val="28"/>
          <w:szCs w:val="28"/>
        </w:rPr>
      </w:pPr>
      <w:r w:rsidRPr="007E01AB">
        <w:rPr>
          <w:sz w:val="28"/>
          <w:szCs w:val="28"/>
        </w:rPr>
        <w:t>Управление на данном уровне является в принципе «рутинным» процессом и включает в себя функциональные обязанности с</w:t>
      </w:r>
      <w:r w:rsidR="00E8351A">
        <w:rPr>
          <w:sz w:val="28"/>
          <w:szCs w:val="28"/>
        </w:rPr>
        <w:t>отрудников отделов (групп) служ</w:t>
      </w:r>
      <w:r w:rsidRPr="007E01AB">
        <w:rPr>
          <w:sz w:val="28"/>
          <w:szCs w:val="28"/>
        </w:rPr>
        <w:t>бы логистики, а также специальные функциональ</w:t>
      </w:r>
      <w:r w:rsidR="00E8351A">
        <w:rPr>
          <w:sz w:val="28"/>
          <w:szCs w:val="28"/>
        </w:rPr>
        <w:t>ные контрольные операции и адми</w:t>
      </w:r>
      <w:r w:rsidRPr="007E01AB">
        <w:rPr>
          <w:sz w:val="28"/>
          <w:szCs w:val="28"/>
        </w:rPr>
        <w:t xml:space="preserve">нистративную деятельность, что не требует особой </w:t>
      </w:r>
      <w:r w:rsidR="00E8351A">
        <w:rPr>
          <w:sz w:val="28"/>
          <w:szCs w:val="28"/>
        </w:rPr>
        <w:t>ответственности, так как практи</w:t>
      </w:r>
      <w:r w:rsidRPr="007E01AB">
        <w:rPr>
          <w:sz w:val="28"/>
          <w:szCs w:val="28"/>
        </w:rPr>
        <w:t>чески каждая возникающая в подсистемах пробле</w:t>
      </w:r>
      <w:r w:rsidR="00E8351A">
        <w:rPr>
          <w:sz w:val="28"/>
          <w:szCs w:val="28"/>
        </w:rPr>
        <w:t>ма имеет определенный, регламен</w:t>
      </w:r>
      <w:r w:rsidRPr="007E01AB">
        <w:rPr>
          <w:sz w:val="28"/>
          <w:szCs w:val="28"/>
        </w:rPr>
        <w:t>тируемый и утвержденный метод решения.</w:t>
      </w:r>
      <w:r w:rsidR="0001752F">
        <w:rPr>
          <w:sz w:val="28"/>
          <w:szCs w:val="28"/>
        </w:rPr>
        <w:t>[22</w:t>
      </w:r>
      <w:r w:rsidR="005F7555" w:rsidRPr="005F7555">
        <w:rPr>
          <w:sz w:val="28"/>
          <w:szCs w:val="28"/>
        </w:rPr>
        <w:t>]</w:t>
      </w:r>
    </w:p>
    <w:p w:rsidR="00522EC9" w:rsidRDefault="00522EC9" w:rsidP="00A444A9">
      <w:pPr>
        <w:spacing w:line="360" w:lineRule="auto"/>
        <w:ind w:firstLine="709"/>
        <w:jc w:val="both"/>
        <w:rPr>
          <w:sz w:val="28"/>
          <w:szCs w:val="28"/>
        </w:rPr>
      </w:pPr>
      <w:r w:rsidRPr="007E01AB">
        <w:rPr>
          <w:sz w:val="28"/>
          <w:szCs w:val="28"/>
        </w:rPr>
        <w:t>Реализация функ</w:t>
      </w:r>
      <w:r w:rsidR="00E8351A">
        <w:rPr>
          <w:sz w:val="28"/>
          <w:szCs w:val="28"/>
        </w:rPr>
        <w:t>ции управления материальными по</w:t>
      </w:r>
      <w:r w:rsidRPr="007E01AB">
        <w:rPr>
          <w:sz w:val="28"/>
          <w:szCs w:val="28"/>
        </w:rPr>
        <w:t>токами в исторически сложившихся структурах у</w:t>
      </w:r>
      <w:r w:rsidR="0093793B">
        <w:rPr>
          <w:sz w:val="28"/>
          <w:szCs w:val="28"/>
        </w:rPr>
        <w:t>правле</w:t>
      </w:r>
      <w:r w:rsidR="0093793B">
        <w:rPr>
          <w:sz w:val="28"/>
          <w:szCs w:val="28"/>
        </w:rPr>
        <w:softHyphen/>
        <w:t>ния показана на рисунок 2</w:t>
      </w:r>
      <w:r w:rsidRPr="007E01AB">
        <w:rPr>
          <w:sz w:val="28"/>
          <w:szCs w:val="28"/>
        </w:rPr>
        <w:t>.</w:t>
      </w:r>
    </w:p>
    <w:p w:rsidR="00A444A9" w:rsidRPr="007E01AB" w:rsidRDefault="00A444A9" w:rsidP="00A444A9">
      <w:pPr>
        <w:spacing w:line="360" w:lineRule="auto"/>
        <w:ind w:firstLine="709"/>
        <w:jc w:val="both"/>
        <w:rPr>
          <w:sz w:val="28"/>
          <w:szCs w:val="28"/>
        </w:rPr>
      </w:pPr>
    </w:p>
    <w:p w:rsidR="00522EC9" w:rsidRPr="007E01AB" w:rsidRDefault="00522EC9" w:rsidP="007E01AB">
      <w:pPr>
        <w:spacing w:line="360" w:lineRule="auto"/>
        <w:jc w:val="both"/>
        <w:rPr>
          <w:sz w:val="28"/>
          <w:szCs w:val="28"/>
        </w:rPr>
      </w:pPr>
      <w:r w:rsidRPr="007E01AB">
        <w:rPr>
          <w:noProof/>
          <w:sz w:val="28"/>
          <w:szCs w:val="28"/>
        </w:rPr>
        <w:drawing>
          <wp:inline distT="0" distB="0" distL="0" distR="0">
            <wp:extent cx="6229350" cy="2899712"/>
            <wp:effectExtent l="19050" t="0" r="0" b="0"/>
            <wp:docPr id="3" name="Рисунок 3" descr="наука логи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ука логистика"/>
                    <pic:cNvPicPr>
                      <a:picLocks noChangeAspect="1" noChangeArrowheads="1"/>
                    </pic:cNvPicPr>
                  </pic:nvPicPr>
                  <pic:blipFill>
                    <a:blip r:embed="rId9" cstate="print"/>
                    <a:srcRect/>
                    <a:stretch>
                      <a:fillRect/>
                    </a:stretch>
                  </pic:blipFill>
                  <pic:spPr bwMode="auto">
                    <a:xfrm>
                      <a:off x="0" y="0"/>
                      <a:ext cx="6229350" cy="2899712"/>
                    </a:xfrm>
                    <a:prstGeom prst="rect">
                      <a:avLst/>
                    </a:prstGeom>
                    <a:noFill/>
                    <a:ln w="9525">
                      <a:noFill/>
                      <a:miter lim="800000"/>
                      <a:headEnd/>
                      <a:tailEnd/>
                    </a:ln>
                  </pic:spPr>
                </pic:pic>
              </a:graphicData>
            </a:graphic>
          </wp:inline>
        </w:drawing>
      </w:r>
    </w:p>
    <w:p w:rsidR="00A444A9" w:rsidRDefault="0093793B" w:rsidP="007E01AB">
      <w:pPr>
        <w:spacing w:line="360" w:lineRule="auto"/>
        <w:jc w:val="both"/>
        <w:rPr>
          <w:b/>
        </w:rPr>
      </w:pPr>
      <w:r>
        <w:t>Рисунок 2</w:t>
      </w:r>
      <w:r w:rsidR="00522EC9" w:rsidRPr="00A444A9">
        <w:t xml:space="preserve"> – </w:t>
      </w:r>
      <w:r w:rsidR="00522EC9" w:rsidRPr="00A444A9">
        <w:rPr>
          <w:b/>
        </w:rPr>
        <w:t>Традиционная система управления материальными потоками на предприятиях</w:t>
      </w:r>
    </w:p>
    <w:p w:rsidR="00A444A9" w:rsidRPr="00A444A9" w:rsidRDefault="00A444A9" w:rsidP="007E01AB">
      <w:pPr>
        <w:spacing w:line="360" w:lineRule="auto"/>
        <w:jc w:val="both"/>
      </w:pPr>
    </w:p>
    <w:p w:rsidR="00522EC9" w:rsidRPr="007E01AB" w:rsidRDefault="00522EC9" w:rsidP="00A444A9">
      <w:pPr>
        <w:spacing w:line="360" w:lineRule="auto"/>
        <w:ind w:firstLine="709"/>
        <w:jc w:val="both"/>
        <w:rPr>
          <w:sz w:val="28"/>
          <w:szCs w:val="28"/>
        </w:rPr>
      </w:pPr>
      <w:r w:rsidRPr="007E01AB">
        <w:rPr>
          <w:sz w:val="28"/>
          <w:szCs w:val="28"/>
        </w:rPr>
        <w:t>Принципиальный недостаток данн</w:t>
      </w:r>
      <w:r w:rsidR="00E8351A">
        <w:rPr>
          <w:sz w:val="28"/>
          <w:szCs w:val="28"/>
        </w:rPr>
        <w:t>ой структуры заклю</w:t>
      </w:r>
      <w:r w:rsidRPr="007E01AB">
        <w:rPr>
          <w:sz w:val="28"/>
          <w:szCs w:val="28"/>
        </w:rPr>
        <w:t>чается в том, что переч</w:t>
      </w:r>
      <w:r w:rsidR="00E8351A">
        <w:rPr>
          <w:sz w:val="28"/>
          <w:szCs w:val="28"/>
        </w:rPr>
        <w:t>исленные на рисунке группы логи</w:t>
      </w:r>
      <w:r w:rsidRPr="007E01AB">
        <w:rPr>
          <w:sz w:val="28"/>
          <w:szCs w:val="28"/>
        </w:rPr>
        <w:t xml:space="preserve">стических операций соединены в материалопроводящую функцию по классическому, но не по системному </w:t>
      </w:r>
      <w:r w:rsidRPr="007E01AB">
        <w:rPr>
          <w:sz w:val="28"/>
          <w:szCs w:val="28"/>
        </w:rPr>
        <w:lastRenderedPageBreak/>
        <w:t>методу. Проанализируем данный рисунок в разрезе четырех свойств систем (элементы, связи, организация, интегративные свойства).</w:t>
      </w:r>
    </w:p>
    <w:p w:rsidR="00522EC9" w:rsidRPr="007E01AB" w:rsidRDefault="00522EC9" w:rsidP="00A444A9">
      <w:pPr>
        <w:spacing w:line="360" w:lineRule="auto"/>
        <w:ind w:firstLine="709"/>
        <w:jc w:val="both"/>
        <w:rPr>
          <w:sz w:val="28"/>
          <w:szCs w:val="28"/>
        </w:rPr>
      </w:pPr>
      <w:r w:rsidRPr="007E01AB">
        <w:rPr>
          <w:sz w:val="28"/>
          <w:szCs w:val="28"/>
        </w:rPr>
        <w:t>Элементы (операции</w:t>
      </w:r>
      <w:r w:rsidR="00E8351A">
        <w:rPr>
          <w:sz w:val="28"/>
          <w:szCs w:val="28"/>
        </w:rPr>
        <w:t>) есть, однако состав их склады</w:t>
      </w:r>
      <w:r w:rsidRPr="007E01AB">
        <w:rPr>
          <w:sz w:val="28"/>
          <w:szCs w:val="28"/>
        </w:rPr>
        <w:t>вается случайно, т. е. не исключено, что при проектировании сквозного логистического процесса какие-то операции придется добавить, а какие-то исключить. Связи между операц</w:t>
      </w:r>
      <w:r w:rsidR="00E8351A">
        <w:rPr>
          <w:sz w:val="28"/>
          <w:szCs w:val="28"/>
        </w:rPr>
        <w:t>иями четко не определены и уста</w:t>
      </w:r>
      <w:r w:rsidRPr="007E01AB">
        <w:rPr>
          <w:sz w:val="28"/>
          <w:szCs w:val="28"/>
        </w:rPr>
        <w:t>навливаются зачастую по случайному закону. Организация этих операций в единую функцию специ</w:t>
      </w:r>
      <w:r w:rsidRPr="007E01AB">
        <w:rPr>
          <w:sz w:val="28"/>
          <w:szCs w:val="28"/>
        </w:rPr>
        <w:softHyphen/>
        <w:t>ально не осуществляется, нет и носителя этой функции на предприятии.</w:t>
      </w:r>
    </w:p>
    <w:p w:rsidR="00522EC9" w:rsidRPr="007E01AB" w:rsidRDefault="00522EC9" w:rsidP="00A444A9">
      <w:pPr>
        <w:spacing w:line="360" w:lineRule="auto"/>
        <w:ind w:firstLine="709"/>
        <w:jc w:val="both"/>
        <w:rPr>
          <w:sz w:val="28"/>
          <w:szCs w:val="28"/>
        </w:rPr>
      </w:pPr>
      <w:r w:rsidRPr="007E01AB">
        <w:rPr>
          <w:sz w:val="28"/>
          <w:szCs w:val="28"/>
        </w:rPr>
        <w:t>Интегративные свойства так взаимосвязанной и так организованной совокупности операций в результате не обеспечивают возможности оптимизации управления материальными потоками на предприятии. На практике это означает, что логистическая функция "растаскивается" по различным службам.</w:t>
      </w:r>
    </w:p>
    <w:p w:rsidR="00522EC9" w:rsidRPr="007E01AB" w:rsidRDefault="00522EC9" w:rsidP="00A444A9">
      <w:pPr>
        <w:spacing w:line="360" w:lineRule="auto"/>
        <w:ind w:firstLine="709"/>
        <w:jc w:val="both"/>
        <w:rPr>
          <w:sz w:val="28"/>
          <w:szCs w:val="28"/>
        </w:rPr>
      </w:pPr>
      <w:r w:rsidRPr="007E01AB">
        <w:rPr>
          <w:sz w:val="28"/>
          <w:szCs w:val="28"/>
        </w:rPr>
        <w:t>Например, одноподразделение производственного предприятия занимается закупками материалов, другое — содержанием запасов, третье — сбытом готовой продукции. При этом цели этих подразделений зачастую могут не совпадать с целями рациональной организации совокупного материального потока, проходящего через предприятие. Логистический подход предусматривает управление всеми операциями как единой деятельностью.</w:t>
      </w:r>
    </w:p>
    <w:p w:rsidR="00522EC9" w:rsidRPr="007E01AB" w:rsidRDefault="00522EC9" w:rsidP="00A444A9">
      <w:pPr>
        <w:spacing w:line="360" w:lineRule="auto"/>
        <w:ind w:firstLine="709"/>
        <w:jc w:val="both"/>
        <w:rPr>
          <w:sz w:val="28"/>
          <w:szCs w:val="28"/>
        </w:rPr>
      </w:pPr>
      <w:r w:rsidRPr="007E01AB">
        <w:rPr>
          <w:sz w:val="28"/>
          <w:szCs w:val="28"/>
        </w:rPr>
        <w:t>Для этого на предприятии необходимо выделить специальную логистическую службу, которая будет управлять материальным потоком, начиная от формирования договорных отношений с поставщиком и кончая доставкой покупателю готовой продукции.</w:t>
      </w:r>
    </w:p>
    <w:p w:rsidR="00522EC9" w:rsidRPr="007E01AB" w:rsidRDefault="00522EC9" w:rsidP="00A444A9">
      <w:pPr>
        <w:spacing w:line="360" w:lineRule="auto"/>
        <w:ind w:firstLine="709"/>
        <w:jc w:val="both"/>
        <w:rPr>
          <w:sz w:val="28"/>
          <w:szCs w:val="28"/>
        </w:rPr>
      </w:pPr>
      <w:r w:rsidRPr="007E01AB">
        <w:rPr>
          <w:sz w:val="28"/>
          <w:szCs w:val="28"/>
        </w:rPr>
        <w:t>Возможная структура органа управления сквозным материальным потоком на предприятии п</w:t>
      </w:r>
      <w:r w:rsidR="0093793B">
        <w:rPr>
          <w:sz w:val="28"/>
          <w:szCs w:val="28"/>
        </w:rPr>
        <w:t>редставлена на рисунок 3</w:t>
      </w:r>
      <w:r w:rsidRPr="007E01AB">
        <w:rPr>
          <w:sz w:val="28"/>
          <w:szCs w:val="28"/>
        </w:rPr>
        <w:t>.</w:t>
      </w:r>
    </w:p>
    <w:p w:rsidR="00522EC9" w:rsidRPr="007E01AB" w:rsidRDefault="00522EC9" w:rsidP="007E01AB">
      <w:pPr>
        <w:spacing w:line="360" w:lineRule="auto"/>
        <w:jc w:val="both"/>
        <w:rPr>
          <w:sz w:val="28"/>
          <w:szCs w:val="28"/>
        </w:rPr>
      </w:pPr>
      <w:r w:rsidRPr="007E01AB">
        <w:rPr>
          <w:noProof/>
          <w:sz w:val="28"/>
          <w:szCs w:val="28"/>
        </w:rPr>
        <w:lastRenderedPageBreak/>
        <w:drawing>
          <wp:inline distT="0" distB="0" distL="0" distR="0">
            <wp:extent cx="5895975" cy="2800350"/>
            <wp:effectExtent l="19050" t="0" r="9525" b="0"/>
            <wp:docPr id="4" name="Рисунок 4" descr="Логистика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истика на предприятии"/>
                    <pic:cNvPicPr>
                      <a:picLocks noChangeAspect="1" noChangeArrowheads="1"/>
                    </pic:cNvPicPr>
                  </pic:nvPicPr>
                  <pic:blipFill>
                    <a:blip r:embed="rId10" cstate="print"/>
                    <a:srcRect/>
                    <a:stretch>
                      <a:fillRect/>
                    </a:stretch>
                  </pic:blipFill>
                  <pic:spPr bwMode="auto">
                    <a:xfrm>
                      <a:off x="0" y="0"/>
                      <a:ext cx="5895975" cy="2800350"/>
                    </a:xfrm>
                    <a:prstGeom prst="rect">
                      <a:avLst/>
                    </a:prstGeom>
                    <a:noFill/>
                    <a:ln w="9525">
                      <a:noFill/>
                      <a:miter lim="800000"/>
                      <a:headEnd/>
                      <a:tailEnd/>
                    </a:ln>
                  </pic:spPr>
                </pic:pic>
              </a:graphicData>
            </a:graphic>
          </wp:inline>
        </w:drawing>
      </w:r>
    </w:p>
    <w:p w:rsidR="00522EC9" w:rsidRPr="00A444A9" w:rsidRDefault="0093793B" w:rsidP="007E01AB">
      <w:pPr>
        <w:spacing w:line="360" w:lineRule="auto"/>
        <w:jc w:val="both"/>
      </w:pPr>
      <w:r>
        <w:t>Рисунок 3</w:t>
      </w:r>
      <w:r w:rsidR="00522EC9" w:rsidRPr="00A444A9">
        <w:t xml:space="preserve"> – </w:t>
      </w:r>
      <w:r w:rsidR="00522EC9" w:rsidRPr="00A444A9">
        <w:rPr>
          <w:b/>
        </w:rPr>
        <w:t>Структура и функции органа управления сквозным материальным потоком на предприятии</w:t>
      </w:r>
    </w:p>
    <w:p w:rsidR="00A444A9" w:rsidRDefault="00A444A9" w:rsidP="00A444A9">
      <w:pPr>
        <w:spacing w:line="360" w:lineRule="auto"/>
        <w:ind w:firstLine="709"/>
        <w:jc w:val="both"/>
        <w:rPr>
          <w:sz w:val="28"/>
          <w:szCs w:val="28"/>
        </w:rPr>
      </w:pPr>
    </w:p>
    <w:p w:rsidR="00522EC9" w:rsidRPr="005F7555" w:rsidRDefault="00522EC9" w:rsidP="00C17947">
      <w:pPr>
        <w:spacing w:line="360" w:lineRule="auto"/>
        <w:ind w:firstLine="709"/>
        <w:jc w:val="both"/>
        <w:rPr>
          <w:sz w:val="28"/>
          <w:szCs w:val="28"/>
        </w:rPr>
      </w:pPr>
      <w:r w:rsidRPr="007E01AB">
        <w:rPr>
          <w:sz w:val="28"/>
          <w:szCs w:val="28"/>
        </w:rPr>
        <w:t>Предлагаемая структура позволяет выделить на предприятии единую функцию управления сквозным материальным потоком.</w:t>
      </w:r>
      <w:r w:rsidR="0001752F">
        <w:rPr>
          <w:sz w:val="28"/>
          <w:szCs w:val="28"/>
        </w:rPr>
        <w:t>[29</w:t>
      </w:r>
      <w:r w:rsidR="005F7555" w:rsidRPr="005F7555">
        <w:rPr>
          <w:sz w:val="28"/>
          <w:szCs w:val="28"/>
        </w:rPr>
        <w:t>]</w:t>
      </w:r>
    </w:p>
    <w:p w:rsidR="003E3D47" w:rsidRDefault="003E3D47" w:rsidP="001C49C6">
      <w:pPr>
        <w:spacing w:before="168"/>
        <w:jc w:val="center"/>
        <w:rPr>
          <w:color w:val="000000"/>
          <w:sz w:val="28"/>
          <w:szCs w:val="28"/>
        </w:rPr>
      </w:pPr>
    </w:p>
    <w:p w:rsidR="00154680" w:rsidRPr="008B29C4" w:rsidRDefault="00154680" w:rsidP="008B29C4">
      <w:pPr>
        <w:pStyle w:val="2"/>
        <w:rPr>
          <w:rFonts w:ascii="Times New Roman" w:hAnsi="Times New Roman" w:cs="Times New Roman"/>
          <w:color w:val="auto"/>
          <w:sz w:val="28"/>
          <w:szCs w:val="28"/>
        </w:rPr>
      </w:pPr>
      <w:bookmarkStart w:id="6" w:name="_Toc475273800"/>
      <w:r w:rsidRPr="008B29C4">
        <w:rPr>
          <w:rFonts w:ascii="Times New Roman" w:hAnsi="Times New Roman" w:cs="Times New Roman"/>
          <w:color w:val="auto"/>
          <w:sz w:val="28"/>
          <w:szCs w:val="28"/>
        </w:rPr>
        <w:t>1.3Контроль и управлениев логистике</w:t>
      </w:r>
      <w:bookmarkEnd w:id="6"/>
    </w:p>
    <w:p w:rsidR="00154680" w:rsidRPr="00F837EC" w:rsidRDefault="00154680" w:rsidP="00154680">
      <w:pPr>
        <w:spacing w:line="360" w:lineRule="auto"/>
        <w:ind w:left="170" w:right="57"/>
        <w:jc w:val="both"/>
        <w:rPr>
          <w:bCs/>
          <w:iCs/>
          <w:color w:val="000000"/>
          <w:sz w:val="28"/>
          <w:szCs w:val="28"/>
        </w:rPr>
      </w:pPr>
    </w:p>
    <w:p w:rsidR="00154680" w:rsidRPr="00F837EC" w:rsidRDefault="00154680" w:rsidP="00154680">
      <w:pPr>
        <w:spacing w:line="360" w:lineRule="auto"/>
        <w:ind w:left="170" w:right="57"/>
        <w:jc w:val="both"/>
        <w:rPr>
          <w:bCs/>
          <w:i/>
          <w:iCs/>
          <w:color w:val="000000"/>
          <w:sz w:val="28"/>
          <w:szCs w:val="28"/>
        </w:rPr>
      </w:pPr>
      <w:r w:rsidRPr="00F837EC">
        <w:rPr>
          <w:bCs/>
          <w:i/>
          <w:iCs/>
          <w:color w:val="000000"/>
          <w:sz w:val="28"/>
          <w:szCs w:val="28"/>
        </w:rPr>
        <w:t>Контроль эффективности логистических операций:</w:t>
      </w:r>
    </w:p>
    <w:p w:rsidR="00154680" w:rsidRPr="000D0E15" w:rsidRDefault="00154680" w:rsidP="00154680">
      <w:pPr>
        <w:numPr>
          <w:ilvl w:val="0"/>
          <w:numId w:val="12"/>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оценка и анализ издержек, связанных с исполнением логистических операций; </w:t>
      </w:r>
    </w:p>
    <w:p w:rsidR="00154680" w:rsidRPr="000D0E15" w:rsidRDefault="00154680" w:rsidP="00154680">
      <w:pPr>
        <w:numPr>
          <w:ilvl w:val="0"/>
          <w:numId w:val="12"/>
        </w:numPr>
        <w:spacing w:before="100" w:beforeAutospacing="1" w:after="100" w:afterAutospacing="1" w:line="360" w:lineRule="auto"/>
        <w:ind w:left="170" w:right="57"/>
        <w:jc w:val="both"/>
        <w:rPr>
          <w:color w:val="000000"/>
          <w:sz w:val="28"/>
          <w:szCs w:val="28"/>
        </w:rPr>
      </w:pPr>
      <w:r w:rsidRPr="000D0E15">
        <w:rPr>
          <w:color w:val="000000"/>
          <w:sz w:val="28"/>
          <w:szCs w:val="28"/>
        </w:rPr>
        <w:t>оценка и анализ производительности операций: количество грузов, полученных и отправленных в смену, затраты рабочего времени на выполнение операций и т.п.</w:t>
      </w:r>
    </w:p>
    <w:p w:rsidR="00154680" w:rsidRPr="00F837EC" w:rsidRDefault="00154680" w:rsidP="00154680">
      <w:pPr>
        <w:spacing w:line="360" w:lineRule="auto"/>
        <w:ind w:left="170" w:right="57"/>
        <w:jc w:val="both"/>
        <w:rPr>
          <w:bCs/>
          <w:i/>
          <w:iCs/>
          <w:color w:val="000000"/>
          <w:sz w:val="28"/>
          <w:szCs w:val="28"/>
        </w:rPr>
      </w:pPr>
      <w:r w:rsidRPr="00F837EC">
        <w:rPr>
          <w:bCs/>
          <w:i/>
          <w:iCs/>
          <w:color w:val="000000"/>
          <w:sz w:val="28"/>
          <w:szCs w:val="28"/>
        </w:rPr>
        <w:t>Контроль качества сервиса потребителей:</w:t>
      </w:r>
    </w:p>
    <w:p w:rsidR="00154680" w:rsidRPr="000D0E15" w:rsidRDefault="00154680" w:rsidP="00154680">
      <w:pPr>
        <w:numPr>
          <w:ilvl w:val="0"/>
          <w:numId w:val="13"/>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оценка точности и аккуратности в выполнении заказов; </w:t>
      </w:r>
    </w:p>
    <w:p w:rsidR="00154680" w:rsidRPr="000D0E15" w:rsidRDefault="00154680" w:rsidP="00154680">
      <w:pPr>
        <w:numPr>
          <w:ilvl w:val="0"/>
          <w:numId w:val="13"/>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оценка соответствия уровня исполнения операций по логистике ожиданиям потребителей; </w:t>
      </w:r>
    </w:p>
    <w:p w:rsidR="00154680" w:rsidRPr="000D0E15" w:rsidRDefault="00154680" w:rsidP="00154680">
      <w:pPr>
        <w:numPr>
          <w:ilvl w:val="0"/>
          <w:numId w:val="13"/>
        </w:numPr>
        <w:spacing w:before="100" w:beforeAutospacing="1" w:after="100" w:afterAutospacing="1" w:line="360" w:lineRule="auto"/>
        <w:ind w:left="170" w:right="57"/>
        <w:jc w:val="both"/>
        <w:rPr>
          <w:color w:val="000000"/>
          <w:sz w:val="28"/>
          <w:szCs w:val="28"/>
        </w:rPr>
      </w:pPr>
      <w:r w:rsidRPr="000D0E15">
        <w:rPr>
          <w:color w:val="000000"/>
          <w:sz w:val="28"/>
          <w:szCs w:val="28"/>
        </w:rPr>
        <w:lastRenderedPageBreak/>
        <w:t xml:space="preserve">оценка характера и типичности ошибок в работе; </w:t>
      </w:r>
    </w:p>
    <w:p w:rsidR="00154680" w:rsidRPr="000D0E15" w:rsidRDefault="00154680" w:rsidP="00154680">
      <w:pPr>
        <w:numPr>
          <w:ilvl w:val="0"/>
          <w:numId w:val="13"/>
        </w:numPr>
        <w:spacing w:before="100" w:beforeAutospacing="1" w:after="100" w:afterAutospacing="1" w:line="360" w:lineRule="auto"/>
        <w:ind w:left="170" w:right="57"/>
        <w:jc w:val="both"/>
        <w:rPr>
          <w:color w:val="000000"/>
          <w:sz w:val="28"/>
          <w:szCs w:val="28"/>
        </w:rPr>
      </w:pPr>
      <w:r w:rsidRPr="000D0E15">
        <w:rPr>
          <w:color w:val="000000"/>
          <w:sz w:val="28"/>
          <w:szCs w:val="28"/>
        </w:rPr>
        <w:t>оценка оперативности, срочности исполнения заказов и т.д.</w:t>
      </w:r>
    </w:p>
    <w:p w:rsidR="00154680" w:rsidRPr="00F837EC" w:rsidRDefault="00154680" w:rsidP="00154680">
      <w:pPr>
        <w:spacing w:line="360" w:lineRule="auto"/>
        <w:ind w:left="170" w:right="57"/>
        <w:jc w:val="both"/>
        <w:rPr>
          <w:bCs/>
          <w:i/>
          <w:iCs/>
          <w:color w:val="000000"/>
          <w:sz w:val="28"/>
          <w:szCs w:val="28"/>
        </w:rPr>
      </w:pPr>
      <w:r w:rsidRPr="00F837EC">
        <w:rPr>
          <w:bCs/>
          <w:i/>
          <w:iCs/>
          <w:color w:val="000000"/>
          <w:sz w:val="28"/>
          <w:szCs w:val="28"/>
        </w:rPr>
        <w:t>Контроль процесса управления логистическими операциями:</w:t>
      </w:r>
    </w:p>
    <w:p w:rsidR="00154680" w:rsidRPr="000D0E15" w:rsidRDefault="00154680" w:rsidP="00154680">
      <w:pPr>
        <w:numPr>
          <w:ilvl w:val="0"/>
          <w:numId w:val="14"/>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оценка четкости и продуктивности организации ежедневной работы; </w:t>
      </w:r>
    </w:p>
    <w:p w:rsidR="00154680" w:rsidRPr="000D0E15" w:rsidRDefault="00154680" w:rsidP="00154680">
      <w:pPr>
        <w:numPr>
          <w:ilvl w:val="0"/>
          <w:numId w:val="14"/>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оценка способностей персонала по выявлению проблем и их решению; </w:t>
      </w:r>
    </w:p>
    <w:p w:rsidR="00154680" w:rsidRPr="000D0E15" w:rsidRDefault="00154680" w:rsidP="00154680">
      <w:pPr>
        <w:numPr>
          <w:ilvl w:val="0"/>
          <w:numId w:val="14"/>
        </w:numPr>
        <w:spacing w:before="100" w:beforeAutospacing="1" w:after="100" w:afterAutospacing="1" w:line="360" w:lineRule="auto"/>
        <w:ind w:left="170" w:right="57"/>
        <w:jc w:val="both"/>
        <w:rPr>
          <w:color w:val="000000"/>
          <w:sz w:val="28"/>
          <w:szCs w:val="28"/>
        </w:rPr>
      </w:pPr>
      <w:r w:rsidRPr="000D0E15">
        <w:rPr>
          <w:color w:val="000000"/>
          <w:sz w:val="28"/>
          <w:szCs w:val="28"/>
        </w:rPr>
        <w:t>оценка способностей персонала понимать потребности заказчиков и удовлетворять их.</w:t>
      </w:r>
    </w:p>
    <w:p w:rsidR="00154680" w:rsidRPr="000D0E15" w:rsidRDefault="00154680" w:rsidP="00154680">
      <w:pPr>
        <w:spacing w:line="360" w:lineRule="auto"/>
        <w:ind w:left="170" w:right="57"/>
        <w:jc w:val="both"/>
        <w:rPr>
          <w:b/>
          <w:bCs/>
          <w:i/>
          <w:iCs/>
          <w:color w:val="000000"/>
          <w:sz w:val="28"/>
          <w:szCs w:val="28"/>
        </w:rPr>
      </w:pPr>
      <w:r w:rsidRPr="00F837EC">
        <w:rPr>
          <w:bCs/>
          <w:i/>
          <w:iCs/>
          <w:color w:val="000000"/>
          <w:sz w:val="28"/>
          <w:szCs w:val="28"/>
        </w:rPr>
        <w:t>Использование современных компьютерных технологий</w:t>
      </w:r>
      <w:r w:rsidRPr="000D0E15">
        <w:rPr>
          <w:b/>
          <w:bCs/>
          <w:i/>
          <w:iCs/>
          <w:color w:val="000000"/>
          <w:sz w:val="28"/>
          <w:szCs w:val="28"/>
        </w:rPr>
        <w:t>:</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привлечение авторитетных специализированных фирм для поставки программного обеспечения и оборудования;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организация постановки задач системным аналитикам и программистам для адаптации и развития приобретенных программ;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организации обучения персонала работе с программным обеспечением;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обеспечение работы системы с удаленными партнерами;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координация развития фирмы и развития программного обеспечения;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обеспечение целостности баз данных;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обеспечение архивации и сохранности информации, содержащейся в компьютерах в случае сбоев по техническим причинам;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обеспечение защиты информации от несанкционированного доступа; </w:t>
      </w:r>
    </w:p>
    <w:p w:rsidR="00154680" w:rsidRPr="000D0E15" w:rsidRDefault="00154680" w:rsidP="00154680">
      <w:pPr>
        <w:numPr>
          <w:ilvl w:val="0"/>
          <w:numId w:val="15"/>
        </w:numPr>
        <w:spacing w:before="100" w:beforeAutospacing="1" w:after="100" w:afterAutospacing="1" w:line="360" w:lineRule="auto"/>
        <w:ind w:left="170" w:right="57"/>
        <w:jc w:val="both"/>
        <w:rPr>
          <w:color w:val="000000"/>
          <w:sz w:val="28"/>
          <w:szCs w:val="28"/>
        </w:rPr>
      </w:pPr>
      <w:r w:rsidRPr="000D0E15">
        <w:rPr>
          <w:color w:val="000000"/>
          <w:sz w:val="28"/>
          <w:szCs w:val="28"/>
        </w:rPr>
        <w:t>организация обновления оборудования по мере необходимости.</w:t>
      </w:r>
    </w:p>
    <w:p w:rsidR="00154680" w:rsidRPr="00F837EC" w:rsidRDefault="00154680" w:rsidP="00154680">
      <w:pPr>
        <w:spacing w:line="360" w:lineRule="auto"/>
        <w:ind w:left="170" w:right="57"/>
        <w:jc w:val="both"/>
        <w:rPr>
          <w:bCs/>
          <w:i/>
          <w:iCs/>
          <w:color w:val="000000"/>
          <w:sz w:val="28"/>
          <w:szCs w:val="28"/>
        </w:rPr>
      </w:pPr>
      <w:r w:rsidRPr="00F837EC">
        <w:rPr>
          <w:bCs/>
          <w:i/>
          <w:iCs/>
          <w:color w:val="000000"/>
          <w:sz w:val="28"/>
          <w:szCs w:val="28"/>
        </w:rPr>
        <w:t>Оптимизация подготовки и расстановки кадров:</w:t>
      </w:r>
    </w:p>
    <w:p w:rsidR="00154680" w:rsidRPr="000D0E15" w:rsidRDefault="00154680" w:rsidP="00154680">
      <w:pPr>
        <w:numPr>
          <w:ilvl w:val="0"/>
          <w:numId w:val="16"/>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постановка задач для компьютеризации подготовки документации для оформления, перемещения и увольнения, учета, статистики, отчетности и анализа информации; </w:t>
      </w:r>
    </w:p>
    <w:p w:rsidR="00154680" w:rsidRPr="000D0E15" w:rsidRDefault="00154680" w:rsidP="00154680">
      <w:pPr>
        <w:numPr>
          <w:ilvl w:val="0"/>
          <w:numId w:val="16"/>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разработка методик собеседований при отборе кандидатов на работу или повышение; </w:t>
      </w:r>
    </w:p>
    <w:p w:rsidR="00154680" w:rsidRPr="000D0E15" w:rsidRDefault="00154680" w:rsidP="00154680">
      <w:pPr>
        <w:numPr>
          <w:ilvl w:val="0"/>
          <w:numId w:val="16"/>
        </w:numPr>
        <w:spacing w:before="100" w:beforeAutospacing="1" w:after="100" w:afterAutospacing="1" w:line="360" w:lineRule="auto"/>
        <w:ind w:left="170" w:right="57"/>
        <w:jc w:val="both"/>
        <w:rPr>
          <w:color w:val="000000"/>
          <w:sz w:val="28"/>
          <w:szCs w:val="28"/>
        </w:rPr>
      </w:pPr>
      <w:r w:rsidRPr="000D0E15">
        <w:rPr>
          <w:color w:val="000000"/>
          <w:sz w:val="28"/>
          <w:szCs w:val="28"/>
        </w:rPr>
        <w:lastRenderedPageBreak/>
        <w:t xml:space="preserve">разработка положений о службах, выполняющих соответствующие работы; </w:t>
      </w:r>
    </w:p>
    <w:p w:rsidR="00154680" w:rsidRPr="000D0E15" w:rsidRDefault="00154680" w:rsidP="00154680">
      <w:pPr>
        <w:numPr>
          <w:ilvl w:val="0"/>
          <w:numId w:val="16"/>
        </w:numPr>
        <w:spacing w:before="100" w:beforeAutospacing="1" w:after="100" w:afterAutospacing="1" w:line="360" w:lineRule="auto"/>
        <w:ind w:left="170" w:right="57"/>
        <w:jc w:val="both"/>
        <w:rPr>
          <w:color w:val="000000"/>
          <w:sz w:val="28"/>
          <w:szCs w:val="28"/>
        </w:rPr>
      </w:pPr>
      <w:r w:rsidRPr="000D0E15">
        <w:rPr>
          <w:color w:val="000000"/>
          <w:sz w:val="28"/>
          <w:szCs w:val="28"/>
        </w:rPr>
        <w:t xml:space="preserve">разработка должностных инструкций для исполнителей; </w:t>
      </w:r>
    </w:p>
    <w:p w:rsidR="0093793B" w:rsidRDefault="00154680" w:rsidP="0093793B">
      <w:pPr>
        <w:numPr>
          <w:ilvl w:val="0"/>
          <w:numId w:val="16"/>
        </w:numPr>
        <w:spacing w:before="100" w:beforeAutospacing="1" w:after="100" w:afterAutospacing="1" w:line="360" w:lineRule="auto"/>
        <w:ind w:left="170" w:right="57"/>
        <w:jc w:val="both"/>
        <w:rPr>
          <w:color w:val="000000"/>
          <w:sz w:val="28"/>
          <w:szCs w:val="28"/>
        </w:rPr>
      </w:pPr>
      <w:r w:rsidRPr="000D0E15">
        <w:rPr>
          <w:color w:val="000000"/>
          <w:sz w:val="28"/>
          <w:szCs w:val="28"/>
        </w:rPr>
        <w:t>разработка и внедрение методов контроля качества исполнения должностных об</w:t>
      </w:r>
      <w:r w:rsidR="005F7555">
        <w:rPr>
          <w:color w:val="000000"/>
          <w:sz w:val="28"/>
          <w:szCs w:val="28"/>
        </w:rPr>
        <w:t>язанностей</w:t>
      </w:r>
      <w:r w:rsidR="0001752F">
        <w:rPr>
          <w:color w:val="000000"/>
          <w:sz w:val="28"/>
          <w:szCs w:val="28"/>
        </w:rPr>
        <w:t>.[32</w:t>
      </w:r>
      <w:r w:rsidR="005F7555" w:rsidRPr="005F7555">
        <w:rPr>
          <w:color w:val="000000"/>
          <w:sz w:val="28"/>
          <w:szCs w:val="28"/>
        </w:rPr>
        <w:t>]</w:t>
      </w:r>
    </w:p>
    <w:p w:rsidR="008C27C0" w:rsidRDefault="008C27C0" w:rsidP="001C49C6">
      <w:pPr>
        <w:spacing w:before="168"/>
        <w:jc w:val="center"/>
        <w:rPr>
          <w:color w:val="000000"/>
          <w:sz w:val="28"/>
          <w:szCs w:val="28"/>
        </w:rPr>
      </w:pPr>
    </w:p>
    <w:p w:rsidR="003E3D47" w:rsidRPr="008B29C4" w:rsidRDefault="0093793B" w:rsidP="008B29C4">
      <w:pPr>
        <w:pStyle w:val="2"/>
        <w:rPr>
          <w:rFonts w:ascii="Times New Roman" w:hAnsi="Times New Roman" w:cs="Times New Roman"/>
          <w:color w:val="auto"/>
          <w:sz w:val="28"/>
          <w:szCs w:val="28"/>
        </w:rPr>
      </w:pPr>
      <w:bookmarkStart w:id="7" w:name="_Toc475273801"/>
      <w:r w:rsidRPr="008B29C4">
        <w:rPr>
          <w:rFonts w:ascii="Times New Roman" w:hAnsi="Times New Roman" w:cs="Times New Roman"/>
          <w:color w:val="auto"/>
          <w:sz w:val="28"/>
          <w:szCs w:val="28"/>
        </w:rPr>
        <w:t>1.4</w:t>
      </w:r>
      <w:r w:rsidR="00BD5764" w:rsidRPr="008B29C4">
        <w:rPr>
          <w:rFonts w:ascii="Times New Roman" w:hAnsi="Times New Roman" w:cs="Times New Roman"/>
          <w:color w:val="auto"/>
          <w:sz w:val="28"/>
          <w:szCs w:val="28"/>
        </w:rPr>
        <w:t>Показатели эффективности совершенствования логистических процессов</w:t>
      </w:r>
      <w:bookmarkEnd w:id="7"/>
    </w:p>
    <w:p w:rsidR="003E3D47" w:rsidRPr="003E3D47" w:rsidRDefault="003E3D47" w:rsidP="003E3D47">
      <w:pPr>
        <w:spacing w:before="168"/>
        <w:rPr>
          <w:rFonts w:ascii="Georgia" w:hAnsi="Georgia"/>
          <w:color w:val="000000"/>
          <w:sz w:val="18"/>
          <w:szCs w:val="18"/>
        </w:rPr>
      </w:pPr>
    </w:p>
    <w:p w:rsidR="00BD5764" w:rsidRPr="0001752F"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Логистическое управление в значительной степени воздействует на состояние финансово-экономического и правового обеспечения в рыночных условиях многообразных хозяйственных связей. Это, прежде всего, относится к рынку транспортных услуг, организации и функционированию складского хозяйства, к развитию транспортных служб в посреднических организациях и на предприятиях.</w:t>
      </w:r>
      <w:r w:rsidR="0001752F" w:rsidRPr="0001752F">
        <w:rPr>
          <w:color w:val="000000"/>
          <w:sz w:val="28"/>
          <w:szCs w:val="28"/>
        </w:rPr>
        <w:t>[29]</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Эфф</w:t>
      </w:r>
      <w:r w:rsidR="006D4435">
        <w:rPr>
          <w:color w:val="000000"/>
          <w:sz w:val="28"/>
          <w:szCs w:val="28"/>
        </w:rPr>
        <w:t>ективность логистических процессов</w:t>
      </w:r>
      <w:r w:rsidRPr="00BD5764">
        <w:rPr>
          <w:color w:val="000000"/>
          <w:sz w:val="28"/>
          <w:szCs w:val="28"/>
        </w:rPr>
        <w:t xml:space="preserve"> характеризуется набором показателей работы данной системы при заданном уровне логистических издержек. Любая организация бизнеса, внедряя логистику, прежде всего, стремится оценить ее фактическую или потенциальную эффективность. Под ключевыми показателями результативности логистической деятельности, понимается необходимый и достаточный ряд сравнительно легко применимых показателей результативности (производительности), позволяющих связать выполнение логистического плана с основными функциями и результатами управления товарным потоком (маркетингом/продажами, производством и логистикой) и таким образом определить потребность в корректирующих действиях.</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За время развития логистики в промышленно развитых странах сформировалась система показателей, в общем плане оценивающих ее эффективность и результативность, к которым обычно относятся:</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lastRenderedPageBreak/>
        <w:t>· общие логистические издержки;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качество логистического сервиса;</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продолжительность логистических циклов;</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производительность;</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возврат на инвестиции в логистическую инфраструктуру.</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Эти показатели являются ключевыми или комплексными показателями эффективности Логистической системы. Они лежат в основе отчетных форм компаний и систем показателей логистических планов разных уровней. В составе общих логистических издержек можно выделить следующие основные группы затрат:</w:t>
      </w:r>
    </w:p>
    <w:p w:rsidR="00BD5764" w:rsidRPr="00BD5764" w:rsidRDefault="00E8351A" w:rsidP="00BD5764">
      <w:pPr>
        <w:pStyle w:val="a3"/>
        <w:spacing w:before="168" w:beforeAutospacing="0" w:after="0" w:afterAutospacing="0" w:line="360" w:lineRule="auto"/>
        <w:ind w:firstLine="709"/>
        <w:jc w:val="both"/>
        <w:rPr>
          <w:color w:val="000000"/>
          <w:sz w:val="28"/>
          <w:szCs w:val="28"/>
        </w:rPr>
      </w:pPr>
      <w:r>
        <w:rPr>
          <w:color w:val="000000"/>
          <w:sz w:val="28"/>
          <w:szCs w:val="28"/>
        </w:rPr>
        <w:t>·</w:t>
      </w:r>
      <w:r w:rsidR="00BD5764" w:rsidRPr="00BD5764">
        <w:rPr>
          <w:color w:val="000000"/>
          <w:sz w:val="28"/>
          <w:szCs w:val="28"/>
        </w:rPr>
        <w:t>затраты на выполнение логистических операций/функций (операционные, эксплуатационные логистические издержки);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ущербы от логистических рисков;</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затраты на логистическое администрирование.</w:t>
      </w:r>
    </w:p>
    <w:p w:rsidR="00BD5764" w:rsidRPr="0001752F"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Большинство отчетных форм о выполнении логистического плана содержат показатели логистических издержек, сгруппированные по функциональным областям логистики, например</w:t>
      </w:r>
      <w:r w:rsidR="00E8351A">
        <w:rPr>
          <w:color w:val="000000"/>
          <w:sz w:val="28"/>
          <w:szCs w:val="28"/>
        </w:rPr>
        <w:t>,</w:t>
      </w:r>
      <w:r w:rsidRPr="00BD5764">
        <w:rPr>
          <w:color w:val="000000"/>
          <w:sz w:val="28"/>
          <w:szCs w:val="28"/>
        </w:rPr>
        <w:t xml:space="preserve"> издержки в материальном менеджменте, издержки на операции физического распределения и т.п., и внутри этих областей по логистическим функциям. Общепринятыми в западном бизнесе являются выделение и учет затрат на транспортировку, складирование, грузопереработку, управление запасами, управление заказами, информационно-компьютерную поддержку и т.п. Часто для решения задач оптимизации структуры или управления в логистической системе в составе общих логистических издержек учитываются потери прибыли от замораживания (иммобилизации) продукции в запасах, а также ущерб от логистических рисков или низкого качества логистического </w:t>
      </w:r>
      <w:r w:rsidRPr="00BD5764">
        <w:rPr>
          <w:color w:val="000000"/>
          <w:sz w:val="28"/>
          <w:szCs w:val="28"/>
        </w:rPr>
        <w:lastRenderedPageBreak/>
        <w:t>сервиса. Этот ущерб обычно оценивается как возможное уменьшение объема продаж, сокращение доли рынка, потеря прибыли и т.п.</w:t>
      </w:r>
      <w:r w:rsidR="0001752F" w:rsidRPr="0001752F">
        <w:rPr>
          <w:color w:val="000000"/>
          <w:sz w:val="28"/>
          <w:szCs w:val="28"/>
        </w:rPr>
        <w:t>[38]</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Анализ структуры логистических издержек в различных отраслях промышленности экономически развитых стран показывает, что наибольшую долю в них занимают затраты на управлени</w:t>
      </w:r>
      <w:r w:rsidR="00E8351A">
        <w:rPr>
          <w:color w:val="000000"/>
          <w:sz w:val="28"/>
          <w:szCs w:val="28"/>
        </w:rPr>
        <w:t>е запасами (20—40%), транспортные расходы (15—35</w:t>
      </w:r>
      <w:r w:rsidRPr="00BD5764">
        <w:rPr>
          <w:color w:val="000000"/>
          <w:sz w:val="28"/>
          <w:szCs w:val="28"/>
        </w:rPr>
        <w:t>%), расходы на административ</w:t>
      </w:r>
      <w:r w:rsidR="00E8351A">
        <w:rPr>
          <w:color w:val="000000"/>
          <w:sz w:val="28"/>
          <w:szCs w:val="28"/>
        </w:rPr>
        <w:t>но-управленческие функции (9—14</w:t>
      </w:r>
      <w:r w:rsidRPr="00BD5764">
        <w:rPr>
          <w:color w:val="000000"/>
          <w:sz w:val="28"/>
          <w:szCs w:val="28"/>
        </w:rPr>
        <w:t>%). За последнее десятилетие заметен рост логистических издержек многих западных компаний на такие логистические функции, как транспортировка, обработка заказов, информационно-компьютерная поддержка, а также на логистическое администрирование.</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Несмотря на важность логистического сервиса для реализации корпоративных стратегий, до сих пор отсутствуют эффективные способы оценки его качества, что объясняется рядом особенностей характеристик сервиса в сравнении с характеристиками продуктов. Такими особенностями являются:</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1.Неосязаемость сервиса. Поставщикам сервиса сложно объяснить и дать спецификации видам сервиса, покупателям также трудно их оценить.</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2.Покупатель зачастую принимает непосредственное участие в производстве услуг.</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3.Услуги потребляются в тот момент, когда они производятся, т.е. услуги не складируются и не транспортируются.</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4.Покупатель никогда не становится собственником, приобретая услуги.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5.Сервис — деятельность, и поэтому он не может быть тестирован прежде, чем покупатель его купит.</w:t>
      </w:r>
    </w:p>
    <w:p w:rsidR="00BD5764" w:rsidRPr="0001752F"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xml:space="preserve">Указанные характеристики и особенности услуг играют важную роль в логистическом процессе. Очень важно учитывать тот факт, что качество </w:t>
      </w:r>
      <w:r w:rsidRPr="00BD5764">
        <w:rPr>
          <w:color w:val="000000"/>
          <w:sz w:val="28"/>
          <w:szCs w:val="28"/>
        </w:rPr>
        <w:lastRenderedPageBreak/>
        <w:t>сервиса в логистике проявляется в тот момент, когда встречаются поставщик сервиса и покупатель. Измерение качества сервиса при анализе и проектировании логистической системы должно основываться на критериях, используемых покупателями логистических услуг для этих целей. Когда покупатель оценивает качество логистического сервиса, он сравнивает некоторые фактические значения "параметров измерения" качества с ожидаемыми им величинами этих параметров, и если эти ожидания совпадают, то качество признается удовлетворительным.</w:t>
      </w:r>
      <w:r w:rsidR="0001752F" w:rsidRPr="0001752F">
        <w:rPr>
          <w:color w:val="000000"/>
          <w:sz w:val="28"/>
          <w:szCs w:val="28"/>
        </w:rPr>
        <w:t>[19]</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Комплексный показатель — производительность (результативность</w:t>
      </w:r>
      <w:r w:rsidR="00AB75E4">
        <w:rPr>
          <w:color w:val="000000"/>
          <w:sz w:val="28"/>
          <w:szCs w:val="28"/>
        </w:rPr>
        <w:t>)</w:t>
      </w:r>
      <w:r w:rsidRPr="00BD5764">
        <w:rPr>
          <w:color w:val="000000"/>
          <w:sz w:val="28"/>
          <w:szCs w:val="28"/>
        </w:rPr>
        <w:t>— определяется объемами логистической работы (услуг), выполненными техническими средствами, технологическим оборудованием или п</w:t>
      </w:r>
      <w:r w:rsidR="00AB75E4">
        <w:rPr>
          <w:color w:val="000000"/>
          <w:sz w:val="28"/>
          <w:szCs w:val="28"/>
        </w:rPr>
        <w:t>ерсоналом, задействованными в логистических процессах</w:t>
      </w:r>
      <w:r w:rsidRPr="00BD5764">
        <w:rPr>
          <w:color w:val="000000"/>
          <w:sz w:val="28"/>
          <w:szCs w:val="28"/>
        </w:rPr>
        <w:t>, в единицу времени, или у</w:t>
      </w:r>
      <w:r w:rsidR="00AB75E4">
        <w:rPr>
          <w:color w:val="000000"/>
          <w:sz w:val="28"/>
          <w:szCs w:val="28"/>
        </w:rPr>
        <w:t>дельными расходами ресурсов в логистических процессах.</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В большинстве зарубежных фирм, имеющих логистические службы, составляются специальные отчеты о логистической производительности/ продуктивности, в которых отражается достаточно большое число показателей, например:</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число обработанных заказов в единицу времени;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грузовые отправки на единицу складских мощностей и грузовместимости транспортных средств;</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отношение типа "вход-выход" для отражения динамики выпуска продукции и документооборота;</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отношение операционных логистических издержек на единицу инвестированного капитала;</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отношение логистических издержек на единицу производимой продукции;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lastRenderedPageBreak/>
        <w:t>· логистические издержки в дистрибьюции на единицу объема продаж и т.п.</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В качестве показателей эффективности использования транспортных средств может, например, служить коэффициент использования грузоподъемности (грузовместимости) транспортного средства, объем перевозок или грузооборот подвижного состава транспорта в час (смену, сутки), грузооборот, приходящийся на 1 тонну грузоподъемности транспортного средства и т.п. Для оценки эффективности использования складского подъемно-транспортного оборудования может применяться показатель объема грузопереработки в единицу времени.</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Комплексный показатель — возврат на инвестиции в логистическую инфраструктуру — характеризует эффективность капиталовложений в подразделения инфраструктуры логистической системы, к которым в настоящее время относят:</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складское хозяйство (склады разного вида и назначения, грузовые терминалы и терминальные комплексы);</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транспортные подразделения различных видов транспорта;</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транспортные коммуникации (автомобильные и железные дороги, железнодорожные подъездные пути и т.п.);</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ремонтные и вспомогательные подразделения, обслуживающие транспортно-складское хозяйство;</w:t>
      </w:r>
    </w:p>
    <w:p w:rsidR="00BD5764" w:rsidRPr="00BD5764" w:rsidRDefault="00BD5764" w:rsidP="00BD5764">
      <w:pPr>
        <w:pStyle w:val="a3"/>
        <w:spacing w:before="168" w:beforeAutospacing="0" w:after="0" w:afterAutospacing="0" w:line="360" w:lineRule="auto"/>
        <w:ind w:firstLine="709"/>
        <w:jc w:val="both"/>
        <w:rPr>
          <w:color w:val="000000"/>
          <w:sz w:val="28"/>
          <w:szCs w:val="28"/>
        </w:rPr>
      </w:pPr>
      <w:r w:rsidRPr="00BD5764">
        <w:rPr>
          <w:color w:val="000000"/>
          <w:sz w:val="28"/>
          <w:szCs w:val="28"/>
        </w:rPr>
        <w:t>· телекоммуникационная система;</w:t>
      </w:r>
    </w:p>
    <w:p w:rsidR="00BD5764" w:rsidRPr="0001752F" w:rsidRDefault="00BD5764" w:rsidP="006D4435">
      <w:pPr>
        <w:pStyle w:val="a3"/>
        <w:spacing w:before="168" w:beforeAutospacing="0" w:after="0" w:afterAutospacing="0" w:line="360" w:lineRule="auto"/>
        <w:ind w:firstLine="709"/>
        <w:jc w:val="both"/>
        <w:rPr>
          <w:color w:val="000000"/>
          <w:sz w:val="28"/>
          <w:szCs w:val="28"/>
        </w:rPr>
      </w:pPr>
      <w:r w:rsidRPr="00BD5764">
        <w:rPr>
          <w:color w:val="000000"/>
          <w:sz w:val="28"/>
          <w:szCs w:val="28"/>
        </w:rPr>
        <w:t>· информационно-компьютерная система (комплекс технических средств и оргтехника).</w:t>
      </w:r>
      <w:r w:rsidR="0001752F" w:rsidRPr="0001752F">
        <w:rPr>
          <w:color w:val="000000"/>
          <w:sz w:val="28"/>
          <w:szCs w:val="28"/>
        </w:rPr>
        <w:t>[5]</w:t>
      </w:r>
    </w:p>
    <w:p w:rsidR="008C27C0" w:rsidRPr="00BD5764" w:rsidRDefault="008C27C0" w:rsidP="00BD5764">
      <w:pPr>
        <w:spacing w:before="168" w:line="360" w:lineRule="auto"/>
        <w:ind w:firstLine="709"/>
        <w:jc w:val="both"/>
        <w:rPr>
          <w:color w:val="000000"/>
          <w:sz w:val="28"/>
          <w:szCs w:val="28"/>
        </w:rPr>
      </w:pPr>
    </w:p>
    <w:p w:rsidR="00997F2D" w:rsidRDefault="00997F2D">
      <w:pPr>
        <w:spacing w:after="200" w:line="276" w:lineRule="auto"/>
        <w:rPr>
          <w:color w:val="000000"/>
          <w:sz w:val="28"/>
          <w:szCs w:val="28"/>
        </w:rPr>
      </w:pPr>
      <w:r>
        <w:rPr>
          <w:color w:val="000000"/>
          <w:sz w:val="28"/>
          <w:szCs w:val="28"/>
        </w:rPr>
        <w:br w:type="page"/>
      </w:r>
    </w:p>
    <w:p w:rsidR="00B12226" w:rsidRPr="00B40729" w:rsidRDefault="00B12226" w:rsidP="00B40729">
      <w:pPr>
        <w:pStyle w:val="1"/>
        <w:rPr>
          <w:b w:val="0"/>
          <w:sz w:val="28"/>
          <w:szCs w:val="28"/>
        </w:rPr>
      </w:pPr>
      <w:bookmarkStart w:id="8" w:name="_Toc475273802"/>
      <w:r w:rsidRPr="00B40729">
        <w:rPr>
          <w:b w:val="0"/>
          <w:sz w:val="28"/>
          <w:szCs w:val="28"/>
        </w:rPr>
        <w:lastRenderedPageBreak/>
        <w:t>2. ХАРАКТЕРИСТИКА ОРГАНИЗАЦИИ И АНАЛИЗ ПОКАЗАТЕЛЕЙ ФИНАНСОВО – ЭКОНОМИЧЕСКОЙ ДЕЯТЕЛЬНОСТИ ОАО «ГАМБРИНУС»</w:t>
      </w:r>
      <w:bookmarkEnd w:id="8"/>
    </w:p>
    <w:p w:rsidR="00B12226" w:rsidRPr="00B12226" w:rsidRDefault="00B12226" w:rsidP="00B12226">
      <w:pPr>
        <w:jc w:val="center"/>
        <w:rPr>
          <w:b/>
          <w:sz w:val="28"/>
          <w:szCs w:val="28"/>
        </w:rPr>
      </w:pPr>
    </w:p>
    <w:p w:rsidR="00356AEB" w:rsidRPr="00316DA0" w:rsidRDefault="00356AEB" w:rsidP="00316DA0">
      <w:pPr>
        <w:pStyle w:val="2"/>
        <w:spacing w:before="0"/>
        <w:rPr>
          <w:rFonts w:ascii="Times New Roman" w:hAnsi="Times New Roman" w:cs="Times New Roman"/>
          <w:color w:val="auto"/>
          <w:sz w:val="28"/>
          <w:szCs w:val="28"/>
        </w:rPr>
      </w:pPr>
      <w:bookmarkStart w:id="9" w:name="_Toc475273803"/>
      <w:r w:rsidRPr="00316DA0">
        <w:rPr>
          <w:rFonts w:ascii="Times New Roman" w:hAnsi="Times New Roman" w:cs="Times New Roman"/>
          <w:color w:val="auto"/>
          <w:sz w:val="28"/>
          <w:szCs w:val="28"/>
        </w:rPr>
        <w:t>2.1.</w:t>
      </w:r>
      <w:r w:rsidRPr="00316DA0">
        <w:rPr>
          <w:rFonts w:ascii="Times New Roman" w:hAnsi="Times New Roman" w:cs="Times New Roman"/>
          <w:color w:val="auto"/>
          <w:sz w:val="28"/>
          <w:szCs w:val="28"/>
        </w:rPr>
        <w:tab/>
        <w:t>Местоположение,</w:t>
      </w:r>
      <w:r w:rsidR="00B12226" w:rsidRPr="00316DA0">
        <w:rPr>
          <w:rFonts w:ascii="Times New Roman" w:hAnsi="Times New Roman" w:cs="Times New Roman"/>
          <w:color w:val="auto"/>
          <w:sz w:val="28"/>
          <w:szCs w:val="28"/>
        </w:rPr>
        <w:t xml:space="preserve"> правовой статус </w:t>
      </w:r>
      <w:r w:rsidRPr="00316DA0">
        <w:rPr>
          <w:rFonts w:ascii="Times New Roman" w:hAnsi="Times New Roman" w:cs="Times New Roman"/>
          <w:color w:val="auto"/>
          <w:sz w:val="28"/>
          <w:szCs w:val="28"/>
        </w:rPr>
        <w:t>и виды деятельности</w:t>
      </w:r>
      <w:bookmarkEnd w:id="9"/>
    </w:p>
    <w:p w:rsidR="00B12226" w:rsidRPr="00316DA0" w:rsidRDefault="006D4435" w:rsidP="00316DA0">
      <w:pPr>
        <w:pStyle w:val="2"/>
        <w:spacing w:before="0"/>
        <w:rPr>
          <w:rFonts w:ascii="Times New Roman" w:hAnsi="Times New Roman" w:cs="Times New Roman"/>
          <w:color w:val="auto"/>
          <w:sz w:val="28"/>
          <w:szCs w:val="28"/>
        </w:rPr>
      </w:pPr>
      <w:bookmarkStart w:id="10" w:name="_Toc475273804"/>
      <w:r w:rsidRPr="00316DA0">
        <w:rPr>
          <w:rFonts w:ascii="Times New Roman" w:hAnsi="Times New Roman" w:cs="Times New Roman"/>
          <w:color w:val="auto"/>
          <w:sz w:val="28"/>
          <w:szCs w:val="28"/>
        </w:rPr>
        <w:t>организации</w:t>
      </w:r>
      <w:bookmarkEnd w:id="10"/>
    </w:p>
    <w:p w:rsidR="00B12226" w:rsidRDefault="00B12226" w:rsidP="00B12226">
      <w:pPr>
        <w:rPr>
          <w:sz w:val="28"/>
          <w:szCs w:val="28"/>
        </w:rPr>
      </w:pPr>
    </w:p>
    <w:p w:rsidR="00B12226" w:rsidRPr="00E732EA" w:rsidRDefault="006D4435" w:rsidP="00C17947">
      <w:pPr>
        <w:spacing w:line="360" w:lineRule="auto"/>
        <w:ind w:firstLine="709"/>
        <w:jc w:val="both"/>
        <w:rPr>
          <w:sz w:val="28"/>
          <w:szCs w:val="28"/>
        </w:rPr>
      </w:pPr>
      <w:r>
        <w:rPr>
          <w:sz w:val="28"/>
          <w:szCs w:val="28"/>
        </w:rPr>
        <w:t>ОАО «Гамбринус»был основан</w:t>
      </w:r>
      <w:r w:rsidR="00B12226" w:rsidRPr="00E732EA">
        <w:rPr>
          <w:sz w:val="28"/>
          <w:szCs w:val="28"/>
        </w:rPr>
        <w:t xml:space="preserve"> 25 декабря 1972 года, как Ижевский пивоваренный завод - предприятие по производству пива и безалкогольных напитков с производственной мощностью 1,8 млн. дал в год (1дал = 1литр). Однако после того как с 1993 года на заводе был прекращен выпуск безалкогольной продукции, предприятие специализируется на производстве пива. С момента основания предприятие было обеспеченно всей необходимой инфраструктурой: автомобильной дорогой, железнодорожным подъездным путем, линией электропередачи, системами водоснабжения.</w:t>
      </w:r>
    </w:p>
    <w:p w:rsidR="00B12226" w:rsidRPr="00E732EA" w:rsidRDefault="00B12226" w:rsidP="00C17947">
      <w:pPr>
        <w:spacing w:line="360" w:lineRule="auto"/>
        <w:ind w:firstLine="709"/>
        <w:jc w:val="both"/>
        <w:rPr>
          <w:sz w:val="28"/>
          <w:szCs w:val="28"/>
        </w:rPr>
      </w:pPr>
      <w:r w:rsidRPr="00E732EA">
        <w:rPr>
          <w:sz w:val="28"/>
          <w:szCs w:val="28"/>
        </w:rPr>
        <w:t>После распада СССР и советской экономической системы, в соответствии с новыми экономико-правовыми условиями в стране, предприятие в декабре 1992 года было преобразовано в Акционерное общество открытого типа «Гамбринус». Акции общества были распределены между трудовым коллективом завода и государством (51% и 49% соответственно).</w:t>
      </w:r>
    </w:p>
    <w:p w:rsidR="00B12226" w:rsidRPr="00E732EA" w:rsidRDefault="00B12226" w:rsidP="00C17947">
      <w:pPr>
        <w:spacing w:line="360" w:lineRule="auto"/>
        <w:ind w:firstLine="709"/>
        <w:jc w:val="both"/>
        <w:rPr>
          <w:sz w:val="28"/>
          <w:szCs w:val="28"/>
        </w:rPr>
      </w:pPr>
      <w:r w:rsidRPr="00E732EA">
        <w:rPr>
          <w:sz w:val="28"/>
          <w:szCs w:val="28"/>
        </w:rPr>
        <w:t>ОАО «Гамбринус»действует на основании Устава, утвержденного Учредительным собранием Открытого акционерного общества «Гамбринус» (Протокол № 1 от 26 июня 2006 г.). Согласно Устава учредителями предприятия являются юридические лица, внесшие свою долю Уставного капитала. Количество акционеров</w:t>
      </w:r>
      <w:r w:rsidR="007A2787">
        <w:rPr>
          <w:sz w:val="28"/>
          <w:szCs w:val="28"/>
        </w:rPr>
        <w:t>,зарегистрированных в реестре: 5</w:t>
      </w:r>
      <w:r w:rsidRPr="00E732EA">
        <w:rPr>
          <w:sz w:val="28"/>
          <w:szCs w:val="28"/>
        </w:rPr>
        <w:t>.</w:t>
      </w:r>
    </w:p>
    <w:p w:rsidR="00B12226" w:rsidRPr="00E732EA" w:rsidRDefault="00B12226" w:rsidP="00C17947">
      <w:pPr>
        <w:spacing w:line="360" w:lineRule="auto"/>
        <w:ind w:firstLine="709"/>
        <w:jc w:val="both"/>
        <w:rPr>
          <w:sz w:val="28"/>
          <w:szCs w:val="28"/>
        </w:rPr>
      </w:pPr>
      <w:r w:rsidRPr="00E732EA">
        <w:rPr>
          <w:sz w:val="28"/>
          <w:szCs w:val="28"/>
        </w:rPr>
        <w:t xml:space="preserve">Уставный капитал Общества определяет минимальный размер имущества, гарантирующий интересы его кредиторов, и составляет 100 000 (Сто тысяч) рублей. При учреждении Общества все его акции размещаются среди учредителей, которые оплачивают их по номинальной стоимости. На общем собрании участниковкаждый участник имеет право на число голосов </w:t>
      </w:r>
      <w:r w:rsidRPr="00E732EA">
        <w:rPr>
          <w:sz w:val="28"/>
          <w:szCs w:val="28"/>
        </w:rPr>
        <w:lastRenderedPageBreak/>
        <w:t xml:space="preserve">пропорционально его доле в уставном капитале. Порядок распределения чистой прибыли между акционерами определяется Общим собранием акционеров. Общество является юридическим лицом и имеет в собственности имущество, учитываемое на самостоятельном балансе, может от своего имени приобретать и осуществлять имущественные операции, быть истцом и ответчиком в суде. </w:t>
      </w:r>
    </w:p>
    <w:p w:rsidR="00B12226" w:rsidRPr="00E732EA" w:rsidRDefault="00B12226" w:rsidP="00C17947">
      <w:pPr>
        <w:spacing w:line="360" w:lineRule="auto"/>
        <w:ind w:firstLine="709"/>
        <w:jc w:val="both"/>
        <w:rPr>
          <w:sz w:val="28"/>
          <w:szCs w:val="28"/>
        </w:rPr>
      </w:pPr>
      <w:r w:rsidRPr="00E732EA">
        <w:rPr>
          <w:sz w:val="28"/>
          <w:szCs w:val="28"/>
        </w:rPr>
        <w:t>Общество обязано соблюдать законодательство страны нахождения, правильно и своевременно производить обязательные платежи в бюджет и социальные фонды, соблюдать правила ведения бухгалтерского учета, порядок и сроки предоставления государственной статистической отчетности.</w:t>
      </w:r>
      <w:r w:rsidRPr="00E732EA">
        <w:rPr>
          <w:sz w:val="28"/>
          <w:szCs w:val="28"/>
        </w:rPr>
        <w:tab/>
      </w:r>
    </w:p>
    <w:p w:rsidR="00B12226" w:rsidRPr="00E732EA" w:rsidRDefault="00B12226" w:rsidP="00C17947">
      <w:pPr>
        <w:spacing w:line="360" w:lineRule="auto"/>
        <w:ind w:firstLine="709"/>
        <w:jc w:val="both"/>
        <w:rPr>
          <w:sz w:val="28"/>
          <w:szCs w:val="28"/>
        </w:rPr>
      </w:pPr>
      <w:r w:rsidRPr="00E732EA">
        <w:rPr>
          <w:sz w:val="28"/>
          <w:szCs w:val="28"/>
        </w:rPr>
        <w:t>Полное фирменное наименование Общества:Открытое акционерное общество «Гамбринус». МестонахожденияОбщества:РоссийскаяФедерация,Удмуртская Республика,426053, город Ижевск, ул. Салютовская, 77.</w:t>
      </w:r>
    </w:p>
    <w:p w:rsidR="00B12226" w:rsidRDefault="00B12226" w:rsidP="00C17947">
      <w:pPr>
        <w:spacing w:line="360" w:lineRule="auto"/>
        <w:ind w:firstLine="709"/>
        <w:jc w:val="both"/>
        <w:rPr>
          <w:sz w:val="28"/>
          <w:szCs w:val="28"/>
        </w:rPr>
      </w:pPr>
      <w:r w:rsidRPr="00E732EA">
        <w:rPr>
          <w:sz w:val="28"/>
          <w:szCs w:val="28"/>
        </w:rPr>
        <w:t>Это крупнейший в Удмуртии пивоваренный завод. Целью деятельности Общества является извлечение прибыли.</w:t>
      </w:r>
    </w:p>
    <w:p w:rsidR="00356AEB" w:rsidRPr="00E732EA" w:rsidRDefault="00356AEB" w:rsidP="00C17947">
      <w:pPr>
        <w:spacing w:line="360" w:lineRule="auto"/>
        <w:ind w:firstLine="709"/>
        <w:jc w:val="both"/>
        <w:rPr>
          <w:sz w:val="28"/>
          <w:szCs w:val="28"/>
        </w:rPr>
      </w:pPr>
      <w:r>
        <w:rPr>
          <w:sz w:val="28"/>
          <w:szCs w:val="28"/>
        </w:rPr>
        <w:t xml:space="preserve">ОАО «Гамбринус» </w:t>
      </w:r>
      <w:r w:rsidRPr="00E732EA">
        <w:rPr>
          <w:sz w:val="28"/>
          <w:szCs w:val="28"/>
        </w:rPr>
        <w:t>осуществляет следующие виды деятельности:</w:t>
      </w:r>
    </w:p>
    <w:p w:rsidR="00356AEB" w:rsidRPr="00E732EA" w:rsidRDefault="00356AEB" w:rsidP="00356AEB">
      <w:pPr>
        <w:spacing w:line="360" w:lineRule="auto"/>
        <w:jc w:val="both"/>
        <w:rPr>
          <w:sz w:val="28"/>
          <w:szCs w:val="28"/>
        </w:rPr>
      </w:pPr>
      <w:r>
        <w:rPr>
          <w:sz w:val="28"/>
          <w:szCs w:val="28"/>
        </w:rPr>
        <w:t xml:space="preserve">- </w:t>
      </w:r>
      <w:r w:rsidRPr="00E732EA">
        <w:rPr>
          <w:sz w:val="28"/>
          <w:szCs w:val="28"/>
        </w:rPr>
        <w:t xml:space="preserve">производством пива (код по ОКВЭД 15.96), </w:t>
      </w:r>
    </w:p>
    <w:p w:rsidR="00356AEB" w:rsidRPr="00E732EA" w:rsidRDefault="00356AEB" w:rsidP="00356AEB">
      <w:pPr>
        <w:spacing w:line="360" w:lineRule="auto"/>
        <w:jc w:val="both"/>
        <w:rPr>
          <w:sz w:val="28"/>
          <w:szCs w:val="28"/>
        </w:rPr>
      </w:pPr>
      <w:r>
        <w:rPr>
          <w:sz w:val="28"/>
          <w:szCs w:val="28"/>
        </w:rPr>
        <w:t xml:space="preserve">- </w:t>
      </w:r>
      <w:r w:rsidRPr="00E732EA">
        <w:rPr>
          <w:sz w:val="28"/>
          <w:szCs w:val="28"/>
        </w:rPr>
        <w:t xml:space="preserve">производством пластмассовых изделий для упаковывания товаров, в частности полиэтилентерефталатная бутылка для упаковки пива(код по ОКВЭД 25.22), </w:t>
      </w:r>
    </w:p>
    <w:p w:rsidR="00356AEB" w:rsidRPr="00E732EA" w:rsidRDefault="00356AEB" w:rsidP="00356AEB">
      <w:pPr>
        <w:spacing w:line="360" w:lineRule="auto"/>
        <w:jc w:val="both"/>
        <w:rPr>
          <w:sz w:val="28"/>
          <w:szCs w:val="28"/>
        </w:rPr>
      </w:pPr>
      <w:r>
        <w:rPr>
          <w:sz w:val="28"/>
          <w:szCs w:val="28"/>
        </w:rPr>
        <w:t xml:space="preserve">- </w:t>
      </w:r>
      <w:r w:rsidRPr="00E732EA">
        <w:rPr>
          <w:sz w:val="28"/>
          <w:szCs w:val="28"/>
        </w:rPr>
        <w:t>оптовой и розничной торговлей (коды по ОКВЭД 52.1, 52.2),</w:t>
      </w:r>
    </w:p>
    <w:p w:rsidR="00356AEB" w:rsidRPr="00E732EA" w:rsidRDefault="00356AEB" w:rsidP="00356AEB">
      <w:pPr>
        <w:spacing w:line="360" w:lineRule="auto"/>
        <w:jc w:val="both"/>
        <w:rPr>
          <w:sz w:val="28"/>
          <w:szCs w:val="28"/>
        </w:rPr>
      </w:pPr>
      <w:r>
        <w:rPr>
          <w:sz w:val="28"/>
          <w:szCs w:val="28"/>
        </w:rPr>
        <w:t xml:space="preserve">- </w:t>
      </w:r>
      <w:r w:rsidRPr="00E732EA">
        <w:rPr>
          <w:sz w:val="28"/>
          <w:szCs w:val="28"/>
        </w:rPr>
        <w:t xml:space="preserve">предоставление различных видов услуг (код по ОКВЭД 74) и т.д. </w:t>
      </w:r>
    </w:p>
    <w:p w:rsidR="00B12226" w:rsidRPr="00E732EA" w:rsidRDefault="00B12226" w:rsidP="00C17947">
      <w:pPr>
        <w:spacing w:line="360" w:lineRule="auto"/>
        <w:ind w:firstLine="709"/>
        <w:jc w:val="both"/>
        <w:rPr>
          <w:sz w:val="28"/>
          <w:szCs w:val="28"/>
        </w:rPr>
      </w:pPr>
      <w:r w:rsidRPr="00E732EA">
        <w:rPr>
          <w:sz w:val="28"/>
          <w:szCs w:val="28"/>
        </w:rPr>
        <w:t xml:space="preserve">Завод ОАО «Гамбринус» состоит из варочного цеха, двух производственных корпусов, одного административного, подъездных путей и занимает территорию около </w:t>
      </w:r>
      <w:smartTag w:uri="urn:schemas-microsoft-com:office:smarttags" w:element="metricconverter">
        <w:smartTagPr>
          <w:attr w:name="ProductID" w:val="4 гектаров"/>
        </w:smartTagPr>
        <w:r w:rsidRPr="00E732EA">
          <w:rPr>
            <w:sz w:val="28"/>
            <w:szCs w:val="28"/>
          </w:rPr>
          <w:t>4 гектаров</w:t>
        </w:r>
      </w:smartTag>
      <w:r w:rsidRPr="00E732EA">
        <w:rPr>
          <w:sz w:val="28"/>
          <w:szCs w:val="28"/>
        </w:rPr>
        <w:t xml:space="preserve">. </w:t>
      </w:r>
    </w:p>
    <w:p w:rsidR="00B12226" w:rsidRPr="00E732EA" w:rsidRDefault="00B12226" w:rsidP="00C17947">
      <w:pPr>
        <w:spacing w:line="360" w:lineRule="auto"/>
        <w:ind w:firstLine="709"/>
        <w:jc w:val="both"/>
        <w:rPr>
          <w:sz w:val="28"/>
          <w:szCs w:val="28"/>
        </w:rPr>
      </w:pPr>
      <w:r w:rsidRPr="00E732EA">
        <w:rPr>
          <w:sz w:val="28"/>
          <w:szCs w:val="28"/>
        </w:rPr>
        <w:t xml:space="preserve">В настоящее время ОАО «Гамбринус» – стабильно развивающееся предприятие, обеспеченное всей необходимой инфраструктурой. На заводе </w:t>
      </w:r>
      <w:r w:rsidRPr="00E732EA">
        <w:rPr>
          <w:sz w:val="28"/>
          <w:szCs w:val="28"/>
        </w:rPr>
        <w:lastRenderedPageBreak/>
        <w:t>установлена информационная локальная вычислительная сеть, системы автоматизированной обработки информации и контроля качества.</w:t>
      </w:r>
    </w:p>
    <w:p w:rsidR="00B12226" w:rsidRPr="00E732EA" w:rsidRDefault="0003484E" w:rsidP="00C17947">
      <w:pPr>
        <w:spacing w:line="360" w:lineRule="auto"/>
        <w:ind w:firstLine="709"/>
        <w:jc w:val="both"/>
        <w:rPr>
          <w:sz w:val="28"/>
          <w:szCs w:val="28"/>
        </w:rPr>
      </w:pPr>
      <w:r>
        <w:rPr>
          <w:sz w:val="28"/>
          <w:szCs w:val="28"/>
        </w:rPr>
        <w:t>В 201</w:t>
      </w:r>
      <w:r w:rsidR="005941B9">
        <w:rPr>
          <w:sz w:val="28"/>
          <w:szCs w:val="28"/>
        </w:rPr>
        <w:t>5</w:t>
      </w:r>
      <w:r w:rsidR="00B12226" w:rsidRPr="00E732EA">
        <w:rPr>
          <w:sz w:val="28"/>
          <w:szCs w:val="28"/>
        </w:rPr>
        <w:t xml:space="preserve"> году</w:t>
      </w:r>
      <w:r w:rsidR="00FF58D7">
        <w:rPr>
          <w:sz w:val="28"/>
          <w:szCs w:val="28"/>
        </w:rPr>
        <w:t xml:space="preserve"> предприятие произвело более 1,3</w:t>
      </w:r>
      <w:r w:rsidR="00B12226" w:rsidRPr="00E732EA">
        <w:rPr>
          <w:sz w:val="28"/>
          <w:szCs w:val="28"/>
        </w:rPr>
        <w:t xml:space="preserve"> млн декалитров пива при производственной мощности 2 млн декалитров в год. Темп роста об</w:t>
      </w:r>
      <w:r>
        <w:rPr>
          <w:sz w:val="28"/>
          <w:szCs w:val="28"/>
        </w:rPr>
        <w:t>ъёмов производства к уровню 201</w:t>
      </w:r>
      <w:r w:rsidR="005941B9">
        <w:rPr>
          <w:sz w:val="28"/>
          <w:szCs w:val="28"/>
        </w:rPr>
        <w:t>4</w:t>
      </w:r>
      <w:r w:rsidR="00B12226" w:rsidRPr="00E732EA">
        <w:rPr>
          <w:sz w:val="28"/>
          <w:szCs w:val="28"/>
        </w:rPr>
        <w:t xml:space="preserve"> года</w:t>
      </w:r>
      <w:r>
        <w:rPr>
          <w:sz w:val="28"/>
          <w:szCs w:val="28"/>
        </w:rPr>
        <w:t xml:space="preserve"> составил 112,4%. По итогам 201</w:t>
      </w:r>
      <w:r w:rsidR="005941B9">
        <w:rPr>
          <w:sz w:val="28"/>
          <w:szCs w:val="28"/>
        </w:rPr>
        <w:t>5</w:t>
      </w:r>
      <w:r w:rsidR="00B12226" w:rsidRPr="00E732EA">
        <w:rPr>
          <w:sz w:val="28"/>
          <w:szCs w:val="28"/>
        </w:rPr>
        <w:t xml:space="preserve"> года предприятие перечислило в бюджеты всех уровней налогов на сумму более 288 млн. рублей, в том числе в региональный бюджет в качестве акциза на сумму более 176 млн. рублей.</w:t>
      </w:r>
    </w:p>
    <w:p w:rsidR="00B12226" w:rsidRPr="00E732EA" w:rsidRDefault="00B12226" w:rsidP="00C17947">
      <w:pPr>
        <w:spacing w:line="360" w:lineRule="auto"/>
        <w:ind w:firstLine="709"/>
        <w:jc w:val="both"/>
        <w:rPr>
          <w:sz w:val="28"/>
          <w:szCs w:val="28"/>
        </w:rPr>
      </w:pPr>
      <w:r w:rsidRPr="00E732EA">
        <w:rPr>
          <w:sz w:val="28"/>
          <w:szCs w:val="28"/>
        </w:rPr>
        <w:t>С целью поддержания устойчивого качества продукта, на заводе происходит поэтапная модернизация технологического оборудования, автоматизация производственных процессов с участием зарубежных партнеров — чешской фирмы «OMNIPOL», с которой пивоваров связывают длительные дружеские отношения. В то же время, пивовары сохраняют классическую традиционную технологию приготовления пива, качество и натуральность продукта — основная черта продукции марки «Гамбринус».</w:t>
      </w:r>
    </w:p>
    <w:p w:rsidR="00B12226" w:rsidRPr="00E732EA" w:rsidRDefault="00B12226" w:rsidP="00C17947">
      <w:pPr>
        <w:spacing w:line="360" w:lineRule="auto"/>
        <w:ind w:firstLine="709"/>
        <w:jc w:val="both"/>
        <w:rPr>
          <w:sz w:val="28"/>
          <w:szCs w:val="28"/>
        </w:rPr>
      </w:pPr>
      <w:r w:rsidRPr="00E732EA">
        <w:rPr>
          <w:sz w:val="28"/>
          <w:szCs w:val="28"/>
        </w:rPr>
        <w:t>Бутылочное пиво перед разливом фильтруется, отделяются дрожжевые клетки, белковые вещества, хмелевые споры. Пиво приобретает прозрачность и блеск. Бестарное пиво выпускается фильтрованным и нефильтрованным. Для здоровья полезнее нефильтрованное пиво, так как остающиеся хмелевые дрожжи содержат гормональные вещества, витамины и положительно влияют на обмен веществ. Такое пиво, как и пивные дрожжи, сами по себе могут применяться для лечения при нарушении обмена веществ. Однако многие потребители не знают этих особенностей, считая нефильтрованное пиво не качественным.</w:t>
      </w:r>
    </w:p>
    <w:p w:rsidR="008C27C0" w:rsidRDefault="00B12226" w:rsidP="005F7555">
      <w:pPr>
        <w:spacing w:line="360" w:lineRule="auto"/>
        <w:ind w:firstLine="709"/>
        <w:jc w:val="both"/>
        <w:rPr>
          <w:sz w:val="28"/>
          <w:szCs w:val="28"/>
        </w:rPr>
      </w:pPr>
      <w:r w:rsidRPr="00E732EA">
        <w:rPr>
          <w:sz w:val="28"/>
          <w:szCs w:val="28"/>
        </w:rPr>
        <w:t xml:space="preserve">Завод выпускает пиво разливное и в таре – в стеклотаре </w:t>
      </w:r>
      <w:smartTag w:uri="urn:schemas-microsoft-com:office:smarttags" w:element="metricconverter">
        <w:smartTagPr>
          <w:attr w:name="ProductID" w:val="0,5 л"/>
        </w:smartTagPr>
        <w:r w:rsidRPr="00E732EA">
          <w:rPr>
            <w:sz w:val="28"/>
            <w:szCs w:val="28"/>
          </w:rPr>
          <w:t>0,5 л</w:t>
        </w:r>
      </w:smartTag>
      <w:r w:rsidRPr="00E732EA">
        <w:rPr>
          <w:sz w:val="28"/>
          <w:szCs w:val="28"/>
        </w:rPr>
        <w:t xml:space="preserve">, в пластмассовой (ПЭТ) </w:t>
      </w:r>
      <w:smartTag w:uri="urn:schemas-microsoft-com:office:smarttags" w:element="metricconverter">
        <w:smartTagPr>
          <w:attr w:name="ProductID" w:val="1,5 л"/>
        </w:smartTagPr>
        <w:r w:rsidRPr="00E732EA">
          <w:rPr>
            <w:sz w:val="28"/>
            <w:szCs w:val="28"/>
          </w:rPr>
          <w:t>1,5 л</w:t>
        </w:r>
      </w:smartTag>
      <w:r w:rsidRPr="00E732EA">
        <w:rPr>
          <w:sz w:val="28"/>
          <w:szCs w:val="28"/>
        </w:rPr>
        <w:t xml:space="preserve">, разливное в КЕГах (по </w:t>
      </w:r>
      <w:smartTag w:uri="urn:schemas-microsoft-com:office:smarttags" w:element="metricconverter">
        <w:smartTagPr>
          <w:attr w:name="ProductID" w:val="25 л"/>
        </w:smartTagPr>
        <w:r w:rsidRPr="00E732EA">
          <w:rPr>
            <w:sz w:val="28"/>
            <w:szCs w:val="28"/>
          </w:rPr>
          <w:t>25 л</w:t>
        </w:r>
      </w:smartTag>
      <w:r w:rsidRPr="00E732EA">
        <w:rPr>
          <w:sz w:val="28"/>
          <w:szCs w:val="28"/>
        </w:rPr>
        <w:t xml:space="preserve">., </w:t>
      </w:r>
      <w:smartTag w:uri="urn:schemas-microsoft-com:office:smarttags" w:element="metricconverter">
        <w:smartTagPr>
          <w:attr w:name="ProductID" w:val="50 л"/>
        </w:smartTagPr>
        <w:r w:rsidRPr="00E732EA">
          <w:rPr>
            <w:sz w:val="28"/>
            <w:szCs w:val="28"/>
          </w:rPr>
          <w:t>50 л</w:t>
        </w:r>
      </w:smartTag>
      <w:r w:rsidRPr="00E732EA">
        <w:rPr>
          <w:sz w:val="28"/>
          <w:szCs w:val="28"/>
        </w:rPr>
        <w:t>.) и бестарное.</w:t>
      </w:r>
    </w:p>
    <w:p w:rsidR="00AB75E4" w:rsidRDefault="00AB75E4" w:rsidP="005F7555">
      <w:pPr>
        <w:spacing w:line="360" w:lineRule="auto"/>
        <w:ind w:firstLine="709"/>
        <w:jc w:val="both"/>
        <w:rPr>
          <w:sz w:val="28"/>
          <w:szCs w:val="28"/>
        </w:rPr>
      </w:pPr>
    </w:p>
    <w:p w:rsidR="00AB75E4" w:rsidRPr="00914822" w:rsidRDefault="00AB75E4" w:rsidP="005F7555">
      <w:pPr>
        <w:spacing w:line="360" w:lineRule="auto"/>
        <w:ind w:firstLine="709"/>
        <w:jc w:val="both"/>
        <w:rPr>
          <w:sz w:val="28"/>
          <w:szCs w:val="28"/>
        </w:rPr>
      </w:pPr>
    </w:p>
    <w:p w:rsidR="008C27C0" w:rsidRPr="008C27C0" w:rsidRDefault="008C27C0" w:rsidP="008C27C0">
      <w:pPr>
        <w:spacing w:line="360" w:lineRule="auto"/>
        <w:ind w:firstLine="709"/>
        <w:jc w:val="both"/>
        <w:rPr>
          <w:sz w:val="28"/>
          <w:szCs w:val="28"/>
        </w:rPr>
      </w:pPr>
    </w:p>
    <w:p w:rsidR="00356AEB" w:rsidRPr="00316DA0" w:rsidRDefault="005816D4" w:rsidP="00316DA0">
      <w:pPr>
        <w:pStyle w:val="2"/>
        <w:rPr>
          <w:rFonts w:ascii="Times New Roman" w:hAnsi="Times New Roman" w:cs="Times New Roman"/>
          <w:color w:val="auto"/>
          <w:sz w:val="28"/>
          <w:szCs w:val="28"/>
        </w:rPr>
      </w:pPr>
      <w:bookmarkStart w:id="11" w:name="_Toc475273805"/>
      <w:r w:rsidRPr="00316DA0">
        <w:rPr>
          <w:rFonts w:ascii="Times New Roman" w:hAnsi="Times New Roman" w:cs="Times New Roman"/>
          <w:color w:val="auto"/>
          <w:spacing w:val="-2"/>
          <w:sz w:val="28"/>
          <w:szCs w:val="28"/>
        </w:rPr>
        <w:lastRenderedPageBreak/>
        <w:t xml:space="preserve">2.2 </w:t>
      </w:r>
      <w:r w:rsidR="00356AEB" w:rsidRPr="00316DA0">
        <w:rPr>
          <w:rFonts w:ascii="Times New Roman" w:hAnsi="Times New Roman" w:cs="Times New Roman"/>
          <w:color w:val="auto"/>
          <w:sz w:val="28"/>
          <w:szCs w:val="28"/>
        </w:rPr>
        <w:t>Организационное устройство и структура управления организации</w:t>
      </w:r>
      <w:bookmarkEnd w:id="11"/>
    </w:p>
    <w:p w:rsidR="00C17947" w:rsidRDefault="00C17947" w:rsidP="008C27C0">
      <w:pPr>
        <w:pStyle w:val="210"/>
        <w:spacing w:line="360" w:lineRule="auto"/>
        <w:ind w:left="0"/>
        <w:contextualSpacing/>
        <w:jc w:val="both"/>
        <w:rPr>
          <w:sz w:val="28"/>
          <w:szCs w:val="28"/>
          <w:lang w:eastAsia="ru-RU"/>
        </w:rPr>
      </w:pPr>
    </w:p>
    <w:p w:rsidR="00356AEB" w:rsidRPr="00706569" w:rsidRDefault="00356AEB" w:rsidP="00356AEB">
      <w:pPr>
        <w:pStyle w:val="210"/>
        <w:spacing w:line="360" w:lineRule="auto"/>
        <w:ind w:left="0" w:firstLine="720"/>
        <w:contextualSpacing/>
        <w:jc w:val="both"/>
        <w:rPr>
          <w:sz w:val="28"/>
          <w:szCs w:val="28"/>
        </w:rPr>
      </w:pPr>
      <w:r w:rsidRPr="00706569">
        <w:rPr>
          <w:b w:val="0"/>
          <w:sz w:val="28"/>
          <w:szCs w:val="28"/>
        </w:rPr>
        <w:t>Эффективность работы предприятия, его экономические показатели напрямую зависят от успешного взаимодействия подразделений, организации управления и его качества.</w:t>
      </w:r>
    </w:p>
    <w:p w:rsidR="00356AEB" w:rsidRPr="00706569" w:rsidRDefault="00356AEB" w:rsidP="00356AEB">
      <w:pPr>
        <w:pStyle w:val="aa"/>
        <w:spacing w:line="360" w:lineRule="auto"/>
        <w:ind w:firstLine="720"/>
        <w:jc w:val="both"/>
        <w:rPr>
          <w:sz w:val="28"/>
          <w:szCs w:val="28"/>
        </w:rPr>
      </w:pPr>
      <w:r w:rsidRPr="00706569">
        <w:rPr>
          <w:sz w:val="28"/>
          <w:szCs w:val="28"/>
        </w:rPr>
        <w:t xml:space="preserve">Система управления на ОАО «Гамбринус» характеризуется содержанием деятельности и формой, в рамках которой эта деятельность осуществляется. Если содержание системы управления проявляется в ее функциях, то форма – в ее организационной структуре. Организационная структура предприятия представляет собой состав подразделений аппарата управления, отношения и связи между ними в ходе выполнения процесса управления. Кроме высшего уровня, каждый сотрудник работает под управление одного вышестоящего. А за исключением низшего уровня, каждый сотрудник контролирует работу служащих на следующем, более низком уровне. Организацию такого типа называют линейной. Организационная структура ОАО «Гамбринус» показана на рис. </w:t>
      </w:r>
      <w:r>
        <w:rPr>
          <w:sz w:val="28"/>
          <w:szCs w:val="28"/>
        </w:rPr>
        <w:t>1. (Приложение 1</w:t>
      </w:r>
      <w:r w:rsidRPr="00706569">
        <w:rPr>
          <w:sz w:val="28"/>
          <w:szCs w:val="28"/>
        </w:rPr>
        <w:t>)</w:t>
      </w:r>
    </w:p>
    <w:p w:rsidR="00356AEB" w:rsidRPr="00706569" w:rsidRDefault="00356AEB" w:rsidP="00356AEB">
      <w:pPr>
        <w:pStyle w:val="aa"/>
        <w:spacing w:line="360" w:lineRule="auto"/>
        <w:ind w:firstLine="720"/>
        <w:jc w:val="both"/>
        <w:rPr>
          <w:sz w:val="28"/>
          <w:szCs w:val="28"/>
        </w:rPr>
      </w:pPr>
      <w:r w:rsidRPr="00706569">
        <w:rPr>
          <w:sz w:val="28"/>
          <w:szCs w:val="28"/>
        </w:rPr>
        <w:t>Исполнительный орган, в ОАО «Гамбринус» - единоличный, в лицедиректора. Директор организует работу организации и несет полную ответственность за ее состояние и деятельность. Все существующие службы и подразделения в организации отчитываются перед директором. Структура управления орг</w:t>
      </w:r>
      <w:r>
        <w:rPr>
          <w:sz w:val="28"/>
          <w:szCs w:val="28"/>
        </w:rPr>
        <w:t>анизации пред</w:t>
      </w:r>
      <w:r w:rsidR="008C27C0">
        <w:rPr>
          <w:sz w:val="28"/>
          <w:szCs w:val="28"/>
        </w:rPr>
        <w:t>ставлена на рис. 2. (Приложение</w:t>
      </w:r>
      <w:r>
        <w:rPr>
          <w:sz w:val="28"/>
          <w:szCs w:val="28"/>
        </w:rPr>
        <w:t>2</w:t>
      </w:r>
      <w:r w:rsidRPr="00706569">
        <w:rPr>
          <w:sz w:val="28"/>
          <w:szCs w:val="28"/>
        </w:rPr>
        <w:t>)</w:t>
      </w:r>
    </w:p>
    <w:p w:rsidR="00356AEB" w:rsidRPr="00706569" w:rsidRDefault="00356AEB" w:rsidP="00356AEB">
      <w:pPr>
        <w:pStyle w:val="210"/>
        <w:spacing w:line="360" w:lineRule="auto"/>
        <w:ind w:firstLine="720"/>
        <w:contextualSpacing/>
        <w:jc w:val="both"/>
        <w:rPr>
          <w:b w:val="0"/>
          <w:sz w:val="28"/>
          <w:szCs w:val="28"/>
        </w:rPr>
      </w:pPr>
      <w:r w:rsidRPr="00706569">
        <w:rPr>
          <w:b w:val="0"/>
          <w:sz w:val="28"/>
        </w:rPr>
        <w:t xml:space="preserve">Общее собрание участников является высшим органом управления. Общее собрание назначает директора и принимает другие важнейшие для предприятия решения. </w:t>
      </w:r>
      <w:r w:rsidRPr="00706569">
        <w:rPr>
          <w:b w:val="0"/>
          <w:sz w:val="28"/>
          <w:szCs w:val="28"/>
        </w:rPr>
        <w:t>Оперативное руководство осуществляетдиректор на основании принятых решений, приказов в совете директоров.</w:t>
      </w:r>
      <w:r w:rsidRPr="00706569">
        <w:rPr>
          <w:b w:val="0"/>
          <w:sz w:val="28"/>
        </w:rPr>
        <w:t xml:space="preserve">Директор представляет интересы предприятия во всех учреждениях и организациях, распоряжается имуществом завода, заключает договоры, издает приказы, в соответствии с трудовым законодательством принимает и увольняет </w:t>
      </w:r>
      <w:r w:rsidRPr="00706569">
        <w:rPr>
          <w:b w:val="0"/>
          <w:sz w:val="28"/>
        </w:rPr>
        <w:lastRenderedPageBreak/>
        <w:t>работников, принимает меры поощрения и налагает взыскания на работников завода, открывает счета в банках,распоряжается ресурсами организации и принимает решения по их использованию.</w:t>
      </w:r>
    </w:p>
    <w:p w:rsidR="00356AEB" w:rsidRPr="00706569" w:rsidRDefault="00356AEB" w:rsidP="00356AEB">
      <w:pPr>
        <w:pStyle w:val="210"/>
        <w:spacing w:line="360" w:lineRule="auto"/>
        <w:ind w:firstLine="720"/>
        <w:contextualSpacing/>
        <w:jc w:val="both"/>
        <w:rPr>
          <w:b w:val="0"/>
          <w:sz w:val="28"/>
          <w:szCs w:val="28"/>
        </w:rPr>
      </w:pPr>
      <w:r w:rsidRPr="00706569">
        <w:rPr>
          <w:b w:val="0"/>
          <w:sz w:val="28"/>
          <w:szCs w:val="28"/>
        </w:rPr>
        <w:t>Лаборатория – осуществляет контроль за качеством поставляемого сырья и вспомогательных материалов, контроль за качеством выпускаемой продукции, своевременной поставкой тары и ее качеством в соответствии с требованиями.</w:t>
      </w:r>
    </w:p>
    <w:p w:rsidR="00356AEB" w:rsidRPr="00706569" w:rsidRDefault="00356AEB" w:rsidP="00356AEB">
      <w:pPr>
        <w:pStyle w:val="210"/>
        <w:spacing w:line="360" w:lineRule="auto"/>
        <w:ind w:firstLine="720"/>
        <w:contextualSpacing/>
        <w:jc w:val="both"/>
        <w:rPr>
          <w:b w:val="0"/>
          <w:sz w:val="28"/>
          <w:szCs w:val="28"/>
        </w:rPr>
      </w:pPr>
      <w:r w:rsidRPr="00706569">
        <w:rPr>
          <w:b w:val="0"/>
          <w:sz w:val="28"/>
          <w:szCs w:val="28"/>
        </w:rPr>
        <w:t>Отдел кадров – отвечает за приём и выбытие работников, осуществляет контроль за дисциплиной труда.</w:t>
      </w:r>
    </w:p>
    <w:p w:rsidR="00356AEB" w:rsidRPr="000E4BD7" w:rsidRDefault="00356AEB" w:rsidP="005F7555">
      <w:pPr>
        <w:pStyle w:val="210"/>
        <w:spacing w:line="360" w:lineRule="auto"/>
        <w:ind w:firstLine="720"/>
        <w:contextualSpacing/>
        <w:jc w:val="both"/>
        <w:rPr>
          <w:b w:val="0"/>
          <w:sz w:val="28"/>
          <w:szCs w:val="28"/>
        </w:rPr>
      </w:pPr>
      <w:r w:rsidRPr="00706569">
        <w:rPr>
          <w:b w:val="0"/>
          <w:sz w:val="28"/>
          <w:szCs w:val="28"/>
        </w:rPr>
        <w:t>Финансово-экономический отдел возглавляет заместитель директора по экономике - главный бухгалтер. Отдел состоит из двух подразделений: экономическая служба и бухгалтерия.</w:t>
      </w:r>
    </w:p>
    <w:p w:rsidR="00356AEB" w:rsidRPr="00706569" w:rsidRDefault="00356AEB" w:rsidP="00356AEB">
      <w:pPr>
        <w:pStyle w:val="210"/>
        <w:spacing w:line="360" w:lineRule="auto"/>
        <w:ind w:firstLine="720"/>
        <w:contextualSpacing/>
        <w:jc w:val="both"/>
        <w:rPr>
          <w:b w:val="0"/>
          <w:sz w:val="28"/>
          <w:szCs w:val="28"/>
        </w:rPr>
      </w:pPr>
      <w:r w:rsidRPr="00706569">
        <w:rPr>
          <w:b w:val="0"/>
          <w:sz w:val="28"/>
          <w:szCs w:val="28"/>
        </w:rPr>
        <w:t>Главный инженер – несёт ответственность за организацию труда, организацию производства пива, контроль за соблюдением технологии изготовления, контроль за работой оборудования, над соблюдением техники безопасности, контроль над установлением обоснованных норм времени на производство продукции и сдельных расценок.</w:t>
      </w:r>
    </w:p>
    <w:p w:rsidR="00356AEB" w:rsidRPr="00706569" w:rsidRDefault="00356AEB" w:rsidP="00356AEB">
      <w:pPr>
        <w:pStyle w:val="210"/>
        <w:spacing w:after="0" w:line="360" w:lineRule="auto"/>
        <w:ind w:firstLine="720"/>
        <w:contextualSpacing/>
        <w:jc w:val="both"/>
        <w:rPr>
          <w:sz w:val="28"/>
          <w:szCs w:val="28"/>
        </w:rPr>
      </w:pPr>
      <w:r w:rsidRPr="00706569">
        <w:rPr>
          <w:b w:val="0"/>
          <w:sz w:val="28"/>
          <w:szCs w:val="28"/>
        </w:rPr>
        <w:t>Главный технолог – непосредственно подчиняется главному инженеру и следит за технологиейпроизводства сусла в варочном цехе и в дальнейшем - за всем процессом производства пива.</w:t>
      </w:r>
    </w:p>
    <w:p w:rsidR="00356AEB" w:rsidRPr="00706569" w:rsidRDefault="00356AEB" w:rsidP="00356AEB">
      <w:pPr>
        <w:spacing w:line="360" w:lineRule="auto"/>
        <w:ind w:firstLine="720"/>
        <w:contextualSpacing/>
        <w:jc w:val="both"/>
        <w:rPr>
          <w:sz w:val="28"/>
          <w:szCs w:val="28"/>
        </w:rPr>
      </w:pPr>
      <w:r w:rsidRPr="00706569">
        <w:rPr>
          <w:sz w:val="28"/>
          <w:szCs w:val="28"/>
        </w:rPr>
        <w:t>Главный механик и главный энергетик также подчиняются непосредственно главному инженеру и несут ответственность за остальные цеха и хозяйства, показанные в схеме.</w:t>
      </w:r>
    </w:p>
    <w:p w:rsidR="00356AEB" w:rsidRPr="00706569" w:rsidRDefault="00356AEB" w:rsidP="00356AEB">
      <w:pPr>
        <w:spacing w:line="360" w:lineRule="auto"/>
        <w:ind w:firstLine="720"/>
        <w:contextualSpacing/>
        <w:jc w:val="both"/>
        <w:rPr>
          <w:sz w:val="28"/>
          <w:szCs w:val="28"/>
        </w:rPr>
      </w:pPr>
      <w:r w:rsidRPr="00706569">
        <w:rPr>
          <w:sz w:val="28"/>
          <w:szCs w:val="28"/>
        </w:rPr>
        <w:t>Отдел сбыта – подчиняется директору предприятия, контролирует сбыт готовой продукции своевременно и в необходимых количествах.</w:t>
      </w:r>
    </w:p>
    <w:p w:rsidR="00356AEB" w:rsidRPr="00706569" w:rsidRDefault="00356AEB" w:rsidP="00356AEB">
      <w:pPr>
        <w:spacing w:line="360" w:lineRule="auto"/>
        <w:ind w:firstLine="720"/>
        <w:contextualSpacing/>
        <w:jc w:val="both"/>
        <w:rPr>
          <w:sz w:val="28"/>
          <w:szCs w:val="28"/>
        </w:rPr>
      </w:pPr>
      <w:r w:rsidRPr="00706569">
        <w:rPr>
          <w:sz w:val="28"/>
          <w:szCs w:val="28"/>
        </w:rPr>
        <w:t>Отдел снабжения – снабжает по мере необходимости по заявкам главного технолога сырьем, вспомогательными материалами, необходимой техникой.</w:t>
      </w:r>
    </w:p>
    <w:p w:rsidR="00356AEB" w:rsidRPr="00706569" w:rsidRDefault="00356AEB" w:rsidP="00356AEB">
      <w:pPr>
        <w:spacing w:line="360" w:lineRule="auto"/>
        <w:ind w:firstLine="720"/>
        <w:contextualSpacing/>
        <w:jc w:val="both"/>
        <w:rPr>
          <w:sz w:val="28"/>
          <w:szCs w:val="28"/>
        </w:rPr>
      </w:pPr>
      <w:r w:rsidRPr="00706569">
        <w:rPr>
          <w:sz w:val="28"/>
          <w:szCs w:val="28"/>
        </w:rPr>
        <w:lastRenderedPageBreak/>
        <w:t xml:space="preserve"> В силосном отделении хранится необходимый запас сырья для производства пива. В тарном цехе происходит прием, хранение, отправление тары, оборотная тара.</w:t>
      </w:r>
    </w:p>
    <w:p w:rsidR="00356AEB" w:rsidRPr="00143355" w:rsidRDefault="00356AEB" w:rsidP="00356AEB">
      <w:pPr>
        <w:spacing w:line="360" w:lineRule="auto"/>
        <w:ind w:firstLine="708"/>
        <w:contextualSpacing/>
        <w:jc w:val="both"/>
        <w:rPr>
          <w:b/>
          <w:sz w:val="28"/>
          <w:szCs w:val="28"/>
        </w:rPr>
      </w:pPr>
      <w:r w:rsidRPr="00706569">
        <w:rPr>
          <w:sz w:val="28"/>
          <w:szCs w:val="28"/>
        </w:rPr>
        <w:t>Экспедиция – производит отгрузку и реализацию пива покупателю.</w:t>
      </w:r>
    </w:p>
    <w:p w:rsidR="00356AEB" w:rsidRDefault="00356AEB" w:rsidP="005816D4">
      <w:pPr>
        <w:spacing w:line="360" w:lineRule="auto"/>
        <w:jc w:val="center"/>
        <w:rPr>
          <w:b/>
          <w:spacing w:val="-2"/>
          <w:sz w:val="28"/>
          <w:szCs w:val="28"/>
        </w:rPr>
      </w:pPr>
    </w:p>
    <w:p w:rsidR="003E3D47" w:rsidRPr="00316DA0" w:rsidRDefault="00356AEB" w:rsidP="00316DA0">
      <w:pPr>
        <w:pStyle w:val="2"/>
        <w:rPr>
          <w:rFonts w:ascii="Times New Roman" w:hAnsi="Times New Roman" w:cs="Times New Roman"/>
          <w:color w:val="auto"/>
          <w:sz w:val="28"/>
          <w:szCs w:val="28"/>
        </w:rPr>
      </w:pPr>
      <w:bookmarkStart w:id="12" w:name="_Toc475273806"/>
      <w:r w:rsidRPr="00316DA0">
        <w:rPr>
          <w:rFonts w:ascii="Times New Roman" w:hAnsi="Times New Roman" w:cs="Times New Roman"/>
          <w:color w:val="auto"/>
          <w:sz w:val="28"/>
          <w:szCs w:val="28"/>
        </w:rPr>
        <w:t>2.3 Ан</w:t>
      </w:r>
      <w:r w:rsidR="005816D4" w:rsidRPr="00316DA0">
        <w:rPr>
          <w:rFonts w:ascii="Times New Roman" w:hAnsi="Times New Roman" w:cs="Times New Roman"/>
          <w:color w:val="auto"/>
          <w:sz w:val="28"/>
          <w:szCs w:val="28"/>
        </w:rPr>
        <w:t>ализ трудовых ресурсов предприятия</w:t>
      </w:r>
      <w:bookmarkEnd w:id="12"/>
    </w:p>
    <w:p w:rsidR="005816D4" w:rsidRPr="0003484E" w:rsidRDefault="005816D4" w:rsidP="0003484E">
      <w:pPr>
        <w:spacing w:line="360" w:lineRule="auto"/>
        <w:jc w:val="both"/>
        <w:rPr>
          <w:spacing w:val="-2"/>
          <w:sz w:val="28"/>
          <w:szCs w:val="28"/>
        </w:rPr>
      </w:pPr>
    </w:p>
    <w:p w:rsidR="005816D4" w:rsidRPr="005816D4" w:rsidRDefault="005816D4" w:rsidP="005816D4">
      <w:pPr>
        <w:spacing w:line="360" w:lineRule="auto"/>
        <w:ind w:firstLine="708"/>
        <w:jc w:val="both"/>
        <w:rPr>
          <w:rFonts w:eastAsia="Arial Unicode MS"/>
          <w:sz w:val="28"/>
          <w:szCs w:val="28"/>
        </w:rPr>
      </w:pPr>
      <w:r w:rsidRPr="005816D4">
        <w:rPr>
          <w:rFonts w:eastAsia="Arial Unicode MS"/>
          <w:sz w:val="28"/>
          <w:szCs w:val="28"/>
        </w:rPr>
        <w:t>От обеспеченности предприятия трудовыми ресурсами и эффективности их использования зависят объем производства, качества выполненных работ и своевременность выполнение всех работ, степень использования оборудования, а далее получение прибыли и ряд экономических показателей.</w:t>
      </w:r>
    </w:p>
    <w:p w:rsidR="005816D4" w:rsidRPr="00440F42" w:rsidRDefault="005816D4" w:rsidP="00DF4090">
      <w:pPr>
        <w:spacing w:line="360" w:lineRule="auto"/>
        <w:ind w:firstLine="709"/>
        <w:jc w:val="both"/>
      </w:pPr>
      <w:r w:rsidRPr="005816D4">
        <w:rPr>
          <w:sz w:val="28"/>
          <w:szCs w:val="28"/>
        </w:rPr>
        <w:t xml:space="preserve">В таблице </w:t>
      </w:r>
      <w:r>
        <w:rPr>
          <w:sz w:val="28"/>
          <w:szCs w:val="28"/>
        </w:rPr>
        <w:t>1</w:t>
      </w:r>
      <w:r w:rsidRPr="005816D4">
        <w:rPr>
          <w:sz w:val="28"/>
          <w:szCs w:val="28"/>
        </w:rPr>
        <w:t xml:space="preserve"> приведен анализ численнос</w:t>
      </w:r>
      <w:r w:rsidR="007F76B0">
        <w:rPr>
          <w:sz w:val="28"/>
          <w:szCs w:val="28"/>
        </w:rPr>
        <w:t xml:space="preserve">ти </w:t>
      </w:r>
      <w:r w:rsidR="00EB59EC">
        <w:rPr>
          <w:sz w:val="28"/>
          <w:szCs w:val="28"/>
        </w:rPr>
        <w:t>2011</w:t>
      </w:r>
      <w:r>
        <w:rPr>
          <w:sz w:val="28"/>
          <w:szCs w:val="28"/>
        </w:rPr>
        <w:t>-201</w:t>
      </w:r>
      <w:r w:rsidR="00EB59EC">
        <w:rPr>
          <w:sz w:val="28"/>
          <w:szCs w:val="28"/>
        </w:rPr>
        <w:t>5</w:t>
      </w:r>
      <w:r w:rsidRPr="005816D4">
        <w:rPr>
          <w:sz w:val="28"/>
          <w:szCs w:val="28"/>
        </w:rPr>
        <w:t xml:space="preserve"> гг</w:t>
      </w:r>
      <w:r>
        <w:t>.</w:t>
      </w:r>
    </w:p>
    <w:p w:rsidR="005816D4" w:rsidRDefault="005816D4" w:rsidP="005816D4">
      <w:pPr>
        <w:pStyle w:val="a8"/>
        <w:keepNext/>
        <w:ind w:firstLine="0"/>
        <w:rPr>
          <w:rFonts w:ascii="Times New Roman" w:hAnsi="Times New Roman"/>
          <w:color w:val="auto"/>
          <w:sz w:val="24"/>
          <w:szCs w:val="24"/>
        </w:rPr>
      </w:pPr>
    </w:p>
    <w:p w:rsidR="005816D4" w:rsidRPr="00440F42" w:rsidRDefault="005816D4" w:rsidP="005816D4">
      <w:pPr>
        <w:pStyle w:val="a8"/>
        <w:keepNext/>
        <w:ind w:firstLine="0"/>
        <w:rPr>
          <w:rFonts w:ascii="Times New Roman" w:hAnsi="Times New Roman"/>
          <w:color w:val="auto"/>
          <w:sz w:val="24"/>
          <w:szCs w:val="24"/>
        </w:rPr>
      </w:pPr>
      <w:r w:rsidRPr="00202559">
        <w:rPr>
          <w:rFonts w:ascii="Times New Roman" w:hAnsi="Times New Roman"/>
          <w:b w:val="0"/>
          <w:color w:val="auto"/>
          <w:sz w:val="24"/>
          <w:szCs w:val="24"/>
        </w:rPr>
        <w:t xml:space="preserve">Таблица </w:t>
      </w:r>
      <w:r>
        <w:rPr>
          <w:rFonts w:ascii="Times New Roman" w:hAnsi="Times New Roman"/>
          <w:b w:val="0"/>
          <w:color w:val="auto"/>
          <w:sz w:val="24"/>
          <w:szCs w:val="24"/>
        </w:rPr>
        <w:t>1</w:t>
      </w:r>
      <w:r w:rsidRPr="00440F42">
        <w:rPr>
          <w:rFonts w:ascii="Times New Roman" w:hAnsi="Times New Roman"/>
          <w:color w:val="auto"/>
          <w:sz w:val="24"/>
          <w:szCs w:val="24"/>
        </w:rPr>
        <w:t xml:space="preserve"> - Ана</w:t>
      </w:r>
      <w:r>
        <w:rPr>
          <w:rFonts w:ascii="Times New Roman" w:hAnsi="Times New Roman"/>
          <w:color w:val="auto"/>
          <w:sz w:val="24"/>
          <w:szCs w:val="24"/>
        </w:rPr>
        <w:t>лиз численности работников и фонд оплаты труда</w:t>
      </w:r>
    </w:p>
    <w:tbl>
      <w:tblPr>
        <w:tblW w:w="0" w:type="auto"/>
        <w:tblLayout w:type="fixed"/>
        <w:tblLook w:val="04A0"/>
      </w:tblPr>
      <w:tblGrid>
        <w:gridCol w:w="2021"/>
        <w:gridCol w:w="1346"/>
        <w:gridCol w:w="1277"/>
        <w:gridCol w:w="1560"/>
        <w:gridCol w:w="1275"/>
        <w:gridCol w:w="1134"/>
        <w:gridCol w:w="958"/>
      </w:tblGrid>
      <w:tr w:rsidR="005816D4" w:rsidRPr="00394209" w:rsidTr="005816D4">
        <w:trPr>
          <w:trHeight w:val="600"/>
        </w:trPr>
        <w:tc>
          <w:tcPr>
            <w:tcW w:w="2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16D4" w:rsidRPr="00394209" w:rsidRDefault="005816D4" w:rsidP="005816D4">
            <w:pPr>
              <w:jc w:val="center"/>
              <w:rPr>
                <w:b/>
                <w:bCs/>
                <w:color w:val="000000"/>
              </w:rPr>
            </w:pPr>
            <w:r w:rsidRPr="00394209">
              <w:rPr>
                <w:b/>
                <w:bCs/>
                <w:color w:val="000000"/>
                <w:sz w:val="22"/>
                <w:szCs w:val="22"/>
              </w:rPr>
              <w:t>Показатели</w:t>
            </w:r>
          </w:p>
        </w:tc>
        <w:tc>
          <w:tcPr>
            <w:tcW w:w="1346"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941B9" w:rsidP="005816D4">
            <w:pPr>
              <w:jc w:val="center"/>
              <w:rPr>
                <w:b/>
                <w:bCs/>
                <w:color w:val="000000"/>
              </w:rPr>
            </w:pPr>
            <w:r>
              <w:rPr>
                <w:b/>
                <w:bCs/>
                <w:color w:val="000000"/>
                <w:sz w:val="22"/>
                <w:szCs w:val="22"/>
              </w:rPr>
              <w:t>2011</w:t>
            </w:r>
            <w:r w:rsidR="005816D4" w:rsidRPr="00394209">
              <w:rPr>
                <w:b/>
                <w:bCs/>
                <w:color w:val="000000"/>
                <w:sz w:val="22"/>
                <w:szCs w:val="22"/>
              </w:rPr>
              <w:t xml:space="preserve"> г.</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816D4" w:rsidP="005816D4">
            <w:pPr>
              <w:jc w:val="center"/>
              <w:rPr>
                <w:b/>
                <w:bCs/>
                <w:color w:val="000000"/>
              </w:rPr>
            </w:pPr>
            <w:r>
              <w:rPr>
                <w:b/>
                <w:bCs/>
                <w:color w:val="000000"/>
                <w:sz w:val="22"/>
                <w:szCs w:val="22"/>
              </w:rPr>
              <w:t>20</w:t>
            </w:r>
            <w:r w:rsidR="005941B9">
              <w:rPr>
                <w:b/>
                <w:bCs/>
                <w:color w:val="000000"/>
                <w:sz w:val="22"/>
                <w:szCs w:val="22"/>
              </w:rPr>
              <w:t>12</w:t>
            </w:r>
            <w:r w:rsidRPr="00394209">
              <w:rPr>
                <w:b/>
                <w:bCs/>
                <w:color w:val="000000"/>
                <w:sz w:val="22"/>
                <w:szCs w:val="22"/>
              </w:rPr>
              <w:t xml:space="preserve"> г.</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816D4" w:rsidP="005816D4">
            <w:pPr>
              <w:jc w:val="center"/>
              <w:rPr>
                <w:b/>
                <w:bCs/>
                <w:color w:val="000000"/>
              </w:rPr>
            </w:pPr>
            <w:r>
              <w:rPr>
                <w:b/>
                <w:bCs/>
                <w:color w:val="000000"/>
                <w:sz w:val="22"/>
                <w:szCs w:val="22"/>
              </w:rPr>
              <w:t>201</w:t>
            </w:r>
            <w:r w:rsidR="005941B9">
              <w:rPr>
                <w:b/>
                <w:bCs/>
                <w:color w:val="000000"/>
                <w:sz w:val="22"/>
                <w:szCs w:val="22"/>
              </w:rPr>
              <w:t>3</w:t>
            </w:r>
            <w:r w:rsidRPr="00394209">
              <w:rPr>
                <w:b/>
                <w:bCs/>
                <w:color w:val="000000"/>
                <w:sz w:val="22"/>
                <w:szCs w:val="22"/>
              </w:rPr>
              <w:t xml:space="preserve">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941B9" w:rsidP="005816D4">
            <w:pPr>
              <w:jc w:val="center"/>
              <w:rPr>
                <w:b/>
                <w:bCs/>
                <w:color w:val="000000"/>
              </w:rPr>
            </w:pPr>
            <w:r>
              <w:rPr>
                <w:b/>
                <w:bCs/>
                <w:color w:val="000000"/>
                <w:sz w:val="22"/>
                <w:szCs w:val="22"/>
              </w:rPr>
              <w:t>2014</w:t>
            </w:r>
            <w:r w:rsidR="005816D4" w:rsidRPr="00394209">
              <w:rPr>
                <w:b/>
                <w:bCs/>
                <w:color w:val="000000"/>
                <w:sz w:val="22"/>
                <w:szCs w:val="22"/>
              </w:rPr>
              <w:t xml:space="preserve">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941B9" w:rsidP="005816D4">
            <w:pPr>
              <w:jc w:val="center"/>
              <w:rPr>
                <w:b/>
                <w:bCs/>
                <w:color w:val="000000"/>
              </w:rPr>
            </w:pPr>
            <w:r>
              <w:rPr>
                <w:b/>
                <w:bCs/>
                <w:color w:val="000000"/>
                <w:sz w:val="22"/>
                <w:szCs w:val="22"/>
              </w:rPr>
              <w:t>2015</w:t>
            </w:r>
            <w:r w:rsidR="005816D4" w:rsidRPr="00394209">
              <w:rPr>
                <w:b/>
                <w:bCs/>
                <w:color w:val="000000"/>
                <w:sz w:val="22"/>
                <w:szCs w:val="22"/>
              </w:rPr>
              <w:t xml:space="preserve"> г.</w:t>
            </w:r>
          </w:p>
        </w:tc>
        <w:tc>
          <w:tcPr>
            <w:tcW w:w="958" w:type="dxa"/>
            <w:tcBorders>
              <w:top w:val="single" w:sz="8" w:space="0" w:color="auto"/>
              <w:left w:val="nil"/>
              <w:bottom w:val="single" w:sz="8" w:space="0" w:color="auto"/>
              <w:right w:val="single" w:sz="8" w:space="0" w:color="auto"/>
            </w:tcBorders>
            <w:shd w:val="clear" w:color="auto" w:fill="auto"/>
            <w:vAlign w:val="center"/>
            <w:hideMark/>
          </w:tcPr>
          <w:p w:rsidR="005816D4" w:rsidRPr="00394209" w:rsidRDefault="005816D4" w:rsidP="005816D4">
            <w:pPr>
              <w:jc w:val="center"/>
              <w:rPr>
                <w:b/>
                <w:bCs/>
                <w:color w:val="000000"/>
              </w:rPr>
            </w:pPr>
            <w:r>
              <w:rPr>
                <w:b/>
                <w:bCs/>
                <w:color w:val="000000"/>
                <w:sz w:val="22"/>
                <w:szCs w:val="22"/>
              </w:rPr>
              <w:t>20</w:t>
            </w:r>
            <w:r w:rsidR="005941B9">
              <w:rPr>
                <w:b/>
                <w:bCs/>
                <w:color w:val="000000"/>
                <w:sz w:val="22"/>
                <w:szCs w:val="22"/>
              </w:rPr>
              <w:t>15</w:t>
            </w:r>
            <w:r w:rsidR="007F76B0">
              <w:rPr>
                <w:b/>
                <w:bCs/>
                <w:color w:val="000000"/>
                <w:sz w:val="22"/>
                <w:szCs w:val="22"/>
              </w:rPr>
              <w:t xml:space="preserve"> к 2</w:t>
            </w:r>
            <w:r w:rsidRPr="00394209">
              <w:rPr>
                <w:b/>
                <w:bCs/>
                <w:color w:val="000000"/>
                <w:sz w:val="22"/>
                <w:szCs w:val="22"/>
              </w:rPr>
              <w:t>0</w:t>
            </w:r>
            <w:r w:rsidR="005941B9">
              <w:rPr>
                <w:b/>
                <w:bCs/>
                <w:color w:val="000000"/>
                <w:sz w:val="22"/>
                <w:szCs w:val="22"/>
              </w:rPr>
              <w:t>11</w:t>
            </w:r>
          </w:p>
        </w:tc>
      </w:tr>
      <w:tr w:rsidR="005816D4" w:rsidRPr="00394209" w:rsidTr="00B40729">
        <w:trPr>
          <w:trHeight w:val="960"/>
        </w:trPr>
        <w:tc>
          <w:tcPr>
            <w:tcW w:w="2021" w:type="dxa"/>
            <w:tcBorders>
              <w:top w:val="nil"/>
              <w:left w:val="single" w:sz="8" w:space="0" w:color="auto"/>
              <w:bottom w:val="single" w:sz="8" w:space="0" w:color="auto"/>
              <w:right w:val="single" w:sz="8" w:space="0" w:color="auto"/>
            </w:tcBorders>
            <w:shd w:val="clear" w:color="auto" w:fill="auto"/>
            <w:vAlign w:val="bottom"/>
            <w:hideMark/>
          </w:tcPr>
          <w:p w:rsidR="005816D4" w:rsidRPr="00394209" w:rsidRDefault="005816D4" w:rsidP="005816D4">
            <w:pPr>
              <w:rPr>
                <w:color w:val="000000"/>
              </w:rPr>
            </w:pPr>
            <w:r w:rsidRPr="00394209">
              <w:rPr>
                <w:color w:val="000000"/>
              </w:rPr>
              <w:t>Среднесписочная численность всего персонала, чел</w:t>
            </w:r>
          </w:p>
        </w:tc>
        <w:tc>
          <w:tcPr>
            <w:tcW w:w="1346"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175</w:t>
            </w:r>
          </w:p>
        </w:tc>
        <w:tc>
          <w:tcPr>
            <w:tcW w:w="1277"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181</w:t>
            </w:r>
          </w:p>
        </w:tc>
        <w:tc>
          <w:tcPr>
            <w:tcW w:w="1560"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197</w:t>
            </w:r>
          </w:p>
        </w:tc>
        <w:tc>
          <w:tcPr>
            <w:tcW w:w="1275"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234</w:t>
            </w:r>
          </w:p>
        </w:tc>
        <w:tc>
          <w:tcPr>
            <w:tcW w:w="1134"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302</w:t>
            </w:r>
          </w:p>
        </w:tc>
        <w:tc>
          <w:tcPr>
            <w:tcW w:w="958" w:type="dxa"/>
            <w:tcBorders>
              <w:top w:val="nil"/>
              <w:left w:val="nil"/>
              <w:bottom w:val="single" w:sz="8" w:space="0" w:color="auto"/>
              <w:right w:val="single" w:sz="8" w:space="0" w:color="auto"/>
            </w:tcBorders>
            <w:shd w:val="clear" w:color="auto" w:fill="auto"/>
            <w:vAlign w:val="center"/>
            <w:hideMark/>
          </w:tcPr>
          <w:p w:rsidR="005816D4" w:rsidRPr="00902CD9" w:rsidRDefault="005816D4" w:rsidP="00B40729">
            <w:pPr>
              <w:jc w:val="center"/>
              <w:rPr>
                <w:color w:val="000000"/>
                <w:lang w:val="en-US"/>
              </w:rPr>
            </w:pPr>
            <w:r>
              <w:rPr>
                <w:color w:val="000000"/>
                <w:lang w:val="en-US"/>
              </w:rPr>
              <w:t>72,57</w:t>
            </w:r>
          </w:p>
        </w:tc>
      </w:tr>
      <w:tr w:rsidR="005816D4" w:rsidRPr="00394209" w:rsidTr="00B40729">
        <w:trPr>
          <w:trHeight w:val="960"/>
        </w:trPr>
        <w:tc>
          <w:tcPr>
            <w:tcW w:w="2021" w:type="dxa"/>
            <w:tcBorders>
              <w:top w:val="nil"/>
              <w:left w:val="single" w:sz="8" w:space="0" w:color="auto"/>
              <w:bottom w:val="single" w:sz="8" w:space="0" w:color="auto"/>
              <w:right w:val="single" w:sz="8" w:space="0" w:color="auto"/>
            </w:tcBorders>
            <w:shd w:val="clear" w:color="auto" w:fill="auto"/>
            <w:vAlign w:val="bottom"/>
            <w:hideMark/>
          </w:tcPr>
          <w:p w:rsidR="005816D4" w:rsidRPr="00394209" w:rsidRDefault="005816D4" w:rsidP="005816D4">
            <w:pPr>
              <w:rPr>
                <w:color w:val="000000"/>
              </w:rPr>
            </w:pPr>
            <w:r w:rsidRPr="00394209">
              <w:rPr>
                <w:color w:val="000000"/>
              </w:rPr>
              <w:t>В том числе занятов розничной торговле, чел</w:t>
            </w:r>
          </w:p>
        </w:tc>
        <w:tc>
          <w:tcPr>
            <w:tcW w:w="1346"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8</w:t>
            </w:r>
          </w:p>
        </w:tc>
        <w:tc>
          <w:tcPr>
            <w:tcW w:w="1277"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Pr>
                <w:color w:val="000000"/>
              </w:rPr>
              <w:t>9</w:t>
            </w:r>
          </w:p>
        </w:tc>
        <w:tc>
          <w:tcPr>
            <w:tcW w:w="1560"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9</w:t>
            </w:r>
          </w:p>
        </w:tc>
        <w:tc>
          <w:tcPr>
            <w:tcW w:w="1275"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52</w:t>
            </w:r>
          </w:p>
        </w:tc>
        <w:tc>
          <w:tcPr>
            <w:tcW w:w="958" w:type="dxa"/>
            <w:tcBorders>
              <w:top w:val="nil"/>
              <w:left w:val="nil"/>
              <w:bottom w:val="single" w:sz="8" w:space="0" w:color="auto"/>
              <w:right w:val="single" w:sz="8" w:space="0" w:color="auto"/>
            </w:tcBorders>
            <w:shd w:val="clear" w:color="auto" w:fill="auto"/>
            <w:vAlign w:val="center"/>
            <w:hideMark/>
          </w:tcPr>
          <w:p w:rsidR="005816D4" w:rsidRPr="00902CD9" w:rsidRDefault="005816D4" w:rsidP="00B40729">
            <w:pPr>
              <w:jc w:val="center"/>
              <w:rPr>
                <w:color w:val="000000"/>
              </w:rPr>
            </w:pPr>
            <w:r>
              <w:rPr>
                <w:color w:val="000000"/>
                <w:lang w:val="en-US"/>
              </w:rPr>
              <w:t>573</w:t>
            </w:r>
            <w:r>
              <w:rPr>
                <w:color w:val="000000"/>
              </w:rPr>
              <w:t>,1</w:t>
            </w:r>
          </w:p>
        </w:tc>
      </w:tr>
      <w:tr w:rsidR="005816D4" w:rsidRPr="00394209" w:rsidTr="00B40729">
        <w:trPr>
          <w:trHeight w:val="960"/>
        </w:trPr>
        <w:tc>
          <w:tcPr>
            <w:tcW w:w="2021" w:type="dxa"/>
            <w:tcBorders>
              <w:top w:val="nil"/>
              <w:left w:val="single" w:sz="8" w:space="0" w:color="auto"/>
              <w:bottom w:val="single" w:sz="8" w:space="0" w:color="auto"/>
              <w:right w:val="single" w:sz="8" w:space="0" w:color="auto"/>
            </w:tcBorders>
            <w:shd w:val="clear" w:color="auto" w:fill="auto"/>
            <w:vAlign w:val="bottom"/>
            <w:hideMark/>
          </w:tcPr>
          <w:p w:rsidR="005816D4" w:rsidRPr="00394209" w:rsidRDefault="005816D4" w:rsidP="005816D4">
            <w:pPr>
              <w:rPr>
                <w:color w:val="000000"/>
              </w:rPr>
            </w:pPr>
            <w:r w:rsidRPr="00394209">
              <w:rPr>
                <w:color w:val="000000"/>
              </w:rPr>
              <w:t>Фонд заработной платы – всего, тыс. руб.</w:t>
            </w:r>
          </w:p>
        </w:tc>
        <w:tc>
          <w:tcPr>
            <w:tcW w:w="1346"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27452</w:t>
            </w:r>
          </w:p>
        </w:tc>
        <w:tc>
          <w:tcPr>
            <w:tcW w:w="1277"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28957</w:t>
            </w:r>
          </w:p>
        </w:tc>
        <w:tc>
          <w:tcPr>
            <w:tcW w:w="1560"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34 569</w:t>
            </w:r>
          </w:p>
        </w:tc>
        <w:tc>
          <w:tcPr>
            <w:tcW w:w="1275"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48 797</w:t>
            </w:r>
          </w:p>
        </w:tc>
        <w:tc>
          <w:tcPr>
            <w:tcW w:w="1134"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67 861</w:t>
            </w:r>
          </w:p>
        </w:tc>
        <w:tc>
          <w:tcPr>
            <w:tcW w:w="958"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Pr>
                <w:color w:val="000000"/>
              </w:rPr>
              <w:t>1</w:t>
            </w:r>
            <w:r w:rsidRPr="00394209">
              <w:rPr>
                <w:color w:val="000000"/>
              </w:rPr>
              <w:t>47</w:t>
            </w:r>
            <w:r>
              <w:rPr>
                <w:color w:val="000000"/>
              </w:rPr>
              <w:t>,2</w:t>
            </w:r>
          </w:p>
        </w:tc>
      </w:tr>
      <w:tr w:rsidR="005816D4" w:rsidRPr="00394209" w:rsidTr="00B40729">
        <w:trPr>
          <w:trHeight w:val="960"/>
        </w:trPr>
        <w:tc>
          <w:tcPr>
            <w:tcW w:w="2021" w:type="dxa"/>
            <w:tcBorders>
              <w:top w:val="nil"/>
              <w:left w:val="single" w:sz="8" w:space="0" w:color="auto"/>
              <w:bottom w:val="single" w:sz="8" w:space="0" w:color="auto"/>
              <w:right w:val="single" w:sz="8" w:space="0" w:color="auto"/>
            </w:tcBorders>
            <w:shd w:val="clear" w:color="auto" w:fill="auto"/>
            <w:vAlign w:val="bottom"/>
            <w:hideMark/>
          </w:tcPr>
          <w:p w:rsidR="005816D4" w:rsidRPr="00394209" w:rsidRDefault="005816D4" w:rsidP="005816D4">
            <w:pPr>
              <w:rPr>
                <w:color w:val="000000"/>
              </w:rPr>
            </w:pPr>
            <w:r w:rsidRPr="00394209">
              <w:rPr>
                <w:color w:val="000000"/>
              </w:rPr>
              <w:t>Среднемесячная заработная плата, тыс. руб.</w:t>
            </w:r>
          </w:p>
        </w:tc>
        <w:tc>
          <w:tcPr>
            <w:tcW w:w="1346"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13072</w:t>
            </w:r>
          </w:p>
        </w:tc>
        <w:tc>
          <w:tcPr>
            <w:tcW w:w="1277"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13,331</w:t>
            </w:r>
          </w:p>
        </w:tc>
        <w:tc>
          <w:tcPr>
            <w:tcW w:w="1560"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14,623</w:t>
            </w:r>
          </w:p>
        </w:tc>
        <w:tc>
          <w:tcPr>
            <w:tcW w:w="1275"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17,378</w:t>
            </w:r>
          </w:p>
        </w:tc>
        <w:tc>
          <w:tcPr>
            <w:tcW w:w="1134"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sidRPr="00394209">
              <w:rPr>
                <w:color w:val="000000"/>
              </w:rPr>
              <w:t>18,725</w:t>
            </w:r>
          </w:p>
        </w:tc>
        <w:tc>
          <w:tcPr>
            <w:tcW w:w="958" w:type="dxa"/>
            <w:tcBorders>
              <w:top w:val="nil"/>
              <w:left w:val="nil"/>
              <w:bottom w:val="single" w:sz="8" w:space="0" w:color="auto"/>
              <w:right w:val="single" w:sz="8" w:space="0" w:color="auto"/>
            </w:tcBorders>
            <w:shd w:val="clear" w:color="auto" w:fill="auto"/>
            <w:vAlign w:val="center"/>
            <w:hideMark/>
          </w:tcPr>
          <w:p w:rsidR="005816D4" w:rsidRPr="00394209" w:rsidRDefault="005816D4" w:rsidP="00B40729">
            <w:pPr>
              <w:jc w:val="center"/>
              <w:rPr>
                <w:color w:val="000000"/>
              </w:rPr>
            </w:pPr>
            <w:r>
              <w:rPr>
                <w:color w:val="000000"/>
              </w:rPr>
              <w:t>43,2</w:t>
            </w:r>
          </w:p>
        </w:tc>
      </w:tr>
    </w:tbl>
    <w:p w:rsidR="005816D4" w:rsidRPr="00316DA0" w:rsidRDefault="005816D4" w:rsidP="00316DA0"/>
    <w:p w:rsidR="005816D4" w:rsidRDefault="005816D4" w:rsidP="004F5E12">
      <w:pPr>
        <w:pStyle w:val="12"/>
        <w:ind w:firstLine="708"/>
      </w:pPr>
      <w:r>
        <w:t>По таблице 1 следует, что в 201</w:t>
      </w:r>
      <w:r w:rsidR="005941B9">
        <w:t>5</w:t>
      </w:r>
      <w:r w:rsidRPr="0010335A">
        <w:t xml:space="preserve"> г</w:t>
      </w:r>
      <w:r>
        <w:t>одупроизошлоувеличение количество персонала на 127</w:t>
      </w:r>
      <w:r w:rsidRPr="0010335A">
        <w:t xml:space="preserve"> человек,</w:t>
      </w:r>
      <w:r w:rsidR="005941B9">
        <w:t xml:space="preserve"> по сравнению с 2011</w:t>
      </w:r>
      <w:r>
        <w:t xml:space="preserve"> годом. Увеличение персонала</w:t>
      </w:r>
      <w:r w:rsidRPr="0010335A">
        <w:t xml:space="preserve"> повлекло за собой и увеличение </w:t>
      </w:r>
      <w:r w:rsidRPr="0010335A">
        <w:rPr>
          <w:rFonts w:eastAsia="Arial"/>
        </w:rPr>
        <w:t xml:space="preserve">фонда </w:t>
      </w:r>
      <w:r>
        <w:rPr>
          <w:rFonts w:eastAsia="Arial"/>
        </w:rPr>
        <w:t xml:space="preserve">заработной </w:t>
      </w:r>
      <w:r>
        <w:rPr>
          <w:rFonts w:eastAsia="Arial"/>
        </w:rPr>
        <w:lastRenderedPageBreak/>
        <w:t xml:space="preserve">платы, который в </w:t>
      </w:r>
      <w:r w:rsidR="005941B9">
        <w:rPr>
          <w:rFonts w:eastAsia="Arial"/>
        </w:rPr>
        <w:t>2015</w:t>
      </w:r>
      <w:r w:rsidRPr="0010335A">
        <w:t>г</w:t>
      </w:r>
      <w:r>
        <w:t>оду</w:t>
      </w:r>
      <w:r w:rsidRPr="0010335A">
        <w:rPr>
          <w:rFonts w:eastAsia="Arial"/>
        </w:rPr>
        <w:t xml:space="preserve"> составлял </w:t>
      </w:r>
      <w:r>
        <w:rPr>
          <w:rFonts w:eastAsia="Arial"/>
        </w:rPr>
        <w:t>67861 тыс. руб. (по отношению к 20</w:t>
      </w:r>
      <w:r w:rsidR="00E77DA4">
        <w:rPr>
          <w:rFonts w:eastAsia="Arial"/>
        </w:rPr>
        <w:t>11</w:t>
      </w:r>
      <w:r w:rsidRPr="0010335A">
        <w:t>г</w:t>
      </w:r>
      <w:r>
        <w:t>оду</w:t>
      </w:r>
      <w:r w:rsidRPr="0010335A">
        <w:rPr>
          <w:rFonts w:eastAsia="Arial"/>
        </w:rPr>
        <w:t xml:space="preserve"> прирост составил </w:t>
      </w:r>
      <w:r>
        <w:rPr>
          <w:rFonts w:eastAsia="Arial"/>
        </w:rPr>
        <w:t xml:space="preserve">40409 тыс. руб.). </w:t>
      </w:r>
      <w:r w:rsidRPr="0010335A">
        <w:rPr>
          <w:rFonts w:eastAsia="Arial"/>
        </w:rPr>
        <w:t xml:space="preserve">Прирост среднесписочной численности всего персонала связан с увеличением количества розничных точек, расширением отдела по обслуживаниюразливных установок и расширением транспортного цеха. </w:t>
      </w:r>
      <w:r>
        <w:rPr>
          <w:rFonts w:eastAsia="Arial"/>
        </w:rPr>
        <w:t>Необходимо отметить рост средней заработной платы с 130720 до 17,378.Помимо роста численности персонала, рост зарплаты обусловлен</w:t>
      </w:r>
      <w:r w:rsidRPr="0010335A">
        <w:rPr>
          <w:rFonts w:eastAsia="Arial"/>
        </w:rPr>
        <w:t>поднятием тарифов и окладов, ростом сдельной оплаты труда рабочих, связанной с ростом объемов производства и премий.</w:t>
      </w:r>
    </w:p>
    <w:p w:rsidR="005816D4" w:rsidRDefault="005816D4" w:rsidP="004F5E12">
      <w:pPr>
        <w:pStyle w:val="12"/>
      </w:pPr>
      <w:r>
        <w:t>В таблице 2 рассмотрен анализ структуры персонала по категориям.</w:t>
      </w:r>
    </w:p>
    <w:p w:rsidR="005816D4" w:rsidRPr="00440F42" w:rsidRDefault="005816D4" w:rsidP="004F5E12">
      <w:pPr>
        <w:pStyle w:val="12"/>
        <w:rPr>
          <w:color w:val="auto"/>
          <w:sz w:val="24"/>
          <w:szCs w:val="24"/>
        </w:rPr>
      </w:pPr>
      <w:r w:rsidRPr="00202559">
        <w:rPr>
          <w:b/>
          <w:color w:val="auto"/>
          <w:sz w:val="24"/>
          <w:szCs w:val="24"/>
        </w:rPr>
        <w:t xml:space="preserve">Таблица </w:t>
      </w:r>
      <w:r>
        <w:rPr>
          <w:b/>
          <w:color w:val="auto"/>
          <w:sz w:val="24"/>
          <w:szCs w:val="24"/>
        </w:rPr>
        <w:t>2</w:t>
      </w:r>
      <w:r w:rsidRPr="00440F42">
        <w:rPr>
          <w:color w:val="auto"/>
          <w:sz w:val="24"/>
          <w:szCs w:val="24"/>
        </w:rPr>
        <w:t xml:space="preserve"> - Анализ структуры персонала по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0"/>
        <w:gridCol w:w="1181"/>
        <w:gridCol w:w="1181"/>
        <w:gridCol w:w="1181"/>
        <w:gridCol w:w="1181"/>
        <w:gridCol w:w="1181"/>
        <w:gridCol w:w="1396"/>
      </w:tblGrid>
      <w:tr w:rsidR="005816D4" w:rsidRPr="0010335A" w:rsidTr="007F76B0">
        <w:trPr>
          <w:trHeight w:val="569"/>
        </w:trPr>
        <w:tc>
          <w:tcPr>
            <w:tcW w:w="0" w:type="auto"/>
            <w:vAlign w:val="center"/>
          </w:tcPr>
          <w:p w:rsidR="005816D4" w:rsidRPr="00055814" w:rsidRDefault="005816D4" w:rsidP="004F5E12">
            <w:pPr>
              <w:pStyle w:val="12"/>
              <w:rPr>
                <w:b/>
              </w:rPr>
            </w:pPr>
            <w:r w:rsidRPr="00055814">
              <w:rPr>
                <w:b/>
              </w:rPr>
              <w:t>Категория/год</w:t>
            </w:r>
          </w:p>
        </w:tc>
        <w:tc>
          <w:tcPr>
            <w:tcW w:w="0" w:type="auto"/>
            <w:vAlign w:val="center"/>
          </w:tcPr>
          <w:p w:rsidR="005816D4" w:rsidRPr="00055814" w:rsidRDefault="00E77DA4" w:rsidP="004F5E12">
            <w:pPr>
              <w:pStyle w:val="12"/>
              <w:rPr>
                <w:b/>
              </w:rPr>
            </w:pPr>
            <w:r>
              <w:rPr>
                <w:b/>
              </w:rPr>
              <w:t>2011</w:t>
            </w:r>
            <w:r w:rsidR="005816D4" w:rsidRPr="00055814">
              <w:rPr>
                <w:b/>
              </w:rPr>
              <w:t xml:space="preserve"> г</w:t>
            </w:r>
            <w:r w:rsidR="007F76B0">
              <w:rPr>
                <w:b/>
              </w:rPr>
              <w:t>од</w:t>
            </w:r>
          </w:p>
        </w:tc>
        <w:tc>
          <w:tcPr>
            <w:tcW w:w="0" w:type="auto"/>
            <w:vAlign w:val="center"/>
          </w:tcPr>
          <w:p w:rsidR="005816D4" w:rsidRPr="00055814" w:rsidRDefault="005816D4" w:rsidP="004F5E12">
            <w:pPr>
              <w:pStyle w:val="12"/>
              <w:rPr>
                <w:b/>
              </w:rPr>
            </w:pPr>
            <w:r>
              <w:rPr>
                <w:b/>
              </w:rPr>
              <w:t>201</w:t>
            </w:r>
            <w:r w:rsidR="00E77DA4">
              <w:rPr>
                <w:b/>
              </w:rPr>
              <w:t>2</w:t>
            </w:r>
            <w:r w:rsidR="007F76B0">
              <w:rPr>
                <w:b/>
              </w:rPr>
              <w:t xml:space="preserve"> год</w:t>
            </w:r>
          </w:p>
        </w:tc>
        <w:tc>
          <w:tcPr>
            <w:tcW w:w="0" w:type="auto"/>
            <w:vAlign w:val="center"/>
          </w:tcPr>
          <w:p w:rsidR="005816D4" w:rsidRPr="00055814" w:rsidRDefault="005816D4" w:rsidP="004F5E12">
            <w:pPr>
              <w:pStyle w:val="12"/>
              <w:rPr>
                <w:b/>
              </w:rPr>
            </w:pPr>
            <w:r>
              <w:rPr>
                <w:b/>
              </w:rPr>
              <w:t>201</w:t>
            </w:r>
            <w:r w:rsidR="00E77DA4">
              <w:rPr>
                <w:b/>
              </w:rPr>
              <w:t>3</w:t>
            </w:r>
            <w:r w:rsidRPr="00055814">
              <w:rPr>
                <w:b/>
              </w:rPr>
              <w:t xml:space="preserve"> год</w:t>
            </w:r>
          </w:p>
        </w:tc>
        <w:tc>
          <w:tcPr>
            <w:tcW w:w="0" w:type="auto"/>
            <w:vAlign w:val="center"/>
          </w:tcPr>
          <w:p w:rsidR="005816D4" w:rsidRPr="00055814" w:rsidRDefault="005816D4" w:rsidP="004F5E12">
            <w:pPr>
              <w:pStyle w:val="12"/>
              <w:rPr>
                <w:b/>
              </w:rPr>
            </w:pPr>
            <w:r>
              <w:rPr>
                <w:b/>
              </w:rPr>
              <w:t>201</w:t>
            </w:r>
            <w:r w:rsidR="00E77DA4">
              <w:rPr>
                <w:b/>
              </w:rPr>
              <w:t>4</w:t>
            </w:r>
            <w:r w:rsidRPr="00055814">
              <w:rPr>
                <w:b/>
              </w:rPr>
              <w:t xml:space="preserve"> год</w:t>
            </w:r>
          </w:p>
        </w:tc>
        <w:tc>
          <w:tcPr>
            <w:tcW w:w="0" w:type="auto"/>
            <w:vAlign w:val="center"/>
          </w:tcPr>
          <w:p w:rsidR="005816D4" w:rsidRPr="00055814" w:rsidRDefault="00E77DA4" w:rsidP="004F5E12">
            <w:pPr>
              <w:pStyle w:val="12"/>
              <w:rPr>
                <w:b/>
              </w:rPr>
            </w:pPr>
            <w:r>
              <w:rPr>
                <w:b/>
              </w:rPr>
              <w:t xml:space="preserve">2015 </w:t>
            </w:r>
            <w:r w:rsidR="005816D4" w:rsidRPr="00055814">
              <w:rPr>
                <w:b/>
              </w:rPr>
              <w:t>год</w:t>
            </w:r>
          </w:p>
        </w:tc>
        <w:tc>
          <w:tcPr>
            <w:tcW w:w="0" w:type="auto"/>
            <w:vAlign w:val="center"/>
          </w:tcPr>
          <w:p w:rsidR="005816D4" w:rsidRPr="00055814" w:rsidRDefault="005816D4" w:rsidP="004F5E12">
            <w:pPr>
              <w:pStyle w:val="12"/>
              <w:rPr>
                <w:b/>
              </w:rPr>
            </w:pPr>
            <w:r w:rsidRPr="00055814">
              <w:rPr>
                <w:b/>
              </w:rPr>
              <w:t>Уд. вес, %</w:t>
            </w:r>
          </w:p>
        </w:tc>
      </w:tr>
      <w:tr w:rsidR="005816D4" w:rsidRPr="0010335A" w:rsidTr="007F76B0">
        <w:trPr>
          <w:trHeight w:val="569"/>
        </w:trPr>
        <w:tc>
          <w:tcPr>
            <w:tcW w:w="0" w:type="auto"/>
            <w:vAlign w:val="center"/>
          </w:tcPr>
          <w:p w:rsidR="005816D4" w:rsidRPr="006147FD" w:rsidRDefault="005816D4" w:rsidP="004F5E12">
            <w:pPr>
              <w:pStyle w:val="12"/>
            </w:pPr>
            <w:r w:rsidRPr="006147FD">
              <w:t>Руководители</w:t>
            </w:r>
          </w:p>
        </w:tc>
        <w:tc>
          <w:tcPr>
            <w:tcW w:w="0" w:type="auto"/>
            <w:vAlign w:val="bottom"/>
          </w:tcPr>
          <w:p w:rsidR="005816D4" w:rsidRPr="006147FD" w:rsidRDefault="00F3363D" w:rsidP="004F5E12">
            <w:pPr>
              <w:pStyle w:val="12"/>
            </w:pPr>
            <w:r>
              <w:t>71</w:t>
            </w:r>
          </w:p>
        </w:tc>
        <w:tc>
          <w:tcPr>
            <w:tcW w:w="0" w:type="auto"/>
            <w:vAlign w:val="bottom"/>
          </w:tcPr>
          <w:p w:rsidR="005816D4" w:rsidRPr="00F3363D" w:rsidRDefault="005816D4" w:rsidP="004F5E12">
            <w:pPr>
              <w:pStyle w:val="12"/>
            </w:pPr>
            <w:r w:rsidRPr="006147FD">
              <w:t>7</w:t>
            </w:r>
            <w:r w:rsidR="00F3363D">
              <w:t>1</w:t>
            </w:r>
          </w:p>
        </w:tc>
        <w:tc>
          <w:tcPr>
            <w:tcW w:w="0" w:type="auto"/>
            <w:vAlign w:val="bottom"/>
          </w:tcPr>
          <w:p w:rsidR="005816D4" w:rsidRPr="006147FD" w:rsidRDefault="005816D4" w:rsidP="004F5E12">
            <w:pPr>
              <w:pStyle w:val="12"/>
            </w:pPr>
            <w:r w:rsidRPr="006147FD">
              <w:t>72</w:t>
            </w:r>
          </w:p>
        </w:tc>
        <w:tc>
          <w:tcPr>
            <w:tcW w:w="0" w:type="auto"/>
            <w:vAlign w:val="bottom"/>
          </w:tcPr>
          <w:p w:rsidR="005816D4" w:rsidRPr="006147FD" w:rsidRDefault="00F3363D" w:rsidP="004F5E12">
            <w:pPr>
              <w:pStyle w:val="12"/>
            </w:pPr>
            <w:r>
              <w:t>63</w:t>
            </w:r>
          </w:p>
        </w:tc>
        <w:tc>
          <w:tcPr>
            <w:tcW w:w="0" w:type="auto"/>
            <w:vAlign w:val="bottom"/>
          </w:tcPr>
          <w:p w:rsidR="005816D4" w:rsidRPr="006147FD" w:rsidRDefault="00F3363D" w:rsidP="004F5E12">
            <w:pPr>
              <w:pStyle w:val="12"/>
            </w:pPr>
            <w:r>
              <w:t>77</w:t>
            </w:r>
          </w:p>
        </w:tc>
        <w:tc>
          <w:tcPr>
            <w:tcW w:w="0" w:type="auto"/>
            <w:vAlign w:val="bottom"/>
          </w:tcPr>
          <w:p w:rsidR="005816D4" w:rsidRPr="006147FD" w:rsidRDefault="005816D4" w:rsidP="004F5E12">
            <w:pPr>
              <w:pStyle w:val="12"/>
            </w:pPr>
            <w:r w:rsidRPr="006147FD">
              <w:t>25,5</w:t>
            </w:r>
          </w:p>
        </w:tc>
      </w:tr>
      <w:tr w:rsidR="005816D4" w:rsidRPr="0010335A" w:rsidTr="007F76B0">
        <w:trPr>
          <w:trHeight w:val="569"/>
        </w:trPr>
        <w:tc>
          <w:tcPr>
            <w:tcW w:w="0" w:type="auto"/>
            <w:tcBorders>
              <w:bottom w:val="single" w:sz="4" w:space="0" w:color="auto"/>
            </w:tcBorders>
            <w:vAlign w:val="center"/>
          </w:tcPr>
          <w:p w:rsidR="005816D4" w:rsidRPr="006147FD" w:rsidRDefault="005816D4" w:rsidP="004F5E12">
            <w:pPr>
              <w:pStyle w:val="12"/>
            </w:pPr>
            <w:r w:rsidRPr="006147FD">
              <w:t>Рабочие</w:t>
            </w:r>
          </w:p>
        </w:tc>
        <w:tc>
          <w:tcPr>
            <w:tcW w:w="0" w:type="auto"/>
            <w:tcBorders>
              <w:bottom w:val="single" w:sz="4" w:space="0" w:color="auto"/>
            </w:tcBorders>
            <w:vAlign w:val="bottom"/>
          </w:tcPr>
          <w:p w:rsidR="005816D4" w:rsidRPr="006147FD" w:rsidRDefault="00F3363D" w:rsidP="004F5E12">
            <w:pPr>
              <w:pStyle w:val="12"/>
            </w:pPr>
            <w:r>
              <w:t>104</w:t>
            </w:r>
          </w:p>
        </w:tc>
        <w:tc>
          <w:tcPr>
            <w:tcW w:w="0" w:type="auto"/>
            <w:tcBorders>
              <w:bottom w:val="single" w:sz="4" w:space="0" w:color="auto"/>
            </w:tcBorders>
            <w:vAlign w:val="bottom"/>
          </w:tcPr>
          <w:p w:rsidR="005816D4" w:rsidRPr="006147FD" w:rsidRDefault="00F3363D" w:rsidP="004F5E12">
            <w:pPr>
              <w:pStyle w:val="12"/>
            </w:pPr>
            <w:r>
              <w:t>110</w:t>
            </w:r>
          </w:p>
        </w:tc>
        <w:tc>
          <w:tcPr>
            <w:tcW w:w="0" w:type="auto"/>
            <w:tcBorders>
              <w:bottom w:val="single" w:sz="4" w:space="0" w:color="auto"/>
            </w:tcBorders>
            <w:vAlign w:val="bottom"/>
          </w:tcPr>
          <w:p w:rsidR="005816D4" w:rsidRPr="006147FD" w:rsidRDefault="00F3363D" w:rsidP="004F5E12">
            <w:pPr>
              <w:pStyle w:val="12"/>
            </w:pPr>
            <w:r>
              <w:t>125</w:t>
            </w:r>
          </w:p>
        </w:tc>
        <w:tc>
          <w:tcPr>
            <w:tcW w:w="0" w:type="auto"/>
            <w:tcBorders>
              <w:bottom w:val="single" w:sz="4" w:space="0" w:color="auto"/>
            </w:tcBorders>
            <w:vAlign w:val="bottom"/>
          </w:tcPr>
          <w:p w:rsidR="005816D4" w:rsidRPr="006147FD" w:rsidRDefault="00F3363D" w:rsidP="004F5E12">
            <w:pPr>
              <w:pStyle w:val="12"/>
            </w:pPr>
            <w:r>
              <w:t>171</w:t>
            </w:r>
          </w:p>
        </w:tc>
        <w:tc>
          <w:tcPr>
            <w:tcW w:w="0" w:type="auto"/>
            <w:tcBorders>
              <w:bottom w:val="single" w:sz="4" w:space="0" w:color="auto"/>
            </w:tcBorders>
            <w:vAlign w:val="bottom"/>
          </w:tcPr>
          <w:p w:rsidR="005816D4" w:rsidRPr="006147FD" w:rsidRDefault="00F3363D" w:rsidP="004F5E12">
            <w:pPr>
              <w:pStyle w:val="12"/>
            </w:pPr>
            <w:r>
              <w:t>225</w:t>
            </w:r>
          </w:p>
        </w:tc>
        <w:tc>
          <w:tcPr>
            <w:tcW w:w="0" w:type="auto"/>
            <w:tcBorders>
              <w:bottom w:val="single" w:sz="4" w:space="0" w:color="auto"/>
            </w:tcBorders>
            <w:vAlign w:val="bottom"/>
          </w:tcPr>
          <w:p w:rsidR="005816D4" w:rsidRPr="006147FD" w:rsidRDefault="005816D4" w:rsidP="004F5E12">
            <w:pPr>
              <w:pStyle w:val="12"/>
            </w:pPr>
            <w:r w:rsidRPr="006147FD">
              <w:t>74,4</w:t>
            </w:r>
          </w:p>
        </w:tc>
      </w:tr>
      <w:tr w:rsidR="005816D4" w:rsidRPr="0010335A" w:rsidTr="007F76B0">
        <w:trPr>
          <w:trHeight w:val="569"/>
        </w:trPr>
        <w:tc>
          <w:tcPr>
            <w:tcW w:w="0" w:type="auto"/>
            <w:tcBorders>
              <w:bottom w:val="single" w:sz="4" w:space="0" w:color="auto"/>
            </w:tcBorders>
            <w:vAlign w:val="center"/>
          </w:tcPr>
          <w:p w:rsidR="005816D4" w:rsidRPr="006147FD" w:rsidRDefault="005816D4" w:rsidP="004F5E12">
            <w:pPr>
              <w:pStyle w:val="12"/>
            </w:pPr>
            <w:r w:rsidRPr="006147FD">
              <w:t>Всего</w:t>
            </w:r>
          </w:p>
        </w:tc>
        <w:tc>
          <w:tcPr>
            <w:tcW w:w="0" w:type="auto"/>
            <w:tcBorders>
              <w:bottom w:val="single" w:sz="4" w:space="0" w:color="auto"/>
            </w:tcBorders>
            <w:vAlign w:val="bottom"/>
          </w:tcPr>
          <w:p w:rsidR="005816D4" w:rsidRPr="006147FD" w:rsidRDefault="00F3363D" w:rsidP="004F5E12">
            <w:pPr>
              <w:pStyle w:val="12"/>
            </w:pPr>
            <w:r>
              <w:t>175</w:t>
            </w:r>
          </w:p>
        </w:tc>
        <w:tc>
          <w:tcPr>
            <w:tcW w:w="0" w:type="auto"/>
            <w:tcBorders>
              <w:bottom w:val="single" w:sz="4" w:space="0" w:color="auto"/>
            </w:tcBorders>
            <w:vAlign w:val="bottom"/>
          </w:tcPr>
          <w:p w:rsidR="005816D4" w:rsidRPr="006147FD" w:rsidRDefault="00F3363D" w:rsidP="004F5E12">
            <w:pPr>
              <w:pStyle w:val="12"/>
            </w:pPr>
            <w:r>
              <w:t>181</w:t>
            </w:r>
          </w:p>
        </w:tc>
        <w:tc>
          <w:tcPr>
            <w:tcW w:w="0" w:type="auto"/>
            <w:tcBorders>
              <w:bottom w:val="single" w:sz="4" w:space="0" w:color="auto"/>
            </w:tcBorders>
            <w:vAlign w:val="bottom"/>
          </w:tcPr>
          <w:p w:rsidR="005816D4" w:rsidRPr="006147FD" w:rsidRDefault="00F3363D" w:rsidP="004F5E12">
            <w:pPr>
              <w:pStyle w:val="12"/>
            </w:pPr>
            <w:r>
              <w:t>197</w:t>
            </w:r>
          </w:p>
        </w:tc>
        <w:tc>
          <w:tcPr>
            <w:tcW w:w="0" w:type="auto"/>
            <w:tcBorders>
              <w:bottom w:val="single" w:sz="4" w:space="0" w:color="auto"/>
            </w:tcBorders>
            <w:vAlign w:val="bottom"/>
          </w:tcPr>
          <w:p w:rsidR="005816D4" w:rsidRPr="006147FD" w:rsidRDefault="00F3363D" w:rsidP="004F5E12">
            <w:pPr>
              <w:pStyle w:val="12"/>
            </w:pPr>
            <w:r>
              <w:t>234</w:t>
            </w:r>
          </w:p>
        </w:tc>
        <w:tc>
          <w:tcPr>
            <w:tcW w:w="0" w:type="auto"/>
            <w:tcBorders>
              <w:bottom w:val="single" w:sz="4" w:space="0" w:color="auto"/>
            </w:tcBorders>
            <w:vAlign w:val="bottom"/>
          </w:tcPr>
          <w:p w:rsidR="005816D4" w:rsidRPr="006147FD" w:rsidRDefault="00F3363D" w:rsidP="004F5E12">
            <w:pPr>
              <w:pStyle w:val="12"/>
            </w:pPr>
            <w:r>
              <w:t>302</w:t>
            </w:r>
          </w:p>
        </w:tc>
        <w:tc>
          <w:tcPr>
            <w:tcW w:w="0" w:type="auto"/>
            <w:tcBorders>
              <w:bottom w:val="single" w:sz="4" w:space="0" w:color="auto"/>
            </w:tcBorders>
            <w:vAlign w:val="bottom"/>
          </w:tcPr>
          <w:p w:rsidR="005816D4" w:rsidRPr="006147FD" w:rsidRDefault="005816D4" w:rsidP="004F5E12">
            <w:pPr>
              <w:pStyle w:val="12"/>
            </w:pPr>
            <w:r w:rsidRPr="006147FD">
              <w:t>100</w:t>
            </w:r>
          </w:p>
        </w:tc>
      </w:tr>
      <w:tr w:rsidR="005816D4" w:rsidRPr="0010335A" w:rsidTr="007F76B0">
        <w:trPr>
          <w:trHeight w:val="539"/>
        </w:trPr>
        <w:tc>
          <w:tcPr>
            <w:tcW w:w="0" w:type="auto"/>
            <w:tcBorders>
              <w:top w:val="single" w:sz="4" w:space="0" w:color="auto"/>
            </w:tcBorders>
            <w:vAlign w:val="center"/>
          </w:tcPr>
          <w:p w:rsidR="005816D4" w:rsidRPr="006147FD" w:rsidRDefault="005816D4" w:rsidP="004F5E12">
            <w:pPr>
              <w:pStyle w:val="12"/>
            </w:pPr>
            <w:r w:rsidRPr="006147FD">
              <w:t>Текучесть кадров</w:t>
            </w:r>
          </w:p>
        </w:tc>
        <w:tc>
          <w:tcPr>
            <w:tcW w:w="0" w:type="auto"/>
            <w:tcBorders>
              <w:top w:val="single" w:sz="4" w:space="0" w:color="auto"/>
            </w:tcBorders>
            <w:vAlign w:val="bottom"/>
          </w:tcPr>
          <w:p w:rsidR="005816D4" w:rsidRPr="006147FD" w:rsidRDefault="005816D4" w:rsidP="004F5E12">
            <w:pPr>
              <w:pStyle w:val="12"/>
            </w:pPr>
            <w:r w:rsidRPr="006147FD">
              <w:t>22,4</w:t>
            </w:r>
          </w:p>
        </w:tc>
        <w:tc>
          <w:tcPr>
            <w:tcW w:w="0" w:type="auto"/>
            <w:tcBorders>
              <w:top w:val="single" w:sz="4" w:space="0" w:color="auto"/>
            </w:tcBorders>
            <w:vAlign w:val="bottom"/>
          </w:tcPr>
          <w:p w:rsidR="005816D4" w:rsidRPr="006147FD" w:rsidRDefault="005816D4" w:rsidP="004F5E12">
            <w:pPr>
              <w:pStyle w:val="12"/>
            </w:pPr>
            <w:r w:rsidRPr="006147FD">
              <w:t>23,1</w:t>
            </w:r>
          </w:p>
        </w:tc>
        <w:tc>
          <w:tcPr>
            <w:tcW w:w="0" w:type="auto"/>
            <w:tcBorders>
              <w:top w:val="single" w:sz="4" w:space="0" w:color="auto"/>
            </w:tcBorders>
            <w:vAlign w:val="bottom"/>
          </w:tcPr>
          <w:p w:rsidR="005816D4" w:rsidRPr="006147FD" w:rsidRDefault="005816D4" w:rsidP="004F5E12">
            <w:pPr>
              <w:pStyle w:val="12"/>
            </w:pPr>
            <w:r w:rsidRPr="006147FD">
              <w:t>23,4</w:t>
            </w:r>
          </w:p>
        </w:tc>
        <w:tc>
          <w:tcPr>
            <w:tcW w:w="0" w:type="auto"/>
            <w:tcBorders>
              <w:top w:val="single" w:sz="4" w:space="0" w:color="auto"/>
            </w:tcBorders>
            <w:vAlign w:val="bottom"/>
          </w:tcPr>
          <w:p w:rsidR="005816D4" w:rsidRPr="006147FD" w:rsidRDefault="005816D4" w:rsidP="004F5E12">
            <w:pPr>
              <w:pStyle w:val="12"/>
            </w:pPr>
            <w:r w:rsidRPr="006147FD">
              <w:t>24,7</w:t>
            </w:r>
          </w:p>
        </w:tc>
        <w:tc>
          <w:tcPr>
            <w:tcW w:w="0" w:type="auto"/>
            <w:tcBorders>
              <w:top w:val="single" w:sz="4" w:space="0" w:color="auto"/>
            </w:tcBorders>
            <w:vAlign w:val="bottom"/>
          </w:tcPr>
          <w:p w:rsidR="005816D4" w:rsidRPr="006147FD" w:rsidRDefault="005816D4" w:rsidP="004F5E12">
            <w:pPr>
              <w:pStyle w:val="12"/>
            </w:pPr>
            <w:r w:rsidRPr="006147FD">
              <w:t>32,5</w:t>
            </w:r>
          </w:p>
        </w:tc>
        <w:tc>
          <w:tcPr>
            <w:tcW w:w="0" w:type="auto"/>
            <w:tcBorders>
              <w:top w:val="single" w:sz="4" w:space="0" w:color="auto"/>
            </w:tcBorders>
            <w:vAlign w:val="bottom"/>
          </w:tcPr>
          <w:p w:rsidR="005816D4" w:rsidRPr="006147FD" w:rsidRDefault="005816D4" w:rsidP="004F5E12">
            <w:pPr>
              <w:pStyle w:val="12"/>
            </w:pPr>
          </w:p>
        </w:tc>
      </w:tr>
    </w:tbl>
    <w:p w:rsidR="005816D4" w:rsidRDefault="005816D4" w:rsidP="004F5E12">
      <w:pPr>
        <w:pStyle w:val="12"/>
        <w:ind w:firstLine="708"/>
        <w:rPr>
          <w:noProof/>
        </w:rPr>
      </w:pPr>
      <w:r>
        <w:rPr>
          <w:noProof/>
        </w:rPr>
        <w:t>По таблице 2 можно сказать, что большую часть сотрудников предприятия составляют рабочие. На конец 201</w:t>
      </w:r>
      <w:r w:rsidR="00E77DA4">
        <w:rPr>
          <w:noProof/>
        </w:rPr>
        <w:t>5</w:t>
      </w:r>
      <w:r>
        <w:rPr>
          <w:noProof/>
        </w:rPr>
        <w:t xml:space="preserve"> г</w:t>
      </w:r>
      <w:r w:rsidR="00F3363D">
        <w:rPr>
          <w:noProof/>
        </w:rPr>
        <w:t>ода их количество составляет 225</w:t>
      </w:r>
      <w:r>
        <w:rPr>
          <w:noProof/>
        </w:rPr>
        <w:t xml:space="preserve"> человек, это 74</w:t>
      </w:r>
      <w:r w:rsidR="00F3363D">
        <w:rPr>
          <w:noProof/>
        </w:rPr>
        <w:t>,4</w:t>
      </w:r>
      <w:r>
        <w:rPr>
          <w:noProof/>
        </w:rPr>
        <w:t xml:space="preserve">% от общей численности персонала. Количество руководителей увеличилось на </w:t>
      </w:r>
      <w:r w:rsidR="00F3363D">
        <w:rPr>
          <w:noProof/>
        </w:rPr>
        <w:t>14</w:t>
      </w:r>
      <w:r>
        <w:rPr>
          <w:noProof/>
        </w:rPr>
        <w:t xml:space="preserve"> человек, в связи с перегруппировкой кадров и формирования новых подразделений. Число руководителей на конец 201</w:t>
      </w:r>
      <w:r w:rsidR="00E77DA4">
        <w:rPr>
          <w:noProof/>
        </w:rPr>
        <w:t>5</w:t>
      </w:r>
      <w:r>
        <w:rPr>
          <w:noProof/>
        </w:rPr>
        <w:t xml:space="preserve"> года составляет 26% от общего количества сотрудников предприятия.</w:t>
      </w:r>
    </w:p>
    <w:p w:rsidR="005816D4" w:rsidRPr="0005200C" w:rsidRDefault="005816D4" w:rsidP="004F5E12">
      <w:pPr>
        <w:pStyle w:val="12"/>
        <w:rPr>
          <w:noProof/>
        </w:rPr>
      </w:pPr>
      <w:r>
        <w:rPr>
          <w:noProof/>
        </w:rPr>
        <w:t>В таблице 3 представлен анализ персонала предприятия по возрастному признаку за 20</w:t>
      </w:r>
      <w:r w:rsidR="00E77DA4">
        <w:rPr>
          <w:noProof/>
        </w:rPr>
        <w:t>11-2015</w:t>
      </w:r>
      <w:r>
        <w:rPr>
          <w:noProof/>
        </w:rPr>
        <w:t xml:space="preserve"> гг.</w:t>
      </w:r>
    </w:p>
    <w:p w:rsidR="005816D4" w:rsidRPr="0005200C" w:rsidRDefault="005816D4" w:rsidP="004F5E12">
      <w:pPr>
        <w:pStyle w:val="12"/>
        <w:rPr>
          <w:color w:val="auto"/>
          <w:sz w:val="24"/>
          <w:szCs w:val="24"/>
        </w:rPr>
      </w:pPr>
      <w:r w:rsidRPr="00202559">
        <w:rPr>
          <w:b/>
          <w:color w:val="auto"/>
          <w:sz w:val="24"/>
          <w:szCs w:val="24"/>
        </w:rPr>
        <w:lastRenderedPageBreak/>
        <w:t xml:space="preserve">Таблица </w:t>
      </w:r>
      <w:r>
        <w:rPr>
          <w:b/>
          <w:color w:val="auto"/>
          <w:sz w:val="24"/>
          <w:szCs w:val="24"/>
        </w:rPr>
        <w:t>3</w:t>
      </w:r>
      <w:r w:rsidRPr="0005200C">
        <w:rPr>
          <w:color w:val="auto"/>
          <w:sz w:val="24"/>
          <w:szCs w:val="24"/>
        </w:rPr>
        <w:t xml:space="preserve"> - Анализ структуры персонала по возрастному признаку</w:t>
      </w:r>
    </w:p>
    <w:tbl>
      <w:tblPr>
        <w:tblW w:w="5000" w:type="pct"/>
        <w:jc w:val="center"/>
        <w:tblLook w:val="04A0"/>
      </w:tblPr>
      <w:tblGrid>
        <w:gridCol w:w="2576"/>
        <w:gridCol w:w="1120"/>
        <w:gridCol w:w="1120"/>
        <w:gridCol w:w="1246"/>
        <w:gridCol w:w="1127"/>
        <w:gridCol w:w="1191"/>
        <w:gridCol w:w="1191"/>
      </w:tblGrid>
      <w:tr w:rsidR="005816D4" w:rsidRPr="00AE19AC" w:rsidTr="005816D4">
        <w:trPr>
          <w:trHeight w:val="905"/>
          <w:jc w:val="center"/>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5816D4" w:rsidRPr="00C83ADC" w:rsidRDefault="005816D4" w:rsidP="004F5E12">
            <w:pPr>
              <w:pStyle w:val="12"/>
              <w:rPr>
                <w:b/>
                <w:sz w:val="22"/>
                <w:szCs w:val="22"/>
              </w:rPr>
            </w:pPr>
            <w:r w:rsidRPr="00C83ADC">
              <w:rPr>
                <w:b/>
                <w:sz w:val="22"/>
                <w:szCs w:val="22"/>
              </w:rPr>
              <w:t>Категория/ год</w:t>
            </w:r>
          </w:p>
        </w:tc>
        <w:tc>
          <w:tcPr>
            <w:tcW w:w="585" w:type="pct"/>
            <w:tcBorders>
              <w:top w:val="single" w:sz="4" w:space="0" w:color="auto"/>
              <w:left w:val="nil"/>
              <w:bottom w:val="single" w:sz="4" w:space="0" w:color="auto"/>
              <w:right w:val="single" w:sz="4" w:space="0" w:color="auto"/>
            </w:tcBorders>
            <w:vAlign w:val="center"/>
          </w:tcPr>
          <w:p w:rsidR="005816D4" w:rsidRPr="00C83ADC" w:rsidRDefault="005816D4" w:rsidP="004F5E12">
            <w:pPr>
              <w:pStyle w:val="12"/>
              <w:rPr>
                <w:b/>
                <w:sz w:val="22"/>
                <w:szCs w:val="22"/>
              </w:rPr>
            </w:pPr>
            <w:r>
              <w:rPr>
                <w:b/>
                <w:sz w:val="22"/>
                <w:szCs w:val="22"/>
                <w:lang w:val="en-US"/>
              </w:rPr>
              <w:t>20</w:t>
            </w:r>
            <w:r w:rsidR="000914AB">
              <w:rPr>
                <w:b/>
                <w:sz w:val="22"/>
                <w:szCs w:val="22"/>
              </w:rPr>
              <w:t>11</w:t>
            </w:r>
            <w:r w:rsidRPr="00C83ADC">
              <w:rPr>
                <w:b/>
                <w:sz w:val="22"/>
                <w:szCs w:val="22"/>
              </w:rPr>
              <w:t xml:space="preserve"> г.</w:t>
            </w:r>
          </w:p>
        </w:tc>
        <w:tc>
          <w:tcPr>
            <w:tcW w:w="585" w:type="pct"/>
            <w:tcBorders>
              <w:top w:val="single" w:sz="4" w:space="0" w:color="auto"/>
              <w:left w:val="single" w:sz="4" w:space="0" w:color="auto"/>
              <w:bottom w:val="single" w:sz="4" w:space="0" w:color="auto"/>
              <w:right w:val="single" w:sz="4" w:space="0" w:color="auto"/>
            </w:tcBorders>
            <w:vAlign w:val="center"/>
          </w:tcPr>
          <w:p w:rsidR="005816D4" w:rsidRPr="00C83ADC" w:rsidRDefault="005816D4" w:rsidP="004F5E12">
            <w:pPr>
              <w:pStyle w:val="12"/>
              <w:rPr>
                <w:b/>
                <w:sz w:val="22"/>
                <w:szCs w:val="22"/>
              </w:rPr>
            </w:pPr>
            <w:r>
              <w:rPr>
                <w:b/>
                <w:sz w:val="22"/>
                <w:szCs w:val="22"/>
                <w:lang w:val="en-US"/>
              </w:rPr>
              <w:t>20</w:t>
            </w:r>
            <w:r w:rsidR="000914AB">
              <w:rPr>
                <w:b/>
                <w:sz w:val="22"/>
                <w:szCs w:val="22"/>
              </w:rPr>
              <w:t>12</w:t>
            </w:r>
            <w:r w:rsidRPr="00C83ADC">
              <w:rPr>
                <w:b/>
                <w:sz w:val="22"/>
                <w:szCs w:val="22"/>
                <w:lang w:val="en-US"/>
              </w:rPr>
              <w:t xml:space="preserve"> г.</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5816D4" w:rsidRPr="00C83ADC" w:rsidRDefault="005816D4" w:rsidP="004F5E12">
            <w:pPr>
              <w:pStyle w:val="12"/>
              <w:rPr>
                <w:b/>
                <w:sz w:val="22"/>
                <w:szCs w:val="22"/>
              </w:rPr>
            </w:pPr>
            <w:r>
              <w:rPr>
                <w:b/>
                <w:sz w:val="22"/>
                <w:szCs w:val="22"/>
              </w:rPr>
              <w:t>201</w:t>
            </w:r>
            <w:r w:rsidR="000914AB">
              <w:rPr>
                <w:b/>
                <w:sz w:val="22"/>
                <w:szCs w:val="22"/>
              </w:rPr>
              <w:t>3</w:t>
            </w:r>
            <w:r w:rsidRPr="00C83ADC">
              <w:rPr>
                <w:b/>
                <w:sz w:val="22"/>
                <w:szCs w:val="22"/>
              </w:rPr>
              <w:t xml:space="preserve"> г.</w:t>
            </w:r>
          </w:p>
        </w:tc>
        <w:tc>
          <w:tcPr>
            <w:tcW w:w="589" w:type="pct"/>
            <w:tcBorders>
              <w:top w:val="single" w:sz="4" w:space="0" w:color="auto"/>
              <w:left w:val="nil"/>
              <w:bottom w:val="single" w:sz="4" w:space="0" w:color="auto"/>
              <w:right w:val="single" w:sz="4" w:space="0" w:color="auto"/>
            </w:tcBorders>
            <w:shd w:val="clear" w:color="auto" w:fill="auto"/>
            <w:vAlign w:val="center"/>
          </w:tcPr>
          <w:p w:rsidR="005816D4" w:rsidRPr="00C83ADC" w:rsidRDefault="005816D4" w:rsidP="004F5E12">
            <w:pPr>
              <w:pStyle w:val="12"/>
              <w:rPr>
                <w:b/>
                <w:sz w:val="22"/>
                <w:szCs w:val="22"/>
              </w:rPr>
            </w:pPr>
            <w:r w:rsidRPr="00C83ADC">
              <w:rPr>
                <w:b/>
                <w:sz w:val="22"/>
                <w:szCs w:val="22"/>
              </w:rPr>
              <w:t>201</w:t>
            </w:r>
            <w:r w:rsidR="000914AB">
              <w:rPr>
                <w:b/>
                <w:sz w:val="22"/>
                <w:szCs w:val="22"/>
              </w:rPr>
              <w:t>4</w:t>
            </w:r>
            <w:r w:rsidRPr="00C83ADC">
              <w:rPr>
                <w:b/>
                <w:sz w:val="22"/>
                <w:szCs w:val="22"/>
              </w:rPr>
              <w:t>г.</w:t>
            </w:r>
          </w:p>
        </w:tc>
        <w:tc>
          <w:tcPr>
            <w:tcW w:w="622" w:type="pct"/>
            <w:tcBorders>
              <w:top w:val="single" w:sz="4" w:space="0" w:color="auto"/>
              <w:left w:val="nil"/>
              <w:bottom w:val="single" w:sz="4" w:space="0" w:color="auto"/>
              <w:right w:val="single" w:sz="4" w:space="0" w:color="auto"/>
            </w:tcBorders>
            <w:shd w:val="clear" w:color="auto" w:fill="auto"/>
            <w:vAlign w:val="center"/>
          </w:tcPr>
          <w:p w:rsidR="005816D4" w:rsidRPr="00C83ADC" w:rsidRDefault="005816D4" w:rsidP="004F5E12">
            <w:pPr>
              <w:pStyle w:val="12"/>
              <w:rPr>
                <w:b/>
                <w:sz w:val="22"/>
                <w:szCs w:val="22"/>
              </w:rPr>
            </w:pPr>
            <w:r w:rsidRPr="00C83ADC">
              <w:rPr>
                <w:b/>
                <w:sz w:val="22"/>
                <w:szCs w:val="22"/>
              </w:rPr>
              <w:t>201</w:t>
            </w:r>
            <w:r w:rsidR="000914AB">
              <w:rPr>
                <w:b/>
                <w:sz w:val="22"/>
                <w:szCs w:val="22"/>
              </w:rPr>
              <w:t>5</w:t>
            </w:r>
            <w:r w:rsidRPr="00C83ADC">
              <w:rPr>
                <w:b/>
                <w:sz w:val="22"/>
                <w:szCs w:val="22"/>
              </w:rPr>
              <w:t xml:space="preserve"> г.</w:t>
            </w:r>
          </w:p>
        </w:tc>
        <w:tc>
          <w:tcPr>
            <w:tcW w:w="622" w:type="pct"/>
            <w:tcBorders>
              <w:top w:val="single" w:sz="4" w:space="0" w:color="auto"/>
              <w:left w:val="nil"/>
              <w:bottom w:val="single" w:sz="4" w:space="0" w:color="auto"/>
              <w:right w:val="single" w:sz="4" w:space="0" w:color="auto"/>
            </w:tcBorders>
            <w:vAlign w:val="center"/>
          </w:tcPr>
          <w:p w:rsidR="005816D4" w:rsidRPr="00902CD9" w:rsidRDefault="005816D4" w:rsidP="004F5E12">
            <w:pPr>
              <w:pStyle w:val="12"/>
              <w:rPr>
                <w:b/>
                <w:sz w:val="22"/>
                <w:szCs w:val="22"/>
              </w:rPr>
            </w:pPr>
            <w:r>
              <w:rPr>
                <w:b/>
                <w:sz w:val="22"/>
                <w:szCs w:val="22"/>
              </w:rPr>
              <w:t>201</w:t>
            </w:r>
            <w:r w:rsidR="000914AB">
              <w:rPr>
                <w:b/>
                <w:sz w:val="22"/>
                <w:szCs w:val="22"/>
              </w:rPr>
              <w:t>5 к 2011</w:t>
            </w:r>
          </w:p>
        </w:tc>
      </w:tr>
      <w:tr w:rsidR="005816D4" w:rsidRPr="00AE19AC" w:rsidTr="005816D4">
        <w:trPr>
          <w:trHeight w:val="465"/>
          <w:jc w:val="center"/>
        </w:trPr>
        <w:tc>
          <w:tcPr>
            <w:tcW w:w="1346" w:type="pct"/>
            <w:tcBorders>
              <w:top w:val="nil"/>
              <w:left w:val="single" w:sz="4" w:space="0" w:color="auto"/>
              <w:bottom w:val="single" w:sz="4" w:space="0" w:color="auto"/>
              <w:right w:val="single" w:sz="4" w:space="0" w:color="auto"/>
            </w:tcBorders>
            <w:shd w:val="clear" w:color="auto" w:fill="auto"/>
            <w:vAlign w:val="center"/>
          </w:tcPr>
          <w:p w:rsidR="005816D4" w:rsidRPr="00AE19AC" w:rsidRDefault="005816D4" w:rsidP="004F5E12">
            <w:pPr>
              <w:pStyle w:val="12"/>
              <w:rPr>
                <w:sz w:val="24"/>
              </w:rPr>
            </w:pPr>
            <w:r w:rsidRPr="00AE19AC">
              <w:rPr>
                <w:sz w:val="24"/>
              </w:rPr>
              <w:t>До 30 лет</w:t>
            </w:r>
          </w:p>
        </w:tc>
        <w:tc>
          <w:tcPr>
            <w:tcW w:w="585" w:type="pct"/>
            <w:tcBorders>
              <w:top w:val="single" w:sz="4" w:space="0" w:color="auto"/>
              <w:left w:val="nil"/>
              <w:bottom w:val="single" w:sz="4" w:space="0" w:color="auto"/>
              <w:right w:val="single" w:sz="4" w:space="0" w:color="auto"/>
            </w:tcBorders>
            <w:vAlign w:val="bottom"/>
          </w:tcPr>
          <w:p w:rsidR="005816D4" w:rsidRPr="00C43686" w:rsidRDefault="005816D4" w:rsidP="004F5E12">
            <w:pPr>
              <w:pStyle w:val="12"/>
              <w:rPr>
                <w:sz w:val="24"/>
              </w:rPr>
            </w:pPr>
            <w:r>
              <w:rPr>
                <w:sz w:val="24"/>
              </w:rPr>
              <w:t>34</w:t>
            </w:r>
          </w:p>
        </w:tc>
        <w:tc>
          <w:tcPr>
            <w:tcW w:w="585" w:type="pct"/>
            <w:tcBorders>
              <w:top w:val="single" w:sz="4" w:space="0" w:color="auto"/>
              <w:left w:val="single" w:sz="4" w:space="0" w:color="auto"/>
              <w:bottom w:val="single" w:sz="4" w:space="0" w:color="auto"/>
              <w:right w:val="single" w:sz="4" w:space="0" w:color="auto"/>
            </w:tcBorders>
            <w:vAlign w:val="bottom"/>
          </w:tcPr>
          <w:p w:rsidR="005816D4" w:rsidRPr="00C43686" w:rsidRDefault="005816D4" w:rsidP="004F5E12">
            <w:pPr>
              <w:pStyle w:val="12"/>
              <w:rPr>
                <w:sz w:val="24"/>
              </w:rPr>
            </w:pPr>
            <w:r>
              <w:rPr>
                <w:sz w:val="24"/>
              </w:rPr>
              <w:t>33</w:t>
            </w:r>
          </w:p>
        </w:tc>
        <w:tc>
          <w:tcPr>
            <w:tcW w:w="651" w:type="pct"/>
            <w:tcBorders>
              <w:top w:val="nil"/>
              <w:left w:val="single" w:sz="4" w:space="0" w:color="auto"/>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3</w:t>
            </w:r>
            <w:r w:rsidR="00F3363D">
              <w:rPr>
                <w:sz w:val="24"/>
              </w:rPr>
              <w:t>8</w:t>
            </w:r>
          </w:p>
        </w:tc>
        <w:tc>
          <w:tcPr>
            <w:tcW w:w="589" w:type="pct"/>
            <w:tcBorders>
              <w:top w:val="nil"/>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54</w:t>
            </w:r>
          </w:p>
        </w:tc>
        <w:tc>
          <w:tcPr>
            <w:tcW w:w="622" w:type="pct"/>
            <w:tcBorders>
              <w:top w:val="nil"/>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88</w:t>
            </w:r>
          </w:p>
        </w:tc>
        <w:tc>
          <w:tcPr>
            <w:tcW w:w="622" w:type="pct"/>
            <w:tcBorders>
              <w:top w:val="nil"/>
              <w:left w:val="nil"/>
              <w:bottom w:val="single" w:sz="4" w:space="0" w:color="auto"/>
              <w:right w:val="single" w:sz="4" w:space="0" w:color="auto"/>
            </w:tcBorders>
            <w:vAlign w:val="bottom"/>
          </w:tcPr>
          <w:p w:rsidR="005816D4" w:rsidRPr="00C43686" w:rsidRDefault="005816D4" w:rsidP="004F5E12">
            <w:pPr>
              <w:pStyle w:val="12"/>
              <w:rPr>
                <w:sz w:val="24"/>
              </w:rPr>
            </w:pPr>
            <w:r>
              <w:rPr>
                <w:sz w:val="24"/>
                <w:lang w:val="en-US"/>
              </w:rPr>
              <w:t>1</w:t>
            </w:r>
            <w:r>
              <w:rPr>
                <w:sz w:val="24"/>
              </w:rPr>
              <w:t>59</w:t>
            </w:r>
          </w:p>
        </w:tc>
      </w:tr>
      <w:tr w:rsidR="005816D4" w:rsidRPr="00AE19AC" w:rsidTr="005816D4">
        <w:trPr>
          <w:trHeight w:val="485"/>
          <w:jc w:val="center"/>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5816D4" w:rsidRPr="00AE19AC" w:rsidRDefault="005816D4" w:rsidP="004F5E12">
            <w:pPr>
              <w:pStyle w:val="12"/>
              <w:rPr>
                <w:sz w:val="24"/>
              </w:rPr>
            </w:pPr>
            <w:r w:rsidRPr="00AE19AC">
              <w:rPr>
                <w:sz w:val="24"/>
              </w:rPr>
              <w:t>От 31 до 45 лет</w:t>
            </w:r>
          </w:p>
        </w:tc>
        <w:tc>
          <w:tcPr>
            <w:tcW w:w="585" w:type="pct"/>
            <w:tcBorders>
              <w:top w:val="single" w:sz="4" w:space="0" w:color="auto"/>
              <w:left w:val="nil"/>
              <w:bottom w:val="single" w:sz="4" w:space="0" w:color="auto"/>
              <w:right w:val="single" w:sz="4" w:space="0" w:color="auto"/>
            </w:tcBorders>
            <w:vAlign w:val="bottom"/>
          </w:tcPr>
          <w:p w:rsidR="005816D4" w:rsidRPr="00C43686" w:rsidRDefault="005816D4" w:rsidP="004F5E12">
            <w:pPr>
              <w:pStyle w:val="12"/>
              <w:rPr>
                <w:sz w:val="24"/>
              </w:rPr>
            </w:pPr>
            <w:r>
              <w:rPr>
                <w:sz w:val="24"/>
              </w:rPr>
              <w:t>7</w:t>
            </w:r>
            <w:r w:rsidR="00F3363D">
              <w:rPr>
                <w:sz w:val="24"/>
              </w:rPr>
              <w:t>2</w:t>
            </w:r>
          </w:p>
        </w:tc>
        <w:tc>
          <w:tcPr>
            <w:tcW w:w="585" w:type="pct"/>
            <w:tcBorders>
              <w:top w:val="single" w:sz="4" w:space="0" w:color="auto"/>
              <w:left w:val="single" w:sz="4" w:space="0" w:color="auto"/>
              <w:bottom w:val="single" w:sz="4" w:space="0" w:color="auto"/>
              <w:right w:val="single" w:sz="4" w:space="0" w:color="auto"/>
            </w:tcBorders>
            <w:vAlign w:val="bottom"/>
          </w:tcPr>
          <w:p w:rsidR="005816D4" w:rsidRPr="00C43686" w:rsidRDefault="005816D4" w:rsidP="004F5E12">
            <w:pPr>
              <w:pStyle w:val="12"/>
              <w:rPr>
                <w:sz w:val="24"/>
              </w:rPr>
            </w:pPr>
            <w:r>
              <w:rPr>
                <w:sz w:val="24"/>
              </w:rPr>
              <w:t>7</w:t>
            </w:r>
            <w:r w:rsidR="00F3363D">
              <w:rPr>
                <w:sz w:val="24"/>
              </w:rPr>
              <w:t>8</w:t>
            </w:r>
          </w:p>
        </w:tc>
        <w:tc>
          <w:tcPr>
            <w:tcW w:w="651" w:type="pct"/>
            <w:tcBorders>
              <w:top w:val="single" w:sz="4" w:space="0" w:color="auto"/>
              <w:left w:val="single" w:sz="4" w:space="0" w:color="auto"/>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78</w:t>
            </w:r>
          </w:p>
        </w:tc>
        <w:tc>
          <w:tcPr>
            <w:tcW w:w="589"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87</w:t>
            </w:r>
          </w:p>
        </w:tc>
        <w:tc>
          <w:tcPr>
            <w:tcW w:w="622"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103</w:t>
            </w:r>
          </w:p>
        </w:tc>
        <w:tc>
          <w:tcPr>
            <w:tcW w:w="622" w:type="pct"/>
            <w:tcBorders>
              <w:top w:val="single" w:sz="4" w:space="0" w:color="auto"/>
              <w:left w:val="nil"/>
              <w:bottom w:val="single" w:sz="4" w:space="0" w:color="auto"/>
              <w:right w:val="single" w:sz="4" w:space="0" w:color="auto"/>
            </w:tcBorders>
            <w:vAlign w:val="bottom"/>
          </w:tcPr>
          <w:p w:rsidR="005816D4" w:rsidRPr="00C43686" w:rsidRDefault="005816D4" w:rsidP="004F5E12">
            <w:pPr>
              <w:pStyle w:val="12"/>
              <w:rPr>
                <w:sz w:val="24"/>
              </w:rPr>
            </w:pPr>
            <w:r>
              <w:rPr>
                <w:sz w:val="24"/>
              </w:rPr>
              <w:t>36</w:t>
            </w:r>
          </w:p>
        </w:tc>
      </w:tr>
      <w:tr w:rsidR="005816D4" w:rsidRPr="00A064E8" w:rsidTr="005816D4">
        <w:trPr>
          <w:trHeight w:val="495"/>
          <w:jc w:val="center"/>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5816D4" w:rsidRPr="00AE19AC" w:rsidRDefault="005816D4" w:rsidP="004F5E12">
            <w:pPr>
              <w:pStyle w:val="12"/>
              <w:rPr>
                <w:sz w:val="24"/>
              </w:rPr>
            </w:pPr>
            <w:r w:rsidRPr="00AE19AC">
              <w:rPr>
                <w:sz w:val="24"/>
              </w:rPr>
              <w:t>От 46 до 55 лет</w:t>
            </w:r>
          </w:p>
        </w:tc>
        <w:tc>
          <w:tcPr>
            <w:tcW w:w="585" w:type="pct"/>
            <w:tcBorders>
              <w:top w:val="single" w:sz="4" w:space="0" w:color="auto"/>
              <w:left w:val="nil"/>
              <w:bottom w:val="single" w:sz="4" w:space="0" w:color="auto"/>
              <w:right w:val="single" w:sz="4" w:space="0" w:color="auto"/>
            </w:tcBorders>
            <w:vAlign w:val="bottom"/>
          </w:tcPr>
          <w:p w:rsidR="005816D4" w:rsidRPr="00C43686" w:rsidRDefault="00F3363D" w:rsidP="004F5E12">
            <w:pPr>
              <w:pStyle w:val="12"/>
              <w:rPr>
                <w:sz w:val="24"/>
              </w:rPr>
            </w:pPr>
            <w:r>
              <w:rPr>
                <w:sz w:val="24"/>
              </w:rPr>
              <w:t>58</w:t>
            </w:r>
          </w:p>
        </w:tc>
        <w:tc>
          <w:tcPr>
            <w:tcW w:w="585" w:type="pct"/>
            <w:tcBorders>
              <w:top w:val="single" w:sz="4" w:space="0" w:color="auto"/>
              <w:left w:val="single" w:sz="4" w:space="0" w:color="auto"/>
              <w:bottom w:val="single" w:sz="4" w:space="0" w:color="auto"/>
              <w:right w:val="single" w:sz="4" w:space="0" w:color="auto"/>
            </w:tcBorders>
            <w:vAlign w:val="bottom"/>
          </w:tcPr>
          <w:p w:rsidR="005816D4" w:rsidRPr="00C43686" w:rsidRDefault="00F3363D" w:rsidP="004F5E12">
            <w:pPr>
              <w:pStyle w:val="12"/>
              <w:rPr>
                <w:sz w:val="24"/>
              </w:rPr>
            </w:pPr>
            <w:r>
              <w:rPr>
                <w:sz w:val="24"/>
              </w:rPr>
              <w:t>59</w:t>
            </w:r>
          </w:p>
        </w:tc>
        <w:tc>
          <w:tcPr>
            <w:tcW w:w="651" w:type="pct"/>
            <w:tcBorders>
              <w:top w:val="single" w:sz="4" w:space="0" w:color="auto"/>
              <w:left w:val="single" w:sz="4" w:space="0" w:color="auto"/>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61</w:t>
            </w:r>
          </w:p>
        </w:tc>
        <w:tc>
          <w:tcPr>
            <w:tcW w:w="589"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67</w:t>
            </w:r>
          </w:p>
        </w:tc>
        <w:tc>
          <w:tcPr>
            <w:tcW w:w="622"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5816D4" w:rsidP="004F5E12">
            <w:pPr>
              <w:pStyle w:val="12"/>
              <w:rPr>
                <w:sz w:val="24"/>
              </w:rPr>
            </w:pPr>
            <w:r w:rsidRPr="00C43686">
              <w:rPr>
                <w:sz w:val="24"/>
              </w:rPr>
              <w:t>85</w:t>
            </w:r>
          </w:p>
        </w:tc>
        <w:tc>
          <w:tcPr>
            <w:tcW w:w="622" w:type="pct"/>
            <w:tcBorders>
              <w:top w:val="single" w:sz="4" w:space="0" w:color="auto"/>
              <w:left w:val="nil"/>
              <w:bottom w:val="single" w:sz="4" w:space="0" w:color="auto"/>
              <w:right w:val="single" w:sz="4" w:space="0" w:color="auto"/>
            </w:tcBorders>
            <w:vAlign w:val="bottom"/>
          </w:tcPr>
          <w:p w:rsidR="005816D4" w:rsidRPr="00C43686" w:rsidRDefault="005816D4" w:rsidP="004F5E12">
            <w:pPr>
              <w:pStyle w:val="12"/>
              <w:rPr>
                <w:sz w:val="24"/>
              </w:rPr>
            </w:pPr>
            <w:r>
              <w:rPr>
                <w:sz w:val="24"/>
              </w:rPr>
              <w:t>39</w:t>
            </w:r>
          </w:p>
        </w:tc>
      </w:tr>
      <w:tr w:rsidR="005816D4" w:rsidRPr="00A064E8" w:rsidTr="005816D4">
        <w:trPr>
          <w:trHeight w:val="472"/>
          <w:jc w:val="center"/>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5816D4" w:rsidRPr="00AE19AC" w:rsidRDefault="005816D4" w:rsidP="004F5E12">
            <w:pPr>
              <w:pStyle w:val="12"/>
              <w:rPr>
                <w:sz w:val="24"/>
              </w:rPr>
            </w:pPr>
            <w:r w:rsidRPr="00AE19AC">
              <w:rPr>
                <w:sz w:val="24"/>
              </w:rPr>
              <w:t>От 56 и выше</w:t>
            </w:r>
          </w:p>
        </w:tc>
        <w:tc>
          <w:tcPr>
            <w:tcW w:w="585" w:type="pct"/>
            <w:tcBorders>
              <w:top w:val="single" w:sz="4" w:space="0" w:color="auto"/>
              <w:left w:val="nil"/>
              <w:bottom w:val="single" w:sz="4" w:space="0" w:color="auto"/>
              <w:right w:val="single" w:sz="4" w:space="0" w:color="auto"/>
            </w:tcBorders>
            <w:vAlign w:val="bottom"/>
          </w:tcPr>
          <w:p w:rsidR="005816D4" w:rsidRPr="00C43686" w:rsidRDefault="00F3363D" w:rsidP="004F5E12">
            <w:pPr>
              <w:pStyle w:val="12"/>
              <w:rPr>
                <w:sz w:val="24"/>
              </w:rPr>
            </w:pPr>
            <w:r>
              <w:rPr>
                <w:sz w:val="24"/>
              </w:rPr>
              <w:t>11</w:t>
            </w:r>
          </w:p>
        </w:tc>
        <w:tc>
          <w:tcPr>
            <w:tcW w:w="585" w:type="pct"/>
            <w:tcBorders>
              <w:top w:val="single" w:sz="4" w:space="0" w:color="auto"/>
              <w:left w:val="single" w:sz="4" w:space="0" w:color="auto"/>
              <w:bottom w:val="single" w:sz="4" w:space="0" w:color="auto"/>
              <w:right w:val="single" w:sz="4" w:space="0" w:color="auto"/>
            </w:tcBorders>
            <w:vAlign w:val="bottom"/>
          </w:tcPr>
          <w:p w:rsidR="005816D4" w:rsidRPr="00C43686" w:rsidRDefault="00F3363D" w:rsidP="004F5E12">
            <w:pPr>
              <w:pStyle w:val="12"/>
              <w:rPr>
                <w:sz w:val="24"/>
              </w:rPr>
            </w:pPr>
            <w:r>
              <w:rPr>
                <w:sz w:val="24"/>
              </w:rPr>
              <w:t>11</w:t>
            </w:r>
          </w:p>
        </w:tc>
        <w:tc>
          <w:tcPr>
            <w:tcW w:w="651" w:type="pct"/>
            <w:tcBorders>
              <w:top w:val="single" w:sz="4" w:space="0" w:color="auto"/>
              <w:left w:val="single" w:sz="4" w:space="0" w:color="auto"/>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20</w:t>
            </w:r>
          </w:p>
        </w:tc>
        <w:tc>
          <w:tcPr>
            <w:tcW w:w="589"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26</w:t>
            </w:r>
          </w:p>
        </w:tc>
        <w:tc>
          <w:tcPr>
            <w:tcW w:w="622" w:type="pct"/>
            <w:tcBorders>
              <w:top w:val="single" w:sz="4" w:space="0" w:color="auto"/>
              <w:left w:val="nil"/>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26</w:t>
            </w:r>
          </w:p>
        </w:tc>
        <w:tc>
          <w:tcPr>
            <w:tcW w:w="622" w:type="pct"/>
            <w:tcBorders>
              <w:top w:val="single" w:sz="4" w:space="0" w:color="auto"/>
              <w:left w:val="nil"/>
              <w:bottom w:val="single" w:sz="4" w:space="0" w:color="auto"/>
              <w:right w:val="single" w:sz="4" w:space="0" w:color="auto"/>
            </w:tcBorders>
            <w:vAlign w:val="bottom"/>
          </w:tcPr>
          <w:p w:rsidR="005816D4" w:rsidRPr="00C43686" w:rsidRDefault="005816D4" w:rsidP="004F5E12">
            <w:pPr>
              <w:pStyle w:val="12"/>
              <w:rPr>
                <w:sz w:val="24"/>
              </w:rPr>
            </w:pPr>
            <w:r>
              <w:rPr>
                <w:sz w:val="24"/>
              </w:rPr>
              <w:t>5</w:t>
            </w:r>
          </w:p>
        </w:tc>
      </w:tr>
      <w:tr w:rsidR="005816D4" w:rsidRPr="00A064E8" w:rsidTr="005816D4">
        <w:trPr>
          <w:trHeight w:val="512"/>
          <w:jc w:val="center"/>
        </w:trPr>
        <w:tc>
          <w:tcPr>
            <w:tcW w:w="1346" w:type="pct"/>
            <w:tcBorders>
              <w:top w:val="nil"/>
              <w:left w:val="single" w:sz="4" w:space="0" w:color="auto"/>
              <w:bottom w:val="single" w:sz="4" w:space="0" w:color="auto"/>
              <w:right w:val="single" w:sz="4" w:space="0" w:color="auto"/>
            </w:tcBorders>
            <w:shd w:val="clear" w:color="auto" w:fill="auto"/>
            <w:vAlign w:val="center"/>
          </w:tcPr>
          <w:p w:rsidR="005816D4" w:rsidRPr="00AE19AC" w:rsidRDefault="005816D4" w:rsidP="004F5E12">
            <w:pPr>
              <w:pStyle w:val="12"/>
              <w:rPr>
                <w:sz w:val="24"/>
              </w:rPr>
            </w:pPr>
            <w:r w:rsidRPr="00AE19AC">
              <w:rPr>
                <w:sz w:val="24"/>
              </w:rPr>
              <w:t>Всего:</w:t>
            </w:r>
          </w:p>
        </w:tc>
        <w:tc>
          <w:tcPr>
            <w:tcW w:w="585" w:type="pct"/>
            <w:tcBorders>
              <w:top w:val="single" w:sz="4" w:space="0" w:color="auto"/>
              <w:left w:val="nil"/>
              <w:bottom w:val="single" w:sz="4" w:space="0" w:color="auto"/>
              <w:right w:val="single" w:sz="4" w:space="0" w:color="auto"/>
            </w:tcBorders>
            <w:vAlign w:val="bottom"/>
          </w:tcPr>
          <w:p w:rsidR="005816D4" w:rsidRPr="00C43686" w:rsidRDefault="00F3363D" w:rsidP="004F5E12">
            <w:pPr>
              <w:pStyle w:val="12"/>
              <w:rPr>
                <w:sz w:val="24"/>
              </w:rPr>
            </w:pPr>
            <w:r>
              <w:rPr>
                <w:sz w:val="24"/>
              </w:rPr>
              <w:t>175</w:t>
            </w:r>
          </w:p>
        </w:tc>
        <w:tc>
          <w:tcPr>
            <w:tcW w:w="585" w:type="pct"/>
            <w:tcBorders>
              <w:top w:val="single" w:sz="4" w:space="0" w:color="auto"/>
              <w:left w:val="single" w:sz="4" w:space="0" w:color="auto"/>
              <w:bottom w:val="single" w:sz="4" w:space="0" w:color="auto"/>
              <w:right w:val="single" w:sz="4" w:space="0" w:color="auto"/>
            </w:tcBorders>
            <w:vAlign w:val="bottom"/>
          </w:tcPr>
          <w:p w:rsidR="005816D4" w:rsidRPr="00C43686" w:rsidRDefault="00F3363D" w:rsidP="004F5E12">
            <w:pPr>
              <w:pStyle w:val="12"/>
              <w:rPr>
                <w:sz w:val="24"/>
              </w:rPr>
            </w:pPr>
            <w:r>
              <w:rPr>
                <w:sz w:val="24"/>
              </w:rPr>
              <w:t>181</w:t>
            </w:r>
          </w:p>
        </w:tc>
        <w:tc>
          <w:tcPr>
            <w:tcW w:w="651" w:type="pct"/>
            <w:tcBorders>
              <w:top w:val="nil"/>
              <w:left w:val="single" w:sz="4" w:space="0" w:color="auto"/>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197</w:t>
            </w:r>
          </w:p>
        </w:tc>
        <w:tc>
          <w:tcPr>
            <w:tcW w:w="589" w:type="pct"/>
            <w:tcBorders>
              <w:top w:val="nil"/>
              <w:left w:val="nil"/>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234</w:t>
            </w:r>
          </w:p>
        </w:tc>
        <w:tc>
          <w:tcPr>
            <w:tcW w:w="622" w:type="pct"/>
            <w:tcBorders>
              <w:top w:val="nil"/>
              <w:left w:val="nil"/>
              <w:bottom w:val="single" w:sz="4" w:space="0" w:color="auto"/>
              <w:right w:val="single" w:sz="4" w:space="0" w:color="auto"/>
            </w:tcBorders>
            <w:shd w:val="clear" w:color="auto" w:fill="auto"/>
            <w:vAlign w:val="bottom"/>
          </w:tcPr>
          <w:p w:rsidR="005816D4" w:rsidRPr="00C43686" w:rsidRDefault="00F3363D" w:rsidP="004F5E12">
            <w:pPr>
              <w:pStyle w:val="12"/>
              <w:rPr>
                <w:sz w:val="24"/>
              </w:rPr>
            </w:pPr>
            <w:r>
              <w:rPr>
                <w:sz w:val="24"/>
              </w:rPr>
              <w:t>302</w:t>
            </w:r>
          </w:p>
        </w:tc>
        <w:tc>
          <w:tcPr>
            <w:tcW w:w="622" w:type="pct"/>
            <w:tcBorders>
              <w:top w:val="nil"/>
              <w:left w:val="nil"/>
              <w:bottom w:val="single" w:sz="4" w:space="0" w:color="auto"/>
              <w:right w:val="single" w:sz="4" w:space="0" w:color="auto"/>
            </w:tcBorders>
            <w:vAlign w:val="bottom"/>
          </w:tcPr>
          <w:p w:rsidR="005816D4" w:rsidRPr="00C43686" w:rsidRDefault="005816D4" w:rsidP="004F5E12">
            <w:pPr>
              <w:pStyle w:val="12"/>
              <w:rPr>
                <w:sz w:val="24"/>
              </w:rPr>
            </w:pPr>
          </w:p>
        </w:tc>
      </w:tr>
    </w:tbl>
    <w:p w:rsidR="005816D4" w:rsidRDefault="005816D4" w:rsidP="004F5E12">
      <w:pPr>
        <w:pStyle w:val="12"/>
      </w:pPr>
    </w:p>
    <w:p w:rsidR="005816D4" w:rsidRDefault="005816D4" w:rsidP="00DF4090">
      <w:pPr>
        <w:spacing w:line="360" w:lineRule="auto"/>
        <w:ind w:firstLine="709"/>
        <w:jc w:val="both"/>
        <w:rPr>
          <w:sz w:val="28"/>
          <w:szCs w:val="28"/>
        </w:rPr>
      </w:pPr>
      <w:r w:rsidRPr="005816D4">
        <w:rPr>
          <w:sz w:val="28"/>
          <w:szCs w:val="28"/>
        </w:rPr>
        <w:t>П</w:t>
      </w:r>
      <w:r w:rsidR="006D4435">
        <w:rPr>
          <w:sz w:val="28"/>
          <w:szCs w:val="28"/>
        </w:rPr>
        <w:t>о таблице 3 можно сказать, что в организации</w:t>
      </w:r>
      <w:r w:rsidRPr="005816D4">
        <w:rPr>
          <w:sz w:val="28"/>
          <w:szCs w:val="28"/>
        </w:rPr>
        <w:t xml:space="preserve"> ОАО «Гамбринус» большая часть сотрудников находятся в возрастных рамках от 31 до 45 лет, на конец 201</w:t>
      </w:r>
      <w:r w:rsidR="000914AB">
        <w:rPr>
          <w:sz w:val="28"/>
          <w:szCs w:val="28"/>
        </w:rPr>
        <w:t>5</w:t>
      </w:r>
      <w:r w:rsidRPr="005816D4">
        <w:rPr>
          <w:sz w:val="28"/>
          <w:szCs w:val="28"/>
        </w:rPr>
        <w:t xml:space="preserve"> года их </w:t>
      </w:r>
      <w:r w:rsidR="0088336A">
        <w:rPr>
          <w:sz w:val="28"/>
          <w:szCs w:val="28"/>
        </w:rPr>
        <w:t>количество составило 103, это 34,2</w:t>
      </w:r>
      <w:r w:rsidRPr="005816D4">
        <w:rPr>
          <w:sz w:val="28"/>
          <w:szCs w:val="28"/>
        </w:rPr>
        <w:t>%. Следует обратить внимание на количество сотрудников, возраст которых не превышает 30 лет. В 20</w:t>
      </w:r>
      <w:r w:rsidR="000914AB">
        <w:rPr>
          <w:sz w:val="28"/>
          <w:szCs w:val="28"/>
        </w:rPr>
        <w:t>11</w:t>
      </w:r>
      <w:r w:rsidRPr="005816D4">
        <w:rPr>
          <w:sz w:val="28"/>
          <w:szCs w:val="28"/>
        </w:rPr>
        <w:t xml:space="preserve"> году их количество не превышало 34, в 201</w:t>
      </w:r>
      <w:r w:rsidR="000914AB">
        <w:rPr>
          <w:sz w:val="28"/>
          <w:szCs w:val="28"/>
        </w:rPr>
        <w:t>5</w:t>
      </w:r>
      <w:r w:rsidRPr="005816D4">
        <w:rPr>
          <w:sz w:val="28"/>
          <w:szCs w:val="28"/>
        </w:rPr>
        <w:t xml:space="preserve"> году были приняты 54 молодых сотрудников, на конец 20</w:t>
      </w:r>
      <w:r w:rsidR="000914AB">
        <w:rPr>
          <w:sz w:val="28"/>
          <w:szCs w:val="28"/>
        </w:rPr>
        <w:t>15</w:t>
      </w:r>
      <w:r w:rsidRPr="005816D4">
        <w:rPr>
          <w:sz w:val="28"/>
          <w:szCs w:val="28"/>
        </w:rPr>
        <w:t xml:space="preserve"> года </w:t>
      </w:r>
      <w:r w:rsidR="0088336A">
        <w:rPr>
          <w:sz w:val="28"/>
          <w:szCs w:val="28"/>
        </w:rPr>
        <w:t>их количество составило 88 (29,1</w:t>
      </w:r>
      <w:r w:rsidRPr="005816D4">
        <w:rPr>
          <w:sz w:val="28"/>
          <w:szCs w:val="28"/>
        </w:rPr>
        <w:t>%). Можно сказать, что предприятие с каждым годом расширяет производство, следовательно, появляются новые рабочие места.</w:t>
      </w:r>
    </w:p>
    <w:p w:rsidR="00EA0376" w:rsidRDefault="00EA0376" w:rsidP="005816D4">
      <w:pPr>
        <w:spacing w:line="360" w:lineRule="auto"/>
        <w:jc w:val="both"/>
        <w:rPr>
          <w:sz w:val="28"/>
          <w:szCs w:val="28"/>
        </w:rPr>
      </w:pPr>
    </w:p>
    <w:p w:rsidR="00EA0376" w:rsidRPr="00316DA0" w:rsidRDefault="00AB04CC" w:rsidP="00316DA0">
      <w:pPr>
        <w:pStyle w:val="2"/>
        <w:rPr>
          <w:rFonts w:ascii="Times New Roman" w:hAnsi="Times New Roman" w:cs="Times New Roman"/>
          <w:color w:val="auto"/>
          <w:sz w:val="28"/>
          <w:szCs w:val="28"/>
        </w:rPr>
      </w:pPr>
      <w:bookmarkStart w:id="13" w:name="_Toc475273807"/>
      <w:r w:rsidRPr="00316DA0">
        <w:rPr>
          <w:rFonts w:ascii="Times New Roman" w:hAnsi="Times New Roman" w:cs="Times New Roman"/>
          <w:color w:val="auto"/>
          <w:sz w:val="28"/>
          <w:szCs w:val="28"/>
        </w:rPr>
        <w:t>2.4</w:t>
      </w:r>
      <w:r w:rsidR="009C2997" w:rsidRPr="00316DA0">
        <w:rPr>
          <w:rFonts w:ascii="Times New Roman" w:hAnsi="Times New Roman" w:cs="Times New Roman"/>
          <w:color w:val="auto"/>
          <w:sz w:val="28"/>
          <w:szCs w:val="28"/>
        </w:rPr>
        <w:t>Показатели ф</w:t>
      </w:r>
      <w:r w:rsidR="00EA0376" w:rsidRPr="00316DA0">
        <w:rPr>
          <w:rFonts w:ascii="Times New Roman" w:hAnsi="Times New Roman" w:cs="Times New Roman"/>
          <w:color w:val="auto"/>
          <w:sz w:val="28"/>
          <w:szCs w:val="28"/>
        </w:rPr>
        <w:t>ина</w:t>
      </w:r>
      <w:r w:rsidR="009C2997" w:rsidRPr="00316DA0">
        <w:rPr>
          <w:rFonts w:ascii="Times New Roman" w:hAnsi="Times New Roman" w:cs="Times New Roman"/>
          <w:color w:val="auto"/>
          <w:sz w:val="28"/>
          <w:szCs w:val="28"/>
        </w:rPr>
        <w:t>нсово-экономической деятельности организации</w:t>
      </w:r>
      <w:bookmarkEnd w:id="13"/>
    </w:p>
    <w:p w:rsidR="00EA0376" w:rsidRDefault="00EA0376" w:rsidP="00DF4090">
      <w:pPr>
        <w:spacing w:line="360" w:lineRule="auto"/>
        <w:jc w:val="both"/>
        <w:rPr>
          <w:sz w:val="28"/>
          <w:szCs w:val="28"/>
        </w:rPr>
      </w:pPr>
    </w:p>
    <w:p w:rsidR="00EA0376" w:rsidRPr="00EA0376" w:rsidRDefault="00DF4090" w:rsidP="00EA0376">
      <w:pPr>
        <w:spacing w:line="360" w:lineRule="auto"/>
        <w:ind w:firstLine="709"/>
        <w:jc w:val="both"/>
        <w:rPr>
          <w:sz w:val="28"/>
          <w:szCs w:val="28"/>
        </w:rPr>
      </w:pPr>
      <w:r>
        <w:rPr>
          <w:sz w:val="28"/>
          <w:szCs w:val="28"/>
        </w:rPr>
        <w:t xml:space="preserve">Для представления экономической характеристики необходимо проанализировать основные экономические показатели. </w:t>
      </w:r>
      <w:r w:rsidR="00EA0376" w:rsidRPr="00EA0376">
        <w:rPr>
          <w:sz w:val="28"/>
          <w:szCs w:val="28"/>
        </w:rPr>
        <w:t>Основными показателями экономической характеристики являются показатели использования основных и оборотных фондов. Для анализа эффективности использования основных фондов используются показатели фондовооруженности, фондоотдачи и фондоемкости.</w:t>
      </w:r>
    </w:p>
    <w:p w:rsidR="00EA0376" w:rsidRPr="0005200C" w:rsidRDefault="00EA0376" w:rsidP="00EA0376">
      <w:pPr>
        <w:pStyle w:val="a9"/>
        <w:jc w:val="both"/>
        <w:rPr>
          <w:rFonts w:ascii="Times New Roman" w:hAnsi="Times New Roman"/>
        </w:rPr>
      </w:pPr>
      <w:r>
        <w:rPr>
          <w:rFonts w:ascii="Times New Roman" w:hAnsi="Times New Roman"/>
        </w:rPr>
        <w:t xml:space="preserve">В таблице </w:t>
      </w:r>
      <w:r w:rsidR="00DF4090">
        <w:rPr>
          <w:rFonts w:ascii="Times New Roman" w:hAnsi="Times New Roman"/>
        </w:rPr>
        <w:t>4</w:t>
      </w:r>
      <w:r w:rsidRPr="0010335A">
        <w:rPr>
          <w:rFonts w:ascii="Times New Roman" w:hAnsi="Times New Roman"/>
        </w:rPr>
        <w:t xml:space="preserve"> приведены расчеты эффективности использования основных фондов.</w:t>
      </w:r>
    </w:p>
    <w:p w:rsidR="00EA0376" w:rsidRPr="0005200C" w:rsidRDefault="00EA0376" w:rsidP="00EA0376">
      <w:pPr>
        <w:pStyle w:val="a8"/>
        <w:keepNext/>
        <w:ind w:firstLine="0"/>
        <w:rPr>
          <w:rFonts w:ascii="Times New Roman" w:hAnsi="Times New Roman"/>
          <w:color w:val="auto"/>
          <w:sz w:val="24"/>
          <w:szCs w:val="24"/>
        </w:rPr>
      </w:pPr>
      <w:r w:rsidRPr="00202559">
        <w:rPr>
          <w:rFonts w:ascii="Times New Roman" w:hAnsi="Times New Roman"/>
          <w:b w:val="0"/>
          <w:color w:val="auto"/>
          <w:sz w:val="24"/>
          <w:szCs w:val="24"/>
        </w:rPr>
        <w:lastRenderedPageBreak/>
        <w:t xml:space="preserve">Таблица </w:t>
      </w:r>
      <w:r w:rsidR="00DF4090">
        <w:rPr>
          <w:rFonts w:ascii="Times New Roman" w:hAnsi="Times New Roman"/>
          <w:b w:val="0"/>
          <w:color w:val="auto"/>
          <w:sz w:val="24"/>
          <w:szCs w:val="24"/>
        </w:rPr>
        <w:t>4</w:t>
      </w:r>
      <w:r w:rsidRPr="0005200C">
        <w:rPr>
          <w:rFonts w:ascii="Times New Roman" w:hAnsi="Times New Roman"/>
          <w:color w:val="auto"/>
          <w:sz w:val="24"/>
          <w:szCs w:val="24"/>
        </w:rPr>
        <w:t xml:space="preserve"> - Эффективность использования основных фондов</w:t>
      </w:r>
    </w:p>
    <w:tbl>
      <w:tblPr>
        <w:tblW w:w="5092" w:type="pct"/>
        <w:jc w:val="center"/>
        <w:tblLook w:val="04A0"/>
      </w:tblPr>
      <w:tblGrid>
        <w:gridCol w:w="2235"/>
        <w:gridCol w:w="1130"/>
        <w:gridCol w:w="1059"/>
        <w:gridCol w:w="1059"/>
        <w:gridCol w:w="1057"/>
        <w:gridCol w:w="1078"/>
        <w:gridCol w:w="1078"/>
        <w:gridCol w:w="1051"/>
      </w:tblGrid>
      <w:tr w:rsidR="00EA0376" w:rsidRPr="0010335A" w:rsidTr="00EA0376">
        <w:trPr>
          <w:trHeight w:val="665"/>
          <w:jc w:val="center"/>
        </w:trPr>
        <w:tc>
          <w:tcPr>
            <w:tcW w:w="1147" w:type="pct"/>
            <w:vMerge w:val="restart"/>
            <w:tcBorders>
              <w:top w:val="single" w:sz="4" w:space="0" w:color="auto"/>
              <w:left w:val="single" w:sz="4" w:space="0" w:color="auto"/>
              <w:right w:val="single" w:sz="4" w:space="0" w:color="auto"/>
            </w:tcBorders>
            <w:shd w:val="clear" w:color="auto" w:fill="auto"/>
            <w:vAlign w:val="center"/>
          </w:tcPr>
          <w:p w:rsidR="00EA0376" w:rsidRPr="00C83ADC" w:rsidRDefault="00EA0376" w:rsidP="00EA0376">
            <w:pPr>
              <w:ind w:firstLine="1"/>
              <w:jc w:val="center"/>
              <w:rPr>
                <w:b/>
              </w:rPr>
            </w:pPr>
            <w:r w:rsidRPr="00C83ADC">
              <w:rPr>
                <w:b/>
                <w:sz w:val="22"/>
                <w:szCs w:val="22"/>
              </w:rPr>
              <w:t>Показатели</w:t>
            </w:r>
          </w:p>
        </w:tc>
        <w:tc>
          <w:tcPr>
            <w:tcW w:w="580" w:type="pct"/>
            <w:vMerge w:val="restart"/>
            <w:tcBorders>
              <w:top w:val="single" w:sz="4" w:space="0" w:color="auto"/>
              <w:left w:val="nil"/>
              <w:right w:val="single" w:sz="4" w:space="0" w:color="auto"/>
            </w:tcBorders>
            <w:vAlign w:val="center"/>
          </w:tcPr>
          <w:p w:rsidR="00EA0376" w:rsidRPr="00C83ADC" w:rsidRDefault="000914AB" w:rsidP="00EA0376">
            <w:pPr>
              <w:ind w:firstLine="1"/>
              <w:jc w:val="center"/>
              <w:rPr>
                <w:b/>
              </w:rPr>
            </w:pPr>
            <w:r>
              <w:rPr>
                <w:b/>
                <w:sz w:val="22"/>
                <w:szCs w:val="22"/>
              </w:rPr>
              <w:t>2011</w:t>
            </w:r>
            <w:r w:rsidR="00EA0376" w:rsidRPr="00C83ADC">
              <w:rPr>
                <w:b/>
                <w:sz w:val="22"/>
                <w:szCs w:val="22"/>
              </w:rPr>
              <w:t xml:space="preserve"> год</w:t>
            </w:r>
          </w:p>
        </w:tc>
        <w:tc>
          <w:tcPr>
            <w:tcW w:w="543" w:type="pct"/>
            <w:vMerge w:val="restart"/>
            <w:tcBorders>
              <w:top w:val="single" w:sz="4" w:space="0" w:color="auto"/>
              <w:left w:val="single" w:sz="4" w:space="0" w:color="auto"/>
              <w:right w:val="single" w:sz="4" w:space="0" w:color="auto"/>
            </w:tcBorders>
            <w:vAlign w:val="center"/>
          </w:tcPr>
          <w:p w:rsidR="00EA0376" w:rsidRPr="00C83ADC" w:rsidRDefault="00DF4090" w:rsidP="00EA0376">
            <w:pPr>
              <w:ind w:firstLine="1"/>
              <w:jc w:val="center"/>
              <w:rPr>
                <w:b/>
              </w:rPr>
            </w:pPr>
            <w:r>
              <w:rPr>
                <w:b/>
                <w:sz w:val="22"/>
                <w:szCs w:val="22"/>
              </w:rPr>
              <w:t>201</w:t>
            </w:r>
            <w:r w:rsidR="000914AB">
              <w:rPr>
                <w:b/>
                <w:sz w:val="22"/>
                <w:szCs w:val="22"/>
              </w:rPr>
              <w:t>2</w:t>
            </w:r>
            <w:r w:rsidR="00EA0376" w:rsidRPr="00C83ADC">
              <w:rPr>
                <w:b/>
                <w:sz w:val="22"/>
                <w:szCs w:val="22"/>
              </w:rPr>
              <w:t xml:space="preserve"> год</w:t>
            </w:r>
          </w:p>
        </w:tc>
        <w:tc>
          <w:tcPr>
            <w:tcW w:w="543" w:type="pct"/>
            <w:vMerge w:val="restart"/>
            <w:tcBorders>
              <w:top w:val="single" w:sz="4" w:space="0" w:color="auto"/>
              <w:left w:val="single" w:sz="4" w:space="0" w:color="auto"/>
              <w:right w:val="single" w:sz="4" w:space="0" w:color="auto"/>
            </w:tcBorders>
            <w:shd w:val="clear" w:color="auto" w:fill="auto"/>
            <w:vAlign w:val="center"/>
          </w:tcPr>
          <w:p w:rsidR="00EA0376" w:rsidRPr="00C83ADC" w:rsidRDefault="00DF4090" w:rsidP="00EA0376">
            <w:pPr>
              <w:ind w:firstLine="1"/>
              <w:jc w:val="center"/>
              <w:rPr>
                <w:b/>
              </w:rPr>
            </w:pPr>
            <w:r>
              <w:rPr>
                <w:b/>
                <w:sz w:val="22"/>
                <w:szCs w:val="22"/>
              </w:rPr>
              <w:t>201</w:t>
            </w:r>
            <w:r w:rsidR="000914AB">
              <w:rPr>
                <w:b/>
                <w:sz w:val="22"/>
                <w:szCs w:val="22"/>
              </w:rPr>
              <w:t>3</w:t>
            </w:r>
            <w:r w:rsidR="00EA0376" w:rsidRPr="00C83ADC">
              <w:rPr>
                <w:b/>
                <w:sz w:val="22"/>
                <w:szCs w:val="22"/>
              </w:rPr>
              <w:t xml:space="preserve"> год</w:t>
            </w:r>
          </w:p>
        </w:tc>
        <w:tc>
          <w:tcPr>
            <w:tcW w:w="542" w:type="pct"/>
            <w:vMerge w:val="restart"/>
            <w:tcBorders>
              <w:top w:val="single" w:sz="4" w:space="0" w:color="auto"/>
              <w:left w:val="nil"/>
              <w:right w:val="single" w:sz="4" w:space="0" w:color="auto"/>
            </w:tcBorders>
            <w:shd w:val="clear" w:color="auto" w:fill="auto"/>
            <w:vAlign w:val="center"/>
          </w:tcPr>
          <w:p w:rsidR="00EA0376" w:rsidRPr="00C83ADC" w:rsidRDefault="00DF4090" w:rsidP="00EA0376">
            <w:pPr>
              <w:ind w:firstLine="1"/>
              <w:jc w:val="center"/>
              <w:rPr>
                <w:b/>
              </w:rPr>
            </w:pPr>
            <w:r>
              <w:rPr>
                <w:b/>
                <w:sz w:val="22"/>
                <w:szCs w:val="22"/>
              </w:rPr>
              <w:t>201</w:t>
            </w:r>
            <w:r w:rsidR="000914AB">
              <w:rPr>
                <w:b/>
                <w:sz w:val="22"/>
                <w:szCs w:val="22"/>
              </w:rPr>
              <w:t>4</w:t>
            </w:r>
            <w:r w:rsidR="00EA0376" w:rsidRPr="00C83ADC">
              <w:rPr>
                <w:b/>
                <w:sz w:val="22"/>
                <w:szCs w:val="22"/>
              </w:rPr>
              <w:t xml:space="preserve"> год</w:t>
            </w:r>
          </w:p>
        </w:tc>
        <w:tc>
          <w:tcPr>
            <w:tcW w:w="553" w:type="pct"/>
            <w:vMerge w:val="restart"/>
            <w:tcBorders>
              <w:top w:val="single" w:sz="4" w:space="0" w:color="auto"/>
              <w:left w:val="nil"/>
              <w:right w:val="single" w:sz="4" w:space="0" w:color="auto"/>
            </w:tcBorders>
            <w:shd w:val="clear" w:color="auto" w:fill="auto"/>
            <w:vAlign w:val="center"/>
          </w:tcPr>
          <w:p w:rsidR="00EA0376" w:rsidRPr="00C83ADC" w:rsidRDefault="00DF4090" w:rsidP="00EA0376">
            <w:pPr>
              <w:ind w:firstLine="1"/>
              <w:jc w:val="center"/>
              <w:rPr>
                <w:b/>
              </w:rPr>
            </w:pPr>
            <w:r>
              <w:rPr>
                <w:b/>
                <w:sz w:val="22"/>
                <w:szCs w:val="22"/>
              </w:rPr>
              <w:t>201</w:t>
            </w:r>
            <w:r w:rsidR="000914AB">
              <w:rPr>
                <w:b/>
                <w:sz w:val="22"/>
                <w:szCs w:val="22"/>
              </w:rPr>
              <w:t>5</w:t>
            </w:r>
            <w:r w:rsidR="00EA0376" w:rsidRPr="00C83ADC">
              <w:rPr>
                <w:b/>
                <w:sz w:val="22"/>
                <w:szCs w:val="22"/>
              </w:rPr>
              <w:t xml:space="preserve"> год</w:t>
            </w:r>
          </w:p>
        </w:tc>
        <w:tc>
          <w:tcPr>
            <w:tcW w:w="1092" w:type="pct"/>
            <w:gridSpan w:val="2"/>
            <w:tcBorders>
              <w:top w:val="single" w:sz="4" w:space="0" w:color="auto"/>
              <w:left w:val="nil"/>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r w:rsidRPr="00C83ADC">
              <w:rPr>
                <w:b/>
                <w:sz w:val="22"/>
                <w:szCs w:val="22"/>
              </w:rPr>
              <w:t>Отклонение</w:t>
            </w:r>
          </w:p>
          <w:p w:rsidR="00EA0376" w:rsidRPr="00C83ADC" w:rsidRDefault="007F5B99" w:rsidP="00EA0376">
            <w:pPr>
              <w:ind w:firstLine="1"/>
              <w:jc w:val="center"/>
              <w:rPr>
                <w:b/>
              </w:rPr>
            </w:pPr>
            <w:r>
              <w:rPr>
                <w:b/>
                <w:sz w:val="22"/>
                <w:szCs w:val="22"/>
              </w:rPr>
              <w:t>201</w:t>
            </w:r>
            <w:r w:rsidR="000914AB">
              <w:rPr>
                <w:b/>
                <w:sz w:val="22"/>
                <w:szCs w:val="22"/>
              </w:rPr>
              <w:t>5</w:t>
            </w:r>
            <w:r>
              <w:rPr>
                <w:b/>
                <w:sz w:val="22"/>
                <w:szCs w:val="22"/>
              </w:rPr>
              <w:t>-20</w:t>
            </w:r>
            <w:r w:rsidR="000914AB">
              <w:rPr>
                <w:b/>
                <w:sz w:val="22"/>
                <w:szCs w:val="22"/>
              </w:rPr>
              <w:t>11</w:t>
            </w:r>
            <w:r w:rsidR="00EA0376" w:rsidRPr="00C83ADC">
              <w:rPr>
                <w:b/>
                <w:sz w:val="22"/>
                <w:szCs w:val="22"/>
              </w:rPr>
              <w:t>гг</w:t>
            </w:r>
          </w:p>
        </w:tc>
      </w:tr>
      <w:tr w:rsidR="00EA0376" w:rsidRPr="0010335A" w:rsidTr="00EA0376">
        <w:trPr>
          <w:trHeight w:val="258"/>
          <w:jc w:val="center"/>
        </w:trPr>
        <w:tc>
          <w:tcPr>
            <w:tcW w:w="1147" w:type="pct"/>
            <w:vMerge/>
            <w:tcBorders>
              <w:left w:val="single" w:sz="4" w:space="0" w:color="auto"/>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p>
        </w:tc>
        <w:tc>
          <w:tcPr>
            <w:tcW w:w="580" w:type="pct"/>
            <w:vMerge/>
            <w:tcBorders>
              <w:left w:val="nil"/>
              <w:bottom w:val="single" w:sz="4" w:space="0" w:color="auto"/>
              <w:right w:val="single" w:sz="4" w:space="0" w:color="auto"/>
            </w:tcBorders>
          </w:tcPr>
          <w:p w:rsidR="00EA0376" w:rsidRPr="00C83ADC" w:rsidRDefault="00EA0376" w:rsidP="00EA0376">
            <w:pPr>
              <w:ind w:firstLine="1"/>
              <w:jc w:val="center"/>
              <w:rPr>
                <w:b/>
              </w:rPr>
            </w:pPr>
          </w:p>
        </w:tc>
        <w:tc>
          <w:tcPr>
            <w:tcW w:w="543" w:type="pct"/>
            <w:vMerge/>
            <w:tcBorders>
              <w:left w:val="single" w:sz="4" w:space="0" w:color="auto"/>
              <w:bottom w:val="single" w:sz="4" w:space="0" w:color="auto"/>
              <w:right w:val="single" w:sz="4" w:space="0" w:color="auto"/>
            </w:tcBorders>
          </w:tcPr>
          <w:p w:rsidR="00EA0376" w:rsidRPr="00C83ADC" w:rsidRDefault="00EA0376" w:rsidP="00EA0376">
            <w:pPr>
              <w:ind w:firstLine="1"/>
              <w:jc w:val="center"/>
              <w:rPr>
                <w:b/>
              </w:rPr>
            </w:pPr>
          </w:p>
        </w:tc>
        <w:tc>
          <w:tcPr>
            <w:tcW w:w="543" w:type="pct"/>
            <w:vMerge/>
            <w:tcBorders>
              <w:left w:val="single" w:sz="4" w:space="0" w:color="auto"/>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p>
        </w:tc>
        <w:tc>
          <w:tcPr>
            <w:tcW w:w="542" w:type="pct"/>
            <w:vMerge/>
            <w:tcBorders>
              <w:left w:val="nil"/>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p>
        </w:tc>
        <w:tc>
          <w:tcPr>
            <w:tcW w:w="553" w:type="pct"/>
            <w:vMerge/>
            <w:tcBorders>
              <w:left w:val="nil"/>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p>
        </w:tc>
        <w:tc>
          <w:tcPr>
            <w:tcW w:w="553" w:type="pct"/>
            <w:tcBorders>
              <w:top w:val="single" w:sz="4" w:space="0" w:color="auto"/>
              <w:left w:val="nil"/>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r w:rsidRPr="00C83ADC">
              <w:rPr>
                <w:b/>
                <w:sz w:val="22"/>
                <w:szCs w:val="22"/>
              </w:rPr>
              <w:t>тыс. руб.</w:t>
            </w:r>
          </w:p>
        </w:tc>
        <w:tc>
          <w:tcPr>
            <w:tcW w:w="539" w:type="pct"/>
            <w:tcBorders>
              <w:top w:val="single" w:sz="4" w:space="0" w:color="auto"/>
              <w:left w:val="nil"/>
              <w:bottom w:val="single" w:sz="4" w:space="0" w:color="auto"/>
              <w:right w:val="single" w:sz="4" w:space="0" w:color="auto"/>
            </w:tcBorders>
            <w:shd w:val="clear" w:color="auto" w:fill="auto"/>
            <w:vAlign w:val="center"/>
          </w:tcPr>
          <w:p w:rsidR="00EA0376" w:rsidRPr="00C83ADC" w:rsidRDefault="00EA0376" w:rsidP="00EA0376">
            <w:pPr>
              <w:ind w:firstLine="1"/>
              <w:jc w:val="center"/>
              <w:rPr>
                <w:b/>
              </w:rPr>
            </w:pPr>
            <w:r w:rsidRPr="00C83ADC">
              <w:rPr>
                <w:b/>
                <w:sz w:val="22"/>
                <w:szCs w:val="22"/>
              </w:rPr>
              <w:t>%</w:t>
            </w:r>
          </w:p>
        </w:tc>
      </w:tr>
      <w:tr w:rsidR="00EA0376" w:rsidRPr="0010335A" w:rsidTr="00EA0376">
        <w:trPr>
          <w:trHeight w:val="418"/>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EA0376" w:rsidRPr="0010335A" w:rsidRDefault="00EA0376" w:rsidP="00EA0376">
            <w:pPr>
              <w:ind w:firstLine="1"/>
            </w:pPr>
            <w:r w:rsidRPr="0010335A">
              <w:t>Основные средства, тыс. руб.</w:t>
            </w:r>
          </w:p>
        </w:tc>
        <w:tc>
          <w:tcPr>
            <w:tcW w:w="580" w:type="pct"/>
            <w:tcBorders>
              <w:top w:val="single" w:sz="4" w:space="0" w:color="auto"/>
              <w:left w:val="nil"/>
              <w:bottom w:val="single" w:sz="4" w:space="0" w:color="auto"/>
              <w:right w:val="single" w:sz="4" w:space="0" w:color="auto"/>
            </w:tcBorders>
            <w:vAlign w:val="bottom"/>
          </w:tcPr>
          <w:p w:rsidR="00EA0376" w:rsidRPr="0010335A" w:rsidRDefault="00EA0376" w:rsidP="00EA0376">
            <w:pPr>
              <w:pStyle w:val="a9"/>
              <w:ind w:firstLine="1"/>
              <w:rPr>
                <w:rFonts w:ascii="Times New Roman" w:hAnsi="Times New Roman"/>
                <w:sz w:val="24"/>
              </w:rPr>
            </w:pPr>
            <w:r>
              <w:rPr>
                <w:rFonts w:ascii="Times New Roman" w:hAnsi="Times New Roman"/>
                <w:sz w:val="24"/>
              </w:rPr>
              <w:t>31</w:t>
            </w:r>
            <w:r w:rsidR="00AB04CC">
              <w:rPr>
                <w:rFonts w:ascii="Times New Roman" w:hAnsi="Times New Roman"/>
                <w:sz w:val="24"/>
              </w:rPr>
              <w:t>44</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10335A" w:rsidRDefault="00EA0376" w:rsidP="00EA0376">
            <w:pPr>
              <w:pStyle w:val="a9"/>
              <w:ind w:firstLine="1"/>
              <w:rPr>
                <w:rFonts w:ascii="Times New Roman" w:hAnsi="Times New Roman"/>
                <w:sz w:val="24"/>
              </w:rPr>
            </w:pPr>
            <w:r>
              <w:rPr>
                <w:rFonts w:ascii="Times New Roman" w:hAnsi="Times New Roman"/>
                <w:sz w:val="24"/>
              </w:rPr>
              <w:t>3</w:t>
            </w:r>
            <w:r w:rsidR="00AB04CC">
              <w:rPr>
                <w:rFonts w:ascii="Times New Roman" w:hAnsi="Times New Roman"/>
                <w:sz w:val="24"/>
              </w:rPr>
              <w:t>6817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rsidR="00EA0376" w:rsidRPr="0010335A" w:rsidRDefault="00EA0376" w:rsidP="00EA0376">
            <w:pPr>
              <w:pStyle w:val="a9"/>
              <w:ind w:firstLine="1"/>
              <w:rPr>
                <w:rFonts w:ascii="Times New Roman" w:hAnsi="Times New Roman"/>
                <w:sz w:val="24"/>
                <w:szCs w:val="24"/>
              </w:rPr>
            </w:pPr>
            <w:r w:rsidRPr="0010335A">
              <w:rPr>
                <w:rFonts w:ascii="Times New Roman" w:hAnsi="Times New Roman"/>
                <w:sz w:val="24"/>
              </w:rPr>
              <w:t>3</w:t>
            </w:r>
            <w:r w:rsidR="00AB04CC">
              <w:rPr>
                <w:rFonts w:ascii="Times New Roman" w:hAnsi="Times New Roman"/>
                <w:sz w:val="24"/>
              </w:rPr>
              <w:t>9189</w:t>
            </w:r>
          </w:p>
        </w:tc>
        <w:tc>
          <w:tcPr>
            <w:tcW w:w="542"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szCs w:val="24"/>
              </w:rPr>
              <w:t>64736</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104087</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7F5B99" w:rsidRDefault="007F5B99" w:rsidP="00EA0376">
            <w:pPr>
              <w:pStyle w:val="a9"/>
              <w:ind w:firstLine="1"/>
              <w:rPr>
                <w:rFonts w:ascii="Times New Roman" w:hAnsi="Times New Roman"/>
                <w:sz w:val="24"/>
                <w:szCs w:val="24"/>
              </w:rPr>
            </w:pPr>
            <w:r>
              <w:rPr>
                <w:rFonts w:ascii="Times New Roman" w:hAnsi="Times New Roman"/>
                <w:sz w:val="24"/>
              </w:rPr>
              <w:t>100943</w:t>
            </w:r>
          </w:p>
        </w:tc>
        <w:tc>
          <w:tcPr>
            <w:tcW w:w="539" w:type="pct"/>
            <w:tcBorders>
              <w:top w:val="single" w:sz="4" w:space="0" w:color="auto"/>
              <w:left w:val="nil"/>
              <w:bottom w:val="single" w:sz="4" w:space="0" w:color="auto"/>
              <w:right w:val="single" w:sz="4" w:space="0" w:color="auto"/>
            </w:tcBorders>
            <w:shd w:val="clear" w:color="auto" w:fill="auto"/>
            <w:vAlign w:val="bottom"/>
          </w:tcPr>
          <w:p w:rsidR="00EA0376" w:rsidRPr="007F5B99" w:rsidRDefault="00E306AB" w:rsidP="00EA0376">
            <w:pPr>
              <w:pStyle w:val="a9"/>
              <w:ind w:firstLine="1"/>
              <w:rPr>
                <w:rFonts w:ascii="Times New Roman" w:hAnsi="Times New Roman"/>
                <w:sz w:val="24"/>
                <w:szCs w:val="24"/>
              </w:rPr>
            </w:pPr>
            <w:r>
              <w:rPr>
                <w:rFonts w:ascii="Times New Roman" w:hAnsi="Times New Roman"/>
                <w:sz w:val="24"/>
              </w:rPr>
              <w:t>32</w:t>
            </w:r>
            <w:r w:rsidR="007F5B99">
              <w:rPr>
                <w:rFonts w:ascii="Times New Roman" w:hAnsi="Times New Roman"/>
                <w:sz w:val="24"/>
              </w:rPr>
              <w:t>10,66</w:t>
            </w:r>
          </w:p>
        </w:tc>
      </w:tr>
      <w:tr w:rsidR="00EA0376" w:rsidRPr="0010335A" w:rsidTr="00EA0376">
        <w:trPr>
          <w:trHeight w:val="418"/>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EA0376" w:rsidRPr="0010335A" w:rsidRDefault="00EA0376" w:rsidP="00EA0376">
            <w:pPr>
              <w:ind w:firstLine="1"/>
            </w:pPr>
            <w:r w:rsidRPr="0010335A">
              <w:t>Валовая продукция, тыс. руб.</w:t>
            </w:r>
          </w:p>
        </w:tc>
        <w:tc>
          <w:tcPr>
            <w:tcW w:w="580" w:type="pct"/>
            <w:tcBorders>
              <w:top w:val="single" w:sz="4" w:space="0" w:color="auto"/>
              <w:left w:val="nil"/>
              <w:bottom w:val="single" w:sz="4" w:space="0" w:color="auto"/>
              <w:right w:val="single" w:sz="4" w:space="0" w:color="auto"/>
            </w:tcBorders>
            <w:vAlign w:val="bottom"/>
          </w:tcPr>
          <w:p w:rsidR="00EA0376" w:rsidRPr="00AB04CC" w:rsidRDefault="00EA0376" w:rsidP="00EA0376">
            <w:pPr>
              <w:pStyle w:val="a9"/>
              <w:ind w:firstLine="1"/>
              <w:rPr>
                <w:rFonts w:ascii="Times New Roman" w:hAnsi="Times New Roman"/>
                <w:sz w:val="24"/>
              </w:rPr>
            </w:pPr>
            <w:r>
              <w:rPr>
                <w:rFonts w:ascii="Times New Roman" w:hAnsi="Times New Roman"/>
                <w:sz w:val="24"/>
              </w:rPr>
              <w:t>1</w:t>
            </w:r>
            <w:r w:rsidR="00AB04CC">
              <w:rPr>
                <w:rFonts w:ascii="Times New Roman" w:hAnsi="Times New Roman"/>
                <w:sz w:val="24"/>
              </w:rPr>
              <w:t>67983</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10335A" w:rsidRDefault="00AB04CC" w:rsidP="00EA0376">
            <w:pPr>
              <w:pStyle w:val="a9"/>
              <w:ind w:firstLine="1"/>
              <w:rPr>
                <w:rFonts w:ascii="Times New Roman" w:hAnsi="Times New Roman"/>
                <w:sz w:val="24"/>
              </w:rPr>
            </w:pPr>
            <w:r>
              <w:rPr>
                <w:rFonts w:ascii="Times New Roman" w:hAnsi="Times New Roman"/>
                <w:sz w:val="24"/>
              </w:rPr>
              <w:t>219453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rsidR="00EA0376" w:rsidRPr="0010335A" w:rsidRDefault="00EA0376" w:rsidP="00EA0376">
            <w:pPr>
              <w:pStyle w:val="a9"/>
              <w:ind w:firstLine="1"/>
              <w:rPr>
                <w:rFonts w:ascii="Times New Roman" w:hAnsi="Times New Roman"/>
                <w:sz w:val="24"/>
                <w:szCs w:val="24"/>
              </w:rPr>
            </w:pPr>
            <w:r w:rsidRPr="0010335A">
              <w:rPr>
                <w:rFonts w:ascii="Times New Roman" w:hAnsi="Times New Roman"/>
                <w:sz w:val="24"/>
              </w:rPr>
              <w:t>1</w:t>
            </w:r>
            <w:r w:rsidR="00AB04CC">
              <w:rPr>
                <w:rFonts w:ascii="Times New Roman" w:hAnsi="Times New Roman"/>
                <w:sz w:val="24"/>
              </w:rPr>
              <w:t>14255</w:t>
            </w:r>
          </w:p>
        </w:tc>
        <w:tc>
          <w:tcPr>
            <w:tcW w:w="542"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szCs w:val="24"/>
              </w:rPr>
              <w:t>159536</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228117</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7F5B99" w:rsidRDefault="007F5B99" w:rsidP="00EA0376">
            <w:pPr>
              <w:pStyle w:val="a9"/>
              <w:ind w:firstLine="1"/>
              <w:rPr>
                <w:rFonts w:ascii="Times New Roman" w:hAnsi="Times New Roman"/>
                <w:sz w:val="24"/>
                <w:szCs w:val="24"/>
              </w:rPr>
            </w:pPr>
            <w:r>
              <w:rPr>
                <w:rFonts w:ascii="Times New Roman" w:hAnsi="Times New Roman"/>
                <w:sz w:val="24"/>
              </w:rPr>
              <w:t>60134</w:t>
            </w:r>
          </w:p>
        </w:tc>
        <w:tc>
          <w:tcPr>
            <w:tcW w:w="539" w:type="pct"/>
            <w:tcBorders>
              <w:top w:val="single" w:sz="4" w:space="0" w:color="auto"/>
              <w:left w:val="nil"/>
              <w:bottom w:val="single" w:sz="4" w:space="0" w:color="auto"/>
              <w:right w:val="single" w:sz="4" w:space="0" w:color="auto"/>
            </w:tcBorders>
            <w:shd w:val="clear" w:color="auto" w:fill="auto"/>
            <w:vAlign w:val="bottom"/>
          </w:tcPr>
          <w:p w:rsidR="00EA0376" w:rsidRPr="00C7703A" w:rsidRDefault="007F5B99" w:rsidP="00EA0376">
            <w:pPr>
              <w:pStyle w:val="a9"/>
              <w:ind w:firstLine="1"/>
              <w:rPr>
                <w:rFonts w:ascii="Times New Roman" w:hAnsi="Times New Roman"/>
                <w:sz w:val="24"/>
                <w:szCs w:val="24"/>
              </w:rPr>
            </w:pPr>
            <w:r>
              <w:rPr>
                <w:rFonts w:ascii="Times New Roman" w:hAnsi="Times New Roman"/>
                <w:sz w:val="24"/>
              </w:rPr>
              <w:t>35,80</w:t>
            </w:r>
          </w:p>
        </w:tc>
      </w:tr>
      <w:tr w:rsidR="00EA0376" w:rsidRPr="0010335A" w:rsidTr="00EA0376">
        <w:trPr>
          <w:trHeight w:val="902"/>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EA0376" w:rsidRPr="00CF75E8" w:rsidRDefault="00EA0376" w:rsidP="00EA0376">
            <w:pPr>
              <w:pStyle w:val="a9"/>
              <w:ind w:firstLine="0"/>
              <w:rPr>
                <w:rFonts w:ascii="Times New Roman" w:hAnsi="Times New Roman"/>
                <w:sz w:val="24"/>
                <w:lang w:eastAsia="ru-RU"/>
              </w:rPr>
            </w:pPr>
            <w:r w:rsidRPr="00CF75E8">
              <w:rPr>
                <w:rFonts w:ascii="Times New Roman" w:hAnsi="Times New Roman"/>
                <w:sz w:val="24"/>
                <w:lang w:eastAsia="ru-RU"/>
              </w:rPr>
              <w:t>Среднесписочная численность работников, чел.</w:t>
            </w:r>
          </w:p>
        </w:tc>
        <w:tc>
          <w:tcPr>
            <w:tcW w:w="580" w:type="pct"/>
            <w:tcBorders>
              <w:top w:val="single" w:sz="4" w:space="0" w:color="auto"/>
              <w:left w:val="nil"/>
              <w:bottom w:val="single" w:sz="4" w:space="0" w:color="auto"/>
              <w:right w:val="single" w:sz="4" w:space="0" w:color="auto"/>
            </w:tcBorders>
            <w:vAlign w:val="bottom"/>
          </w:tcPr>
          <w:p w:rsidR="00EA0376" w:rsidRPr="0010335A" w:rsidRDefault="00F3363D" w:rsidP="00EA0376">
            <w:r>
              <w:t>175</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10335A" w:rsidRDefault="00F3363D" w:rsidP="00EA0376">
            <w:r>
              <w:t>181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rsidR="00EA0376" w:rsidRPr="0010335A" w:rsidRDefault="00AB04CC" w:rsidP="00EA0376">
            <w:r>
              <w:t>197</w:t>
            </w:r>
          </w:p>
        </w:tc>
        <w:tc>
          <w:tcPr>
            <w:tcW w:w="542"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B04CC" w:rsidP="00EA0376">
            <w:r>
              <w:t>234</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B04CC" w:rsidP="00EA0376">
            <w:r>
              <w:t>302</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635319" w:rsidRDefault="00EA0376" w:rsidP="00EA0376">
            <w:pPr>
              <w:pStyle w:val="a9"/>
              <w:ind w:firstLine="1"/>
              <w:rPr>
                <w:rFonts w:ascii="Times New Roman" w:hAnsi="Times New Roman"/>
                <w:sz w:val="24"/>
                <w:szCs w:val="24"/>
                <w:lang w:val="en-US"/>
              </w:rPr>
            </w:pPr>
            <w:r>
              <w:rPr>
                <w:rFonts w:ascii="Times New Roman" w:hAnsi="Times New Roman"/>
                <w:sz w:val="24"/>
                <w:lang w:val="en-US"/>
              </w:rPr>
              <w:t>127</w:t>
            </w:r>
          </w:p>
        </w:tc>
        <w:tc>
          <w:tcPr>
            <w:tcW w:w="539" w:type="pct"/>
            <w:tcBorders>
              <w:top w:val="single" w:sz="4" w:space="0" w:color="auto"/>
              <w:left w:val="nil"/>
              <w:bottom w:val="single" w:sz="4" w:space="0" w:color="auto"/>
              <w:right w:val="single" w:sz="4" w:space="0" w:color="auto"/>
            </w:tcBorders>
            <w:shd w:val="clear" w:color="auto" w:fill="auto"/>
            <w:vAlign w:val="bottom"/>
          </w:tcPr>
          <w:p w:rsidR="00EA0376" w:rsidRPr="00C7703A" w:rsidRDefault="00EA0376" w:rsidP="00EA0376">
            <w:pPr>
              <w:pStyle w:val="a9"/>
              <w:ind w:firstLine="1"/>
              <w:rPr>
                <w:rFonts w:ascii="Times New Roman" w:hAnsi="Times New Roman"/>
                <w:sz w:val="24"/>
                <w:szCs w:val="24"/>
              </w:rPr>
            </w:pPr>
            <w:r>
              <w:rPr>
                <w:rFonts w:ascii="Times New Roman" w:hAnsi="Times New Roman"/>
                <w:sz w:val="24"/>
              </w:rPr>
              <w:t>72,57</w:t>
            </w:r>
          </w:p>
        </w:tc>
      </w:tr>
      <w:tr w:rsidR="00EA0376" w:rsidRPr="0010335A" w:rsidTr="00EA0376">
        <w:trPr>
          <w:trHeight w:val="418"/>
          <w:jc w:val="center"/>
        </w:trPr>
        <w:tc>
          <w:tcPr>
            <w:tcW w:w="1147" w:type="pct"/>
            <w:tcBorders>
              <w:top w:val="nil"/>
              <w:left w:val="single" w:sz="4" w:space="0" w:color="auto"/>
              <w:bottom w:val="single" w:sz="4" w:space="0" w:color="auto"/>
              <w:right w:val="single" w:sz="4" w:space="0" w:color="auto"/>
            </w:tcBorders>
            <w:shd w:val="clear" w:color="auto" w:fill="auto"/>
            <w:vAlign w:val="center"/>
          </w:tcPr>
          <w:p w:rsidR="00EA0376" w:rsidRPr="00CF75E8" w:rsidRDefault="00EA0376" w:rsidP="00EA0376">
            <w:pPr>
              <w:pStyle w:val="a9"/>
              <w:ind w:firstLine="0"/>
              <w:rPr>
                <w:rFonts w:ascii="Times New Roman" w:hAnsi="Times New Roman"/>
                <w:sz w:val="24"/>
                <w:lang w:eastAsia="ru-RU"/>
              </w:rPr>
            </w:pPr>
            <w:r w:rsidRPr="00CF75E8">
              <w:rPr>
                <w:rFonts w:ascii="Times New Roman" w:hAnsi="Times New Roman"/>
                <w:sz w:val="24"/>
                <w:lang w:eastAsia="ru-RU"/>
              </w:rPr>
              <w:t>Фондовооружен-ность, тыс. руб./чел</w:t>
            </w:r>
          </w:p>
        </w:tc>
        <w:tc>
          <w:tcPr>
            <w:tcW w:w="580" w:type="pct"/>
            <w:tcBorders>
              <w:top w:val="single" w:sz="4" w:space="0" w:color="auto"/>
              <w:left w:val="nil"/>
              <w:bottom w:val="single" w:sz="4" w:space="0" w:color="auto"/>
              <w:right w:val="single" w:sz="4" w:space="0" w:color="auto"/>
            </w:tcBorders>
            <w:vAlign w:val="bottom"/>
          </w:tcPr>
          <w:p w:rsidR="00EA0376" w:rsidRPr="0010335A" w:rsidRDefault="00EA0376" w:rsidP="00EA0376">
            <w:pPr>
              <w:pStyle w:val="a9"/>
              <w:ind w:firstLine="1"/>
              <w:rPr>
                <w:rFonts w:ascii="Times New Roman" w:hAnsi="Times New Roman"/>
                <w:sz w:val="24"/>
              </w:rPr>
            </w:pPr>
            <w:r>
              <w:rPr>
                <w:rFonts w:ascii="Times New Roman" w:hAnsi="Times New Roman"/>
                <w:sz w:val="24"/>
              </w:rPr>
              <w:t>1</w:t>
            </w:r>
            <w:r w:rsidR="00A67529">
              <w:rPr>
                <w:rFonts w:ascii="Times New Roman" w:hAnsi="Times New Roman"/>
                <w:sz w:val="24"/>
              </w:rPr>
              <w:t>7,97</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10335A" w:rsidRDefault="00A67529" w:rsidP="00EA0376">
            <w:pPr>
              <w:pStyle w:val="a9"/>
              <w:ind w:firstLine="1"/>
              <w:rPr>
                <w:rFonts w:ascii="Times New Roman" w:hAnsi="Times New Roman"/>
                <w:sz w:val="24"/>
              </w:rPr>
            </w:pPr>
            <w:r>
              <w:rPr>
                <w:rFonts w:ascii="Times New Roman" w:hAnsi="Times New Roman"/>
                <w:sz w:val="24"/>
              </w:rPr>
              <w:t>203,41</w:t>
            </w:r>
          </w:p>
        </w:tc>
        <w:tc>
          <w:tcPr>
            <w:tcW w:w="543" w:type="pct"/>
            <w:tcBorders>
              <w:top w:val="nil"/>
              <w:left w:val="single" w:sz="4" w:space="0" w:color="auto"/>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rPr>
              <w:t>1</w:t>
            </w:r>
            <w:r w:rsidR="00A67529">
              <w:rPr>
                <w:rFonts w:ascii="Times New Roman" w:hAnsi="Times New Roman"/>
                <w:sz w:val="24"/>
              </w:rPr>
              <w:t>98,93</w:t>
            </w:r>
          </w:p>
        </w:tc>
        <w:tc>
          <w:tcPr>
            <w:tcW w:w="542" w:type="pct"/>
            <w:tcBorders>
              <w:top w:val="nil"/>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276,65</w:t>
            </w:r>
          </w:p>
        </w:tc>
        <w:tc>
          <w:tcPr>
            <w:tcW w:w="553" w:type="pct"/>
            <w:tcBorders>
              <w:top w:val="nil"/>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344,65</w:t>
            </w:r>
          </w:p>
        </w:tc>
        <w:tc>
          <w:tcPr>
            <w:tcW w:w="553" w:type="pct"/>
            <w:tcBorders>
              <w:top w:val="nil"/>
              <w:left w:val="nil"/>
              <w:bottom w:val="single" w:sz="4" w:space="0" w:color="auto"/>
              <w:right w:val="single" w:sz="4" w:space="0" w:color="auto"/>
            </w:tcBorders>
            <w:shd w:val="clear" w:color="auto" w:fill="auto"/>
            <w:vAlign w:val="bottom"/>
          </w:tcPr>
          <w:p w:rsidR="00EA0376" w:rsidRPr="00E306AB" w:rsidRDefault="00E306AB" w:rsidP="00EA0376">
            <w:pPr>
              <w:pStyle w:val="a9"/>
              <w:ind w:firstLine="1"/>
              <w:rPr>
                <w:rFonts w:ascii="Times New Roman" w:hAnsi="Times New Roman"/>
                <w:sz w:val="24"/>
                <w:szCs w:val="24"/>
              </w:rPr>
            </w:pPr>
            <w:r>
              <w:rPr>
                <w:rFonts w:ascii="Times New Roman" w:hAnsi="Times New Roman"/>
                <w:sz w:val="24"/>
              </w:rPr>
              <w:t>326,68</w:t>
            </w:r>
          </w:p>
        </w:tc>
        <w:tc>
          <w:tcPr>
            <w:tcW w:w="539" w:type="pct"/>
            <w:tcBorders>
              <w:top w:val="nil"/>
              <w:left w:val="nil"/>
              <w:bottom w:val="single" w:sz="4" w:space="0" w:color="auto"/>
              <w:right w:val="single" w:sz="4" w:space="0" w:color="auto"/>
            </w:tcBorders>
            <w:shd w:val="clear" w:color="auto" w:fill="auto"/>
            <w:vAlign w:val="bottom"/>
          </w:tcPr>
          <w:p w:rsidR="00EA0376" w:rsidRPr="00C7703A" w:rsidRDefault="00E306AB" w:rsidP="00EA0376">
            <w:pPr>
              <w:pStyle w:val="a9"/>
              <w:ind w:firstLine="1"/>
              <w:rPr>
                <w:rFonts w:ascii="Times New Roman" w:hAnsi="Times New Roman"/>
                <w:sz w:val="24"/>
                <w:szCs w:val="24"/>
              </w:rPr>
            </w:pPr>
            <w:r>
              <w:rPr>
                <w:rFonts w:ascii="Times New Roman" w:hAnsi="Times New Roman"/>
                <w:sz w:val="24"/>
              </w:rPr>
              <w:t>1817,92</w:t>
            </w:r>
          </w:p>
        </w:tc>
      </w:tr>
      <w:tr w:rsidR="00EA0376" w:rsidRPr="0010335A" w:rsidTr="00EA0376">
        <w:trPr>
          <w:trHeight w:val="418"/>
          <w:jc w:val="center"/>
        </w:trPr>
        <w:tc>
          <w:tcPr>
            <w:tcW w:w="1147" w:type="pct"/>
            <w:tcBorders>
              <w:top w:val="nil"/>
              <w:left w:val="single" w:sz="4" w:space="0" w:color="auto"/>
              <w:bottom w:val="single" w:sz="4" w:space="0" w:color="auto"/>
              <w:right w:val="single" w:sz="4" w:space="0" w:color="auto"/>
            </w:tcBorders>
            <w:shd w:val="clear" w:color="auto" w:fill="auto"/>
            <w:vAlign w:val="center"/>
          </w:tcPr>
          <w:p w:rsidR="00EA0376" w:rsidRPr="00CF75E8" w:rsidRDefault="00EA0376" w:rsidP="00EA0376">
            <w:pPr>
              <w:pStyle w:val="a9"/>
              <w:ind w:firstLine="0"/>
              <w:rPr>
                <w:rFonts w:ascii="Times New Roman" w:hAnsi="Times New Roman"/>
                <w:sz w:val="24"/>
                <w:lang w:eastAsia="ru-RU"/>
              </w:rPr>
            </w:pPr>
            <w:r w:rsidRPr="00CF75E8">
              <w:rPr>
                <w:rFonts w:ascii="Times New Roman" w:hAnsi="Times New Roman"/>
                <w:sz w:val="24"/>
                <w:lang w:eastAsia="ru-RU"/>
              </w:rPr>
              <w:t xml:space="preserve">Фондоотдача </w:t>
            </w:r>
          </w:p>
        </w:tc>
        <w:tc>
          <w:tcPr>
            <w:tcW w:w="580" w:type="pct"/>
            <w:tcBorders>
              <w:top w:val="single" w:sz="4" w:space="0" w:color="auto"/>
              <w:left w:val="nil"/>
              <w:bottom w:val="single" w:sz="4" w:space="0" w:color="auto"/>
              <w:right w:val="single" w:sz="4" w:space="0" w:color="auto"/>
            </w:tcBorders>
            <w:vAlign w:val="bottom"/>
          </w:tcPr>
          <w:p w:rsidR="00EA0376" w:rsidRPr="00AB04CC" w:rsidRDefault="00EA0376" w:rsidP="00EA0376">
            <w:pPr>
              <w:pStyle w:val="a9"/>
              <w:ind w:firstLine="1"/>
              <w:rPr>
                <w:rFonts w:ascii="Times New Roman" w:hAnsi="Times New Roman"/>
                <w:sz w:val="24"/>
              </w:rPr>
            </w:pPr>
            <w:r>
              <w:rPr>
                <w:rFonts w:ascii="Times New Roman" w:hAnsi="Times New Roman"/>
                <w:sz w:val="24"/>
                <w:lang w:val="en-US"/>
              </w:rPr>
              <w:t>5</w:t>
            </w:r>
            <w:r w:rsidR="00AB04CC">
              <w:rPr>
                <w:rFonts w:ascii="Times New Roman" w:hAnsi="Times New Roman"/>
                <w:sz w:val="24"/>
              </w:rPr>
              <w:t>3,43</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AB04CC" w:rsidRDefault="00EA0376" w:rsidP="00EA0376">
            <w:pPr>
              <w:pStyle w:val="a9"/>
              <w:ind w:firstLine="1"/>
              <w:rPr>
                <w:rFonts w:ascii="Times New Roman" w:hAnsi="Times New Roman"/>
                <w:sz w:val="24"/>
              </w:rPr>
            </w:pPr>
            <w:r>
              <w:rPr>
                <w:rFonts w:ascii="Times New Roman" w:hAnsi="Times New Roman"/>
                <w:sz w:val="24"/>
                <w:lang w:val="en-US"/>
              </w:rPr>
              <w:t>5</w:t>
            </w:r>
            <w:r w:rsidR="00AB04CC">
              <w:rPr>
                <w:rFonts w:ascii="Times New Roman" w:hAnsi="Times New Roman"/>
                <w:sz w:val="24"/>
              </w:rPr>
              <w:t>,96</w:t>
            </w:r>
          </w:p>
        </w:tc>
        <w:tc>
          <w:tcPr>
            <w:tcW w:w="543" w:type="pct"/>
            <w:tcBorders>
              <w:top w:val="nil"/>
              <w:left w:val="single" w:sz="4" w:space="0" w:color="auto"/>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rPr>
              <w:t>2,92</w:t>
            </w:r>
          </w:p>
        </w:tc>
        <w:tc>
          <w:tcPr>
            <w:tcW w:w="542" w:type="pct"/>
            <w:tcBorders>
              <w:top w:val="nil"/>
              <w:left w:val="nil"/>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szCs w:val="24"/>
              </w:rPr>
              <w:t>2,46</w:t>
            </w:r>
          </w:p>
        </w:tc>
        <w:tc>
          <w:tcPr>
            <w:tcW w:w="553" w:type="pct"/>
            <w:tcBorders>
              <w:top w:val="nil"/>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2,19</w:t>
            </w:r>
          </w:p>
        </w:tc>
        <w:tc>
          <w:tcPr>
            <w:tcW w:w="553" w:type="pct"/>
            <w:tcBorders>
              <w:top w:val="nil"/>
              <w:left w:val="nil"/>
              <w:bottom w:val="single" w:sz="4" w:space="0" w:color="auto"/>
              <w:right w:val="single" w:sz="4" w:space="0" w:color="auto"/>
            </w:tcBorders>
            <w:shd w:val="clear" w:color="auto" w:fill="auto"/>
            <w:vAlign w:val="bottom"/>
          </w:tcPr>
          <w:p w:rsidR="00EA0376" w:rsidRPr="00E306AB" w:rsidRDefault="00EA0376" w:rsidP="00EA0376">
            <w:pPr>
              <w:pStyle w:val="a9"/>
              <w:ind w:firstLine="1"/>
              <w:rPr>
                <w:rFonts w:ascii="Times New Roman" w:hAnsi="Times New Roman"/>
                <w:sz w:val="24"/>
                <w:szCs w:val="24"/>
              </w:rPr>
            </w:pPr>
            <w:r>
              <w:rPr>
                <w:rFonts w:ascii="Times New Roman" w:hAnsi="Times New Roman"/>
                <w:sz w:val="24"/>
                <w:lang w:val="en-US"/>
              </w:rPr>
              <w:t>-</w:t>
            </w:r>
            <w:r w:rsidR="00E306AB">
              <w:rPr>
                <w:rFonts w:ascii="Times New Roman" w:hAnsi="Times New Roman"/>
                <w:sz w:val="24"/>
              </w:rPr>
              <w:t>51,24</w:t>
            </w:r>
          </w:p>
        </w:tc>
        <w:tc>
          <w:tcPr>
            <w:tcW w:w="539" w:type="pct"/>
            <w:tcBorders>
              <w:top w:val="nil"/>
              <w:left w:val="nil"/>
              <w:bottom w:val="single" w:sz="4" w:space="0" w:color="auto"/>
              <w:right w:val="single" w:sz="4" w:space="0" w:color="auto"/>
            </w:tcBorders>
            <w:shd w:val="clear" w:color="auto" w:fill="auto"/>
            <w:vAlign w:val="bottom"/>
          </w:tcPr>
          <w:p w:rsidR="00EA0376" w:rsidRPr="00C7703A" w:rsidRDefault="00EA0376" w:rsidP="00EA0376">
            <w:pPr>
              <w:pStyle w:val="a9"/>
              <w:ind w:firstLine="1"/>
              <w:rPr>
                <w:rFonts w:ascii="Times New Roman" w:hAnsi="Times New Roman"/>
                <w:sz w:val="24"/>
                <w:szCs w:val="24"/>
              </w:rPr>
            </w:pPr>
            <w:r>
              <w:rPr>
                <w:rFonts w:ascii="Times New Roman" w:hAnsi="Times New Roman"/>
                <w:sz w:val="24"/>
              </w:rPr>
              <w:t>-9</w:t>
            </w:r>
            <w:r w:rsidR="00E306AB">
              <w:rPr>
                <w:rFonts w:ascii="Times New Roman" w:hAnsi="Times New Roman"/>
                <w:sz w:val="24"/>
              </w:rPr>
              <w:t>5,90</w:t>
            </w:r>
          </w:p>
        </w:tc>
      </w:tr>
      <w:tr w:rsidR="00EA0376" w:rsidRPr="0010335A" w:rsidTr="00EA0376">
        <w:trPr>
          <w:trHeight w:val="418"/>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EA0376" w:rsidRPr="00CF75E8" w:rsidRDefault="00EA0376" w:rsidP="00EA0376">
            <w:pPr>
              <w:pStyle w:val="a9"/>
              <w:ind w:firstLine="0"/>
              <w:rPr>
                <w:rFonts w:ascii="Times New Roman" w:hAnsi="Times New Roman"/>
                <w:sz w:val="24"/>
                <w:lang w:eastAsia="ru-RU"/>
              </w:rPr>
            </w:pPr>
            <w:r w:rsidRPr="00CF75E8">
              <w:rPr>
                <w:rFonts w:ascii="Times New Roman" w:hAnsi="Times New Roman"/>
                <w:sz w:val="24"/>
                <w:lang w:eastAsia="ru-RU"/>
              </w:rPr>
              <w:t>Фондоемкость</w:t>
            </w:r>
          </w:p>
        </w:tc>
        <w:tc>
          <w:tcPr>
            <w:tcW w:w="580" w:type="pct"/>
            <w:tcBorders>
              <w:top w:val="single" w:sz="4" w:space="0" w:color="auto"/>
              <w:left w:val="nil"/>
              <w:bottom w:val="single" w:sz="4" w:space="0" w:color="auto"/>
              <w:right w:val="single" w:sz="4" w:space="0" w:color="auto"/>
            </w:tcBorders>
            <w:vAlign w:val="bottom"/>
          </w:tcPr>
          <w:p w:rsidR="00EA0376" w:rsidRPr="00635319" w:rsidRDefault="00EA0376" w:rsidP="00EA0376">
            <w:pPr>
              <w:pStyle w:val="a9"/>
              <w:ind w:firstLine="1"/>
              <w:rPr>
                <w:rFonts w:ascii="Times New Roman" w:hAnsi="Times New Roman"/>
                <w:sz w:val="24"/>
                <w:lang w:val="en-US"/>
              </w:rPr>
            </w:pPr>
            <w:r>
              <w:rPr>
                <w:rFonts w:ascii="Times New Roman" w:hAnsi="Times New Roman"/>
                <w:sz w:val="24"/>
                <w:lang w:val="en-US"/>
              </w:rPr>
              <w:t>0</w:t>
            </w:r>
            <w:r>
              <w:rPr>
                <w:rFonts w:ascii="Times New Roman" w:hAnsi="Times New Roman"/>
                <w:sz w:val="24"/>
              </w:rPr>
              <w:t>,</w:t>
            </w:r>
            <w:r>
              <w:rPr>
                <w:rFonts w:ascii="Times New Roman" w:hAnsi="Times New Roman"/>
                <w:sz w:val="24"/>
                <w:lang w:val="en-US"/>
              </w:rPr>
              <w:t>02</w:t>
            </w:r>
          </w:p>
        </w:tc>
        <w:tc>
          <w:tcPr>
            <w:tcW w:w="543" w:type="pct"/>
            <w:tcBorders>
              <w:top w:val="single" w:sz="4" w:space="0" w:color="auto"/>
              <w:left w:val="single" w:sz="4" w:space="0" w:color="auto"/>
              <w:bottom w:val="single" w:sz="4" w:space="0" w:color="auto"/>
              <w:right w:val="single" w:sz="4" w:space="0" w:color="auto"/>
            </w:tcBorders>
            <w:vAlign w:val="bottom"/>
          </w:tcPr>
          <w:p w:rsidR="00EA0376" w:rsidRPr="00AB04CC" w:rsidRDefault="00EA0376" w:rsidP="00EA0376">
            <w:pPr>
              <w:pStyle w:val="a9"/>
              <w:ind w:firstLine="1"/>
              <w:rPr>
                <w:rFonts w:ascii="Times New Roman" w:hAnsi="Times New Roman"/>
                <w:sz w:val="24"/>
              </w:rPr>
            </w:pPr>
            <w:r>
              <w:rPr>
                <w:rFonts w:ascii="Times New Roman" w:hAnsi="Times New Roman"/>
                <w:sz w:val="24"/>
                <w:lang w:val="en-US"/>
              </w:rPr>
              <w:t>0</w:t>
            </w:r>
            <w:r>
              <w:rPr>
                <w:rFonts w:ascii="Times New Roman" w:hAnsi="Times New Roman"/>
                <w:sz w:val="24"/>
              </w:rPr>
              <w:t>,</w:t>
            </w:r>
            <w:r w:rsidR="00AB04CC">
              <w:rPr>
                <w:rFonts w:ascii="Times New Roman" w:hAnsi="Times New Roman"/>
                <w:sz w:val="24"/>
              </w:rPr>
              <w:t>17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rsidR="00EA0376" w:rsidRPr="0010335A" w:rsidRDefault="00EA0376" w:rsidP="00EA0376">
            <w:pPr>
              <w:pStyle w:val="a9"/>
              <w:ind w:firstLine="1"/>
              <w:rPr>
                <w:rFonts w:ascii="Times New Roman" w:hAnsi="Times New Roman"/>
                <w:sz w:val="24"/>
                <w:szCs w:val="24"/>
              </w:rPr>
            </w:pPr>
            <w:r w:rsidRPr="0010335A">
              <w:rPr>
                <w:rFonts w:ascii="Times New Roman" w:hAnsi="Times New Roman"/>
                <w:sz w:val="24"/>
              </w:rPr>
              <w:t>0,</w:t>
            </w:r>
            <w:r w:rsidR="00AB04CC">
              <w:rPr>
                <w:rFonts w:ascii="Times New Roman" w:hAnsi="Times New Roman"/>
                <w:sz w:val="24"/>
              </w:rPr>
              <w:t>34</w:t>
            </w:r>
          </w:p>
        </w:tc>
        <w:tc>
          <w:tcPr>
            <w:tcW w:w="542"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B04CC" w:rsidP="00EA0376">
            <w:pPr>
              <w:pStyle w:val="a9"/>
              <w:ind w:firstLine="1"/>
              <w:rPr>
                <w:rFonts w:ascii="Times New Roman" w:hAnsi="Times New Roman"/>
                <w:sz w:val="24"/>
                <w:szCs w:val="24"/>
              </w:rPr>
            </w:pPr>
            <w:r>
              <w:rPr>
                <w:rFonts w:ascii="Times New Roman" w:hAnsi="Times New Roman"/>
                <w:sz w:val="24"/>
                <w:szCs w:val="24"/>
              </w:rPr>
              <w:t>0,41</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10335A" w:rsidRDefault="00A67529" w:rsidP="00EA0376">
            <w:pPr>
              <w:pStyle w:val="a9"/>
              <w:ind w:firstLine="1"/>
              <w:rPr>
                <w:rFonts w:ascii="Times New Roman" w:hAnsi="Times New Roman"/>
                <w:sz w:val="24"/>
                <w:szCs w:val="24"/>
              </w:rPr>
            </w:pPr>
            <w:r>
              <w:rPr>
                <w:rFonts w:ascii="Times New Roman" w:hAnsi="Times New Roman"/>
                <w:sz w:val="24"/>
                <w:szCs w:val="24"/>
              </w:rPr>
              <w:t>0,46</w:t>
            </w:r>
          </w:p>
        </w:tc>
        <w:tc>
          <w:tcPr>
            <w:tcW w:w="553" w:type="pct"/>
            <w:tcBorders>
              <w:top w:val="single" w:sz="4" w:space="0" w:color="auto"/>
              <w:left w:val="nil"/>
              <w:bottom w:val="single" w:sz="4" w:space="0" w:color="auto"/>
              <w:right w:val="single" w:sz="4" w:space="0" w:color="auto"/>
            </w:tcBorders>
            <w:shd w:val="clear" w:color="auto" w:fill="auto"/>
            <w:vAlign w:val="bottom"/>
          </w:tcPr>
          <w:p w:rsidR="00EA0376" w:rsidRPr="00E306AB" w:rsidRDefault="00EA0376" w:rsidP="00EA0376">
            <w:pPr>
              <w:pStyle w:val="a9"/>
              <w:ind w:firstLine="1"/>
              <w:rPr>
                <w:rFonts w:ascii="Times New Roman" w:hAnsi="Times New Roman"/>
                <w:sz w:val="24"/>
                <w:szCs w:val="24"/>
              </w:rPr>
            </w:pPr>
            <w:r w:rsidRPr="0010335A">
              <w:rPr>
                <w:rFonts w:ascii="Times New Roman" w:hAnsi="Times New Roman"/>
                <w:sz w:val="24"/>
              </w:rPr>
              <w:t>0,</w:t>
            </w:r>
            <w:r w:rsidR="00E306AB">
              <w:rPr>
                <w:rFonts w:ascii="Times New Roman" w:hAnsi="Times New Roman"/>
                <w:sz w:val="24"/>
              </w:rPr>
              <w:t>44</w:t>
            </w:r>
          </w:p>
        </w:tc>
        <w:tc>
          <w:tcPr>
            <w:tcW w:w="539" w:type="pct"/>
            <w:tcBorders>
              <w:top w:val="single" w:sz="4" w:space="0" w:color="auto"/>
              <w:left w:val="nil"/>
              <w:bottom w:val="single" w:sz="4" w:space="0" w:color="auto"/>
              <w:right w:val="single" w:sz="4" w:space="0" w:color="auto"/>
            </w:tcBorders>
            <w:shd w:val="clear" w:color="auto" w:fill="auto"/>
            <w:vAlign w:val="bottom"/>
          </w:tcPr>
          <w:p w:rsidR="00EA0376" w:rsidRPr="00E306AB" w:rsidRDefault="00E306AB" w:rsidP="00EA0376">
            <w:pPr>
              <w:pStyle w:val="a9"/>
              <w:ind w:firstLine="1"/>
              <w:rPr>
                <w:rFonts w:ascii="Times New Roman" w:hAnsi="Times New Roman"/>
                <w:sz w:val="24"/>
                <w:szCs w:val="24"/>
              </w:rPr>
            </w:pPr>
            <w:r>
              <w:rPr>
                <w:rFonts w:ascii="Times New Roman" w:hAnsi="Times New Roman"/>
                <w:sz w:val="24"/>
              </w:rPr>
              <w:t>2200</w:t>
            </w:r>
          </w:p>
        </w:tc>
      </w:tr>
    </w:tbl>
    <w:p w:rsidR="00EA0376" w:rsidRPr="0010335A" w:rsidRDefault="00EA0376" w:rsidP="00EA0376">
      <w:pPr>
        <w:spacing w:line="360" w:lineRule="auto"/>
        <w:jc w:val="both"/>
      </w:pPr>
    </w:p>
    <w:p w:rsidR="00EA0376" w:rsidRPr="00E306AB" w:rsidRDefault="005F7555" w:rsidP="00E306AB">
      <w:pPr>
        <w:spacing w:line="360" w:lineRule="auto"/>
        <w:ind w:firstLine="709"/>
        <w:jc w:val="both"/>
        <w:rPr>
          <w:sz w:val="28"/>
          <w:szCs w:val="28"/>
          <w:shd w:val="clear" w:color="auto" w:fill="FFFFFF"/>
        </w:rPr>
      </w:pPr>
      <w:r>
        <w:rPr>
          <w:sz w:val="28"/>
          <w:szCs w:val="28"/>
        </w:rPr>
        <w:t>Из таблицы</w:t>
      </w:r>
      <w:r w:rsidR="00E306AB">
        <w:rPr>
          <w:sz w:val="28"/>
          <w:szCs w:val="28"/>
        </w:rPr>
        <w:t>4 видно, что в 20</w:t>
      </w:r>
      <w:r w:rsidR="00997F2D">
        <w:rPr>
          <w:sz w:val="28"/>
          <w:szCs w:val="28"/>
        </w:rPr>
        <w:t>14</w:t>
      </w:r>
      <w:r w:rsidR="00EA0376" w:rsidRPr="00E306AB">
        <w:rPr>
          <w:sz w:val="28"/>
          <w:szCs w:val="28"/>
        </w:rPr>
        <w:t xml:space="preserve"> году количество основных средств увеличились в 10 раз, так как было закуплено новое оборудование для варочного цеха (фильтр-чан). Это привело к значительному уменьшению коэффициента фондоотдачи. Уменьшение составило 4</w:t>
      </w:r>
      <w:r w:rsidR="00E306AB">
        <w:rPr>
          <w:sz w:val="28"/>
          <w:szCs w:val="28"/>
        </w:rPr>
        <w:t>7</w:t>
      </w:r>
      <w:r w:rsidR="00EA0376" w:rsidRPr="00E306AB">
        <w:rPr>
          <w:sz w:val="28"/>
          <w:szCs w:val="28"/>
        </w:rPr>
        <w:t>,4</w:t>
      </w:r>
      <w:r w:rsidR="00E306AB">
        <w:rPr>
          <w:sz w:val="28"/>
          <w:szCs w:val="28"/>
        </w:rPr>
        <w:t>7</w:t>
      </w:r>
      <w:r w:rsidR="00E306AB">
        <w:rPr>
          <w:sz w:val="28"/>
          <w:szCs w:val="28"/>
          <w:shd w:val="clear" w:color="auto" w:fill="FFFFFF"/>
        </w:rPr>
        <w:t>. В 20</w:t>
      </w:r>
      <w:r w:rsidR="00997F2D">
        <w:rPr>
          <w:sz w:val="28"/>
          <w:szCs w:val="28"/>
          <w:shd w:val="clear" w:color="auto" w:fill="FFFFFF"/>
        </w:rPr>
        <w:t>15</w:t>
      </w:r>
      <w:r w:rsidR="00EA0376" w:rsidRPr="00E306AB">
        <w:rPr>
          <w:sz w:val="28"/>
          <w:szCs w:val="28"/>
          <w:shd w:val="clear" w:color="auto" w:fill="FFFFFF"/>
        </w:rPr>
        <w:t xml:space="preserve"> году показатель фондоотдачи уменьшился ещё на 3. Это также связанно с увеличением основных фондов.</w:t>
      </w:r>
      <w:r w:rsidR="00EA0376" w:rsidRPr="00E306AB">
        <w:rPr>
          <w:sz w:val="28"/>
          <w:szCs w:val="28"/>
        </w:rPr>
        <w:t xml:space="preserve"> Пока</w:t>
      </w:r>
      <w:r w:rsidR="00E306AB">
        <w:rPr>
          <w:sz w:val="28"/>
          <w:szCs w:val="28"/>
        </w:rPr>
        <w:t>затель фондовооруженности в 20</w:t>
      </w:r>
      <w:r w:rsidR="000914AB">
        <w:rPr>
          <w:sz w:val="28"/>
          <w:szCs w:val="28"/>
        </w:rPr>
        <w:t>15</w:t>
      </w:r>
      <w:r w:rsidR="00EA0376" w:rsidRPr="00E306AB">
        <w:rPr>
          <w:sz w:val="28"/>
          <w:szCs w:val="28"/>
        </w:rPr>
        <w:t xml:space="preserve"> году увели</w:t>
      </w:r>
      <w:r w:rsidR="00E306AB">
        <w:rPr>
          <w:sz w:val="28"/>
          <w:szCs w:val="28"/>
        </w:rPr>
        <w:t>чился на 326,68 тыс. руб/челотносительно 20</w:t>
      </w:r>
      <w:r w:rsidR="000914AB">
        <w:rPr>
          <w:sz w:val="28"/>
          <w:szCs w:val="28"/>
        </w:rPr>
        <w:t>11</w:t>
      </w:r>
      <w:r w:rsidR="00EA0376" w:rsidRPr="00E306AB">
        <w:rPr>
          <w:sz w:val="28"/>
          <w:szCs w:val="28"/>
        </w:rPr>
        <w:t xml:space="preserve"> года, что свидетельствует о росте эффективности использования основных средств организации и одновременного увеличения стоимости производственных. Численность работников увеличивается с каждым годом из-за расширения территории продаж и увеличения розничных торговых точек ОАО «Гамбринус». </w:t>
      </w:r>
    </w:p>
    <w:p w:rsidR="00EA0376" w:rsidRPr="00E306AB" w:rsidRDefault="00EA0376" w:rsidP="00E306AB">
      <w:pPr>
        <w:spacing w:line="360" w:lineRule="auto"/>
        <w:ind w:firstLine="709"/>
        <w:jc w:val="both"/>
        <w:rPr>
          <w:sz w:val="28"/>
          <w:szCs w:val="28"/>
        </w:rPr>
      </w:pPr>
      <w:r w:rsidRPr="00E306AB">
        <w:rPr>
          <w:sz w:val="28"/>
          <w:szCs w:val="28"/>
        </w:rPr>
        <w:t xml:space="preserve">Помимо основных средств следует рассмотреть наличие и использование оборотных средств. </w:t>
      </w:r>
    </w:p>
    <w:p w:rsidR="00EA0376" w:rsidRPr="00E306AB" w:rsidRDefault="00EA0376" w:rsidP="005F7555">
      <w:pPr>
        <w:spacing w:line="360" w:lineRule="auto"/>
        <w:ind w:firstLine="709"/>
        <w:jc w:val="both"/>
        <w:rPr>
          <w:sz w:val="28"/>
          <w:szCs w:val="28"/>
        </w:rPr>
      </w:pPr>
      <w:r w:rsidRPr="00E306AB">
        <w:rPr>
          <w:sz w:val="28"/>
          <w:szCs w:val="28"/>
        </w:rPr>
        <w:t>Оборотные средства предприятия состоят из:запасы; дебиторская задолженность; финансовые вложения;</w:t>
      </w:r>
      <w:r w:rsidR="005F7555">
        <w:rPr>
          <w:sz w:val="28"/>
          <w:szCs w:val="28"/>
        </w:rPr>
        <w:t xml:space="preserve"> денежные средства. </w:t>
      </w:r>
    </w:p>
    <w:p w:rsidR="00EA0376" w:rsidRPr="00E306AB" w:rsidRDefault="00EA0376" w:rsidP="00E306AB">
      <w:pPr>
        <w:spacing w:line="360" w:lineRule="auto"/>
        <w:ind w:firstLine="709"/>
        <w:jc w:val="both"/>
        <w:rPr>
          <w:sz w:val="28"/>
          <w:szCs w:val="28"/>
        </w:rPr>
      </w:pPr>
      <w:r w:rsidRPr="00E306AB">
        <w:rPr>
          <w:sz w:val="28"/>
          <w:szCs w:val="28"/>
        </w:rPr>
        <w:lastRenderedPageBreak/>
        <w:t xml:space="preserve">Дляанализаструктуры оборотныхсредств на ОАО «Гамбринус» рассмотрим их структуру, представленную в таблице </w:t>
      </w:r>
      <w:r w:rsidR="00E306AB">
        <w:rPr>
          <w:sz w:val="28"/>
          <w:szCs w:val="28"/>
        </w:rPr>
        <w:t>5</w:t>
      </w:r>
      <w:r w:rsidRPr="00E306AB">
        <w:rPr>
          <w:sz w:val="28"/>
          <w:szCs w:val="28"/>
        </w:rPr>
        <w:t xml:space="preserve">. </w:t>
      </w:r>
    </w:p>
    <w:p w:rsidR="00EA0376" w:rsidRPr="003D1CF1" w:rsidRDefault="00EA0376" w:rsidP="00EA0376">
      <w:pPr>
        <w:spacing w:line="360" w:lineRule="auto"/>
        <w:jc w:val="both"/>
      </w:pPr>
    </w:p>
    <w:p w:rsidR="00EA0376" w:rsidRPr="0005200C" w:rsidRDefault="00EA0376" w:rsidP="00EA0376">
      <w:pPr>
        <w:pStyle w:val="a8"/>
        <w:keepNext/>
        <w:ind w:firstLine="0"/>
        <w:rPr>
          <w:rFonts w:ascii="Times New Roman" w:hAnsi="Times New Roman"/>
          <w:color w:val="auto"/>
          <w:sz w:val="24"/>
          <w:szCs w:val="24"/>
        </w:rPr>
      </w:pPr>
      <w:r w:rsidRPr="00202559">
        <w:rPr>
          <w:rFonts w:ascii="Times New Roman" w:hAnsi="Times New Roman"/>
          <w:b w:val="0"/>
          <w:color w:val="auto"/>
          <w:sz w:val="24"/>
          <w:szCs w:val="24"/>
        </w:rPr>
        <w:t xml:space="preserve">Таблица </w:t>
      </w:r>
      <w:r w:rsidR="00E306AB">
        <w:rPr>
          <w:rFonts w:ascii="Times New Roman" w:hAnsi="Times New Roman"/>
          <w:b w:val="0"/>
          <w:color w:val="auto"/>
          <w:sz w:val="24"/>
          <w:szCs w:val="24"/>
        </w:rPr>
        <w:t>5</w:t>
      </w:r>
      <w:r w:rsidRPr="0005200C">
        <w:rPr>
          <w:rFonts w:ascii="Times New Roman" w:hAnsi="Times New Roman"/>
          <w:color w:val="auto"/>
          <w:sz w:val="24"/>
          <w:szCs w:val="24"/>
        </w:rPr>
        <w:t xml:space="preserve"> - Оборотны</w:t>
      </w:r>
      <w:r w:rsidR="00E306AB">
        <w:rPr>
          <w:rFonts w:ascii="Times New Roman" w:hAnsi="Times New Roman"/>
          <w:color w:val="auto"/>
          <w:sz w:val="24"/>
          <w:szCs w:val="24"/>
        </w:rPr>
        <w:t xml:space="preserve">е активы ОАО "Гамбринус" за </w:t>
      </w:r>
      <w:r w:rsidR="000914AB">
        <w:rPr>
          <w:rFonts w:ascii="Times New Roman" w:hAnsi="Times New Roman"/>
          <w:color w:val="auto"/>
          <w:sz w:val="24"/>
          <w:szCs w:val="24"/>
        </w:rPr>
        <w:t>2011</w:t>
      </w:r>
      <w:r w:rsidR="00E306AB">
        <w:rPr>
          <w:rFonts w:ascii="Times New Roman" w:hAnsi="Times New Roman"/>
          <w:color w:val="auto"/>
          <w:sz w:val="24"/>
          <w:szCs w:val="24"/>
        </w:rPr>
        <w:t xml:space="preserve"> - 20</w:t>
      </w:r>
      <w:r w:rsidR="000914AB">
        <w:rPr>
          <w:rFonts w:ascii="Times New Roman" w:hAnsi="Times New Roman"/>
          <w:color w:val="auto"/>
          <w:sz w:val="24"/>
          <w:szCs w:val="24"/>
        </w:rPr>
        <w:t>15</w:t>
      </w:r>
      <w:r w:rsidRPr="0005200C">
        <w:rPr>
          <w:rFonts w:ascii="Times New Roman" w:hAnsi="Times New Roman"/>
          <w:color w:val="auto"/>
          <w:sz w:val="24"/>
          <w:szCs w:val="24"/>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1547"/>
        <w:gridCol w:w="1700"/>
        <w:gridCol w:w="1417"/>
        <w:gridCol w:w="1277"/>
        <w:gridCol w:w="1384"/>
      </w:tblGrid>
      <w:tr w:rsidR="00EA0376" w:rsidRPr="00055814" w:rsidTr="00E306AB">
        <w:trPr>
          <w:cantSplit/>
          <w:trHeight w:val="300"/>
        </w:trPr>
        <w:tc>
          <w:tcPr>
            <w:tcW w:w="1173" w:type="pct"/>
            <w:vMerge w:val="restart"/>
            <w:shd w:val="clear" w:color="auto" w:fill="auto"/>
            <w:vAlign w:val="center"/>
            <w:hideMark/>
          </w:tcPr>
          <w:p w:rsidR="00EA0376" w:rsidRPr="00055814" w:rsidRDefault="00EA0376" w:rsidP="00EA0376">
            <w:pPr>
              <w:jc w:val="center"/>
              <w:rPr>
                <w:b/>
                <w:bCs/>
                <w:color w:val="000000"/>
              </w:rPr>
            </w:pPr>
            <w:r w:rsidRPr="00055814">
              <w:rPr>
                <w:b/>
                <w:bCs/>
                <w:color w:val="000000"/>
                <w:sz w:val="22"/>
                <w:szCs w:val="22"/>
              </w:rPr>
              <w:t>Наименование</w:t>
            </w:r>
          </w:p>
        </w:tc>
        <w:tc>
          <w:tcPr>
            <w:tcW w:w="808" w:type="pct"/>
            <w:vMerge w:val="restart"/>
            <w:shd w:val="clear" w:color="auto" w:fill="auto"/>
            <w:vAlign w:val="center"/>
            <w:hideMark/>
          </w:tcPr>
          <w:p w:rsidR="00EA0376" w:rsidRPr="00055814" w:rsidRDefault="00E306AB" w:rsidP="00EA0376">
            <w:pPr>
              <w:jc w:val="center"/>
              <w:rPr>
                <w:b/>
                <w:bCs/>
                <w:color w:val="000000"/>
              </w:rPr>
            </w:pPr>
            <w:r>
              <w:rPr>
                <w:b/>
                <w:bCs/>
                <w:color w:val="000000"/>
                <w:sz w:val="22"/>
                <w:szCs w:val="22"/>
              </w:rPr>
              <w:t>20</w:t>
            </w:r>
            <w:r w:rsidR="000914AB">
              <w:rPr>
                <w:b/>
                <w:bCs/>
                <w:color w:val="000000"/>
                <w:sz w:val="22"/>
                <w:szCs w:val="22"/>
              </w:rPr>
              <w:t>11</w:t>
            </w:r>
            <w:r w:rsidR="00EA0376" w:rsidRPr="00055814">
              <w:rPr>
                <w:b/>
                <w:bCs/>
                <w:color w:val="000000"/>
                <w:sz w:val="22"/>
                <w:szCs w:val="22"/>
              </w:rPr>
              <w:t xml:space="preserve"> г.</w:t>
            </w:r>
          </w:p>
        </w:tc>
        <w:tc>
          <w:tcPr>
            <w:tcW w:w="888" w:type="pct"/>
            <w:vMerge w:val="restart"/>
            <w:shd w:val="clear" w:color="auto" w:fill="auto"/>
            <w:vAlign w:val="center"/>
            <w:hideMark/>
          </w:tcPr>
          <w:p w:rsidR="00EA0376" w:rsidRPr="00055814" w:rsidRDefault="003D0D94" w:rsidP="00EA0376">
            <w:pPr>
              <w:jc w:val="center"/>
              <w:rPr>
                <w:b/>
                <w:bCs/>
                <w:color w:val="000000"/>
              </w:rPr>
            </w:pPr>
            <w:r>
              <w:rPr>
                <w:b/>
                <w:bCs/>
                <w:color w:val="000000"/>
                <w:sz w:val="22"/>
                <w:szCs w:val="22"/>
              </w:rPr>
              <w:t>20</w:t>
            </w:r>
            <w:r w:rsidR="00E306AB">
              <w:rPr>
                <w:b/>
                <w:bCs/>
                <w:color w:val="000000"/>
                <w:sz w:val="22"/>
                <w:szCs w:val="22"/>
              </w:rPr>
              <w:t>1</w:t>
            </w:r>
            <w:r w:rsidR="000914AB">
              <w:rPr>
                <w:b/>
                <w:bCs/>
                <w:color w:val="000000"/>
                <w:sz w:val="22"/>
                <w:szCs w:val="22"/>
              </w:rPr>
              <w:t>2</w:t>
            </w:r>
            <w:r w:rsidR="00EA0376" w:rsidRPr="00055814">
              <w:rPr>
                <w:b/>
                <w:bCs/>
                <w:color w:val="000000"/>
                <w:sz w:val="22"/>
                <w:szCs w:val="22"/>
              </w:rPr>
              <w:t xml:space="preserve"> г.</w:t>
            </w:r>
          </w:p>
        </w:tc>
        <w:tc>
          <w:tcPr>
            <w:tcW w:w="740" w:type="pct"/>
            <w:vMerge w:val="restart"/>
            <w:shd w:val="clear" w:color="auto" w:fill="auto"/>
            <w:vAlign w:val="center"/>
            <w:hideMark/>
          </w:tcPr>
          <w:p w:rsidR="00EA0376" w:rsidRPr="00055814" w:rsidRDefault="00E306AB" w:rsidP="00EA0376">
            <w:pPr>
              <w:jc w:val="center"/>
              <w:rPr>
                <w:b/>
                <w:bCs/>
                <w:color w:val="000000"/>
              </w:rPr>
            </w:pPr>
            <w:r>
              <w:rPr>
                <w:b/>
                <w:bCs/>
                <w:color w:val="000000"/>
                <w:sz w:val="22"/>
                <w:szCs w:val="22"/>
              </w:rPr>
              <w:t>201</w:t>
            </w:r>
            <w:r w:rsidR="000914AB">
              <w:rPr>
                <w:b/>
                <w:bCs/>
                <w:color w:val="000000"/>
                <w:sz w:val="22"/>
                <w:szCs w:val="22"/>
              </w:rPr>
              <w:t>3</w:t>
            </w:r>
            <w:r w:rsidR="00EA0376" w:rsidRPr="00055814">
              <w:rPr>
                <w:b/>
                <w:bCs/>
                <w:color w:val="000000"/>
                <w:sz w:val="22"/>
                <w:szCs w:val="22"/>
              </w:rPr>
              <w:t xml:space="preserve"> г.</w:t>
            </w:r>
          </w:p>
        </w:tc>
        <w:tc>
          <w:tcPr>
            <w:tcW w:w="667" w:type="pct"/>
            <w:vMerge w:val="restart"/>
            <w:shd w:val="clear" w:color="auto" w:fill="auto"/>
            <w:vAlign w:val="center"/>
            <w:hideMark/>
          </w:tcPr>
          <w:p w:rsidR="00EA0376" w:rsidRPr="00055814" w:rsidRDefault="00E306AB" w:rsidP="00EA0376">
            <w:pPr>
              <w:jc w:val="center"/>
              <w:rPr>
                <w:b/>
                <w:bCs/>
                <w:color w:val="000000"/>
              </w:rPr>
            </w:pPr>
            <w:r>
              <w:rPr>
                <w:b/>
                <w:bCs/>
                <w:color w:val="000000"/>
                <w:sz w:val="22"/>
                <w:szCs w:val="22"/>
              </w:rPr>
              <w:t>201</w:t>
            </w:r>
            <w:r w:rsidR="000914AB">
              <w:rPr>
                <w:b/>
                <w:bCs/>
                <w:color w:val="000000"/>
                <w:sz w:val="22"/>
                <w:szCs w:val="22"/>
              </w:rPr>
              <w:t>4</w:t>
            </w:r>
            <w:r w:rsidR="00EA0376" w:rsidRPr="00055814">
              <w:rPr>
                <w:b/>
                <w:bCs/>
                <w:color w:val="000000"/>
                <w:sz w:val="22"/>
                <w:szCs w:val="22"/>
              </w:rPr>
              <w:t xml:space="preserve"> г.</w:t>
            </w:r>
          </w:p>
        </w:tc>
        <w:tc>
          <w:tcPr>
            <w:tcW w:w="723" w:type="pct"/>
            <w:vMerge w:val="restart"/>
            <w:shd w:val="clear" w:color="auto" w:fill="auto"/>
            <w:vAlign w:val="center"/>
            <w:hideMark/>
          </w:tcPr>
          <w:p w:rsidR="00EA0376" w:rsidRPr="00055814" w:rsidRDefault="00E306AB" w:rsidP="00EA0376">
            <w:pPr>
              <w:jc w:val="center"/>
              <w:rPr>
                <w:b/>
                <w:bCs/>
                <w:color w:val="000000"/>
              </w:rPr>
            </w:pPr>
            <w:r>
              <w:rPr>
                <w:b/>
                <w:bCs/>
                <w:color w:val="000000"/>
                <w:sz w:val="22"/>
                <w:szCs w:val="22"/>
              </w:rPr>
              <w:t>201</w:t>
            </w:r>
            <w:r w:rsidR="000914AB">
              <w:rPr>
                <w:b/>
                <w:bCs/>
                <w:color w:val="000000"/>
                <w:sz w:val="22"/>
                <w:szCs w:val="22"/>
              </w:rPr>
              <w:t>5</w:t>
            </w:r>
            <w:r w:rsidR="00EA0376" w:rsidRPr="00055814">
              <w:rPr>
                <w:b/>
                <w:bCs/>
                <w:color w:val="000000"/>
                <w:sz w:val="22"/>
                <w:szCs w:val="22"/>
              </w:rPr>
              <w:t xml:space="preserve"> г.</w:t>
            </w:r>
          </w:p>
        </w:tc>
      </w:tr>
      <w:tr w:rsidR="00EA0376" w:rsidRPr="00055814" w:rsidTr="00E306AB">
        <w:trPr>
          <w:trHeight w:val="315"/>
        </w:trPr>
        <w:tc>
          <w:tcPr>
            <w:tcW w:w="1173" w:type="pct"/>
            <w:vMerge/>
            <w:vAlign w:val="center"/>
            <w:hideMark/>
          </w:tcPr>
          <w:p w:rsidR="00EA0376" w:rsidRPr="00055814" w:rsidRDefault="00EA0376" w:rsidP="00EA0376">
            <w:pPr>
              <w:jc w:val="center"/>
              <w:rPr>
                <w:b/>
                <w:bCs/>
                <w:color w:val="000000"/>
              </w:rPr>
            </w:pPr>
          </w:p>
        </w:tc>
        <w:tc>
          <w:tcPr>
            <w:tcW w:w="808" w:type="pct"/>
            <w:vMerge/>
            <w:vAlign w:val="center"/>
            <w:hideMark/>
          </w:tcPr>
          <w:p w:rsidR="00EA0376" w:rsidRPr="00055814" w:rsidRDefault="00EA0376" w:rsidP="00EA0376">
            <w:pPr>
              <w:jc w:val="center"/>
              <w:rPr>
                <w:b/>
                <w:bCs/>
                <w:color w:val="000000"/>
              </w:rPr>
            </w:pPr>
          </w:p>
        </w:tc>
        <w:tc>
          <w:tcPr>
            <w:tcW w:w="888" w:type="pct"/>
            <w:vMerge/>
            <w:vAlign w:val="center"/>
            <w:hideMark/>
          </w:tcPr>
          <w:p w:rsidR="00EA0376" w:rsidRPr="00055814" w:rsidRDefault="00EA0376" w:rsidP="00EA0376">
            <w:pPr>
              <w:jc w:val="center"/>
              <w:rPr>
                <w:b/>
                <w:bCs/>
                <w:color w:val="000000"/>
              </w:rPr>
            </w:pPr>
          </w:p>
        </w:tc>
        <w:tc>
          <w:tcPr>
            <w:tcW w:w="740" w:type="pct"/>
            <w:vMerge/>
            <w:vAlign w:val="center"/>
            <w:hideMark/>
          </w:tcPr>
          <w:p w:rsidR="00EA0376" w:rsidRPr="00055814" w:rsidRDefault="00EA0376" w:rsidP="00EA0376">
            <w:pPr>
              <w:jc w:val="center"/>
              <w:rPr>
                <w:b/>
                <w:bCs/>
                <w:color w:val="000000"/>
              </w:rPr>
            </w:pPr>
          </w:p>
        </w:tc>
        <w:tc>
          <w:tcPr>
            <w:tcW w:w="667" w:type="pct"/>
            <w:vMerge/>
            <w:vAlign w:val="center"/>
            <w:hideMark/>
          </w:tcPr>
          <w:p w:rsidR="00EA0376" w:rsidRPr="00055814" w:rsidRDefault="00EA0376" w:rsidP="00EA0376">
            <w:pPr>
              <w:jc w:val="center"/>
              <w:rPr>
                <w:b/>
                <w:bCs/>
                <w:color w:val="000000"/>
              </w:rPr>
            </w:pPr>
          </w:p>
        </w:tc>
        <w:tc>
          <w:tcPr>
            <w:tcW w:w="723" w:type="pct"/>
            <w:vMerge/>
            <w:vAlign w:val="center"/>
            <w:hideMark/>
          </w:tcPr>
          <w:p w:rsidR="00EA0376" w:rsidRPr="00055814" w:rsidRDefault="00EA0376" w:rsidP="00EA0376">
            <w:pPr>
              <w:jc w:val="center"/>
              <w:rPr>
                <w:b/>
                <w:bCs/>
                <w:color w:val="000000"/>
              </w:rPr>
            </w:pPr>
          </w:p>
        </w:tc>
      </w:tr>
      <w:tr w:rsidR="00E306AB" w:rsidRPr="00055814" w:rsidTr="00E306AB">
        <w:trPr>
          <w:cantSplit/>
          <w:trHeight w:val="330"/>
        </w:trPr>
        <w:tc>
          <w:tcPr>
            <w:tcW w:w="1173" w:type="pct"/>
            <w:shd w:val="clear" w:color="auto" w:fill="auto"/>
            <w:vAlign w:val="bottom"/>
            <w:hideMark/>
          </w:tcPr>
          <w:p w:rsidR="00E306AB" w:rsidRPr="00055814" w:rsidRDefault="00E306AB" w:rsidP="00EA0376">
            <w:pPr>
              <w:rPr>
                <w:color w:val="000000"/>
              </w:rPr>
            </w:pPr>
            <w:r w:rsidRPr="00055814">
              <w:rPr>
                <w:color w:val="000000"/>
              </w:rPr>
              <w:t>Запасы, в том числе:</w:t>
            </w:r>
          </w:p>
        </w:tc>
        <w:tc>
          <w:tcPr>
            <w:tcW w:w="808" w:type="pct"/>
            <w:shd w:val="clear" w:color="auto" w:fill="auto"/>
            <w:vAlign w:val="bottom"/>
            <w:hideMark/>
          </w:tcPr>
          <w:p w:rsidR="00E306AB" w:rsidRPr="00055814" w:rsidRDefault="003D0D94" w:rsidP="00EA0376">
            <w:pPr>
              <w:rPr>
                <w:color w:val="000000"/>
              </w:rPr>
            </w:pPr>
            <w:r>
              <w:rPr>
                <w:color w:val="000000"/>
              </w:rPr>
              <w:t>25998</w:t>
            </w:r>
          </w:p>
        </w:tc>
        <w:tc>
          <w:tcPr>
            <w:tcW w:w="888" w:type="pct"/>
            <w:shd w:val="clear" w:color="auto" w:fill="auto"/>
            <w:vAlign w:val="bottom"/>
            <w:hideMark/>
          </w:tcPr>
          <w:p w:rsidR="00E306AB" w:rsidRPr="00055814" w:rsidRDefault="003D0D94" w:rsidP="00EA0376">
            <w:pPr>
              <w:rPr>
                <w:color w:val="000000"/>
              </w:rPr>
            </w:pPr>
            <w:r>
              <w:rPr>
                <w:color w:val="000000"/>
              </w:rPr>
              <w:t>24245</w:t>
            </w:r>
          </w:p>
        </w:tc>
        <w:tc>
          <w:tcPr>
            <w:tcW w:w="740" w:type="pct"/>
            <w:shd w:val="clear" w:color="auto" w:fill="auto"/>
            <w:vAlign w:val="bottom"/>
            <w:hideMark/>
          </w:tcPr>
          <w:p w:rsidR="00E306AB" w:rsidRPr="00055814" w:rsidRDefault="003D0D94" w:rsidP="00EA0376">
            <w:pPr>
              <w:rPr>
                <w:color w:val="000000"/>
              </w:rPr>
            </w:pPr>
            <w:r>
              <w:rPr>
                <w:color w:val="000000"/>
              </w:rPr>
              <w:t>25 984</w:t>
            </w:r>
          </w:p>
        </w:tc>
        <w:tc>
          <w:tcPr>
            <w:tcW w:w="667" w:type="pct"/>
            <w:shd w:val="clear" w:color="auto" w:fill="auto"/>
            <w:vAlign w:val="bottom"/>
            <w:hideMark/>
          </w:tcPr>
          <w:p w:rsidR="00E306AB" w:rsidRPr="00055814" w:rsidRDefault="003D0D94" w:rsidP="00EA0376">
            <w:pPr>
              <w:rPr>
                <w:color w:val="000000"/>
              </w:rPr>
            </w:pPr>
            <w:r>
              <w:rPr>
                <w:color w:val="000000"/>
              </w:rPr>
              <w:t>37304</w:t>
            </w:r>
          </w:p>
        </w:tc>
        <w:tc>
          <w:tcPr>
            <w:tcW w:w="723" w:type="pct"/>
            <w:shd w:val="clear" w:color="auto" w:fill="auto"/>
            <w:vAlign w:val="bottom"/>
            <w:hideMark/>
          </w:tcPr>
          <w:p w:rsidR="00E306AB" w:rsidRPr="00055814" w:rsidRDefault="003D0D94" w:rsidP="00EA0376">
            <w:pPr>
              <w:rPr>
                <w:color w:val="000000"/>
              </w:rPr>
            </w:pPr>
            <w:r>
              <w:rPr>
                <w:color w:val="000000"/>
              </w:rPr>
              <w:t>47059</w:t>
            </w:r>
          </w:p>
        </w:tc>
      </w:tr>
      <w:tr w:rsidR="00E306AB" w:rsidRPr="00055814" w:rsidTr="00E306AB">
        <w:trPr>
          <w:cantSplit/>
          <w:trHeight w:val="330"/>
        </w:trPr>
        <w:tc>
          <w:tcPr>
            <w:tcW w:w="1173" w:type="pct"/>
            <w:shd w:val="clear" w:color="auto" w:fill="auto"/>
            <w:vAlign w:val="bottom"/>
            <w:hideMark/>
          </w:tcPr>
          <w:p w:rsidR="00E306AB" w:rsidRPr="00055814" w:rsidRDefault="00E306AB" w:rsidP="00EA0376">
            <w:pPr>
              <w:rPr>
                <w:color w:val="000000"/>
              </w:rPr>
            </w:pPr>
            <w:r w:rsidRPr="00055814">
              <w:rPr>
                <w:color w:val="000000"/>
              </w:rPr>
              <w:t xml:space="preserve"> - сырье и материалы</w:t>
            </w:r>
          </w:p>
        </w:tc>
        <w:tc>
          <w:tcPr>
            <w:tcW w:w="808" w:type="pct"/>
            <w:shd w:val="clear" w:color="auto" w:fill="auto"/>
            <w:vAlign w:val="bottom"/>
            <w:hideMark/>
          </w:tcPr>
          <w:p w:rsidR="00E306AB" w:rsidRPr="00055814" w:rsidRDefault="003D0D94" w:rsidP="00EA0376">
            <w:pPr>
              <w:rPr>
                <w:color w:val="000000"/>
              </w:rPr>
            </w:pPr>
            <w:r>
              <w:rPr>
                <w:color w:val="000000"/>
              </w:rPr>
              <w:t>19904</w:t>
            </w:r>
          </w:p>
        </w:tc>
        <w:tc>
          <w:tcPr>
            <w:tcW w:w="888" w:type="pct"/>
            <w:shd w:val="clear" w:color="auto" w:fill="auto"/>
            <w:vAlign w:val="bottom"/>
            <w:hideMark/>
          </w:tcPr>
          <w:p w:rsidR="00E306AB" w:rsidRPr="00055814" w:rsidRDefault="003D0D94" w:rsidP="00EA0376">
            <w:pPr>
              <w:rPr>
                <w:color w:val="000000"/>
              </w:rPr>
            </w:pPr>
            <w:r>
              <w:rPr>
                <w:color w:val="000000"/>
              </w:rPr>
              <w:t>15550</w:t>
            </w:r>
          </w:p>
        </w:tc>
        <w:tc>
          <w:tcPr>
            <w:tcW w:w="740" w:type="pct"/>
            <w:shd w:val="clear" w:color="auto" w:fill="auto"/>
            <w:vAlign w:val="bottom"/>
            <w:hideMark/>
          </w:tcPr>
          <w:p w:rsidR="00E306AB" w:rsidRPr="00055814" w:rsidRDefault="003D0D94" w:rsidP="00EA0376">
            <w:pPr>
              <w:rPr>
                <w:color w:val="000000"/>
              </w:rPr>
            </w:pPr>
            <w:r>
              <w:rPr>
                <w:color w:val="000000"/>
              </w:rPr>
              <w:t>15874</w:t>
            </w:r>
          </w:p>
        </w:tc>
        <w:tc>
          <w:tcPr>
            <w:tcW w:w="667" w:type="pct"/>
            <w:shd w:val="clear" w:color="auto" w:fill="auto"/>
            <w:vAlign w:val="bottom"/>
            <w:hideMark/>
          </w:tcPr>
          <w:p w:rsidR="00E306AB" w:rsidRPr="00055814" w:rsidRDefault="003D0D94" w:rsidP="00EA0376">
            <w:pPr>
              <w:rPr>
                <w:color w:val="000000"/>
              </w:rPr>
            </w:pPr>
            <w:r>
              <w:rPr>
                <w:color w:val="000000"/>
              </w:rPr>
              <w:t>24409</w:t>
            </w:r>
          </w:p>
        </w:tc>
        <w:tc>
          <w:tcPr>
            <w:tcW w:w="723" w:type="pct"/>
            <w:shd w:val="clear" w:color="auto" w:fill="auto"/>
            <w:vAlign w:val="bottom"/>
            <w:hideMark/>
          </w:tcPr>
          <w:p w:rsidR="00E306AB" w:rsidRPr="00055814" w:rsidRDefault="003D0D94" w:rsidP="00EA0376">
            <w:pPr>
              <w:rPr>
                <w:color w:val="000000"/>
              </w:rPr>
            </w:pPr>
            <w:r>
              <w:rPr>
                <w:color w:val="000000"/>
              </w:rPr>
              <w:t>29119</w:t>
            </w:r>
          </w:p>
        </w:tc>
      </w:tr>
      <w:tr w:rsidR="00E306AB" w:rsidRPr="00055814" w:rsidTr="00507A16">
        <w:trPr>
          <w:cantSplit/>
          <w:trHeight w:val="734"/>
        </w:trPr>
        <w:tc>
          <w:tcPr>
            <w:tcW w:w="1173" w:type="pct"/>
            <w:shd w:val="clear" w:color="auto" w:fill="auto"/>
            <w:vAlign w:val="bottom"/>
            <w:hideMark/>
          </w:tcPr>
          <w:p w:rsidR="00E306AB" w:rsidRPr="00055814" w:rsidRDefault="00E306AB" w:rsidP="00EA0376">
            <w:pPr>
              <w:rPr>
                <w:color w:val="000000"/>
              </w:rPr>
            </w:pPr>
            <w:r w:rsidRPr="00055814">
              <w:rPr>
                <w:color w:val="000000"/>
              </w:rPr>
              <w:t xml:space="preserve"> - готовая продукция</w:t>
            </w:r>
          </w:p>
        </w:tc>
        <w:tc>
          <w:tcPr>
            <w:tcW w:w="808" w:type="pct"/>
            <w:shd w:val="clear" w:color="auto" w:fill="auto"/>
            <w:vAlign w:val="bottom"/>
            <w:hideMark/>
          </w:tcPr>
          <w:p w:rsidR="00E306AB" w:rsidRPr="00055814" w:rsidRDefault="003D0D94" w:rsidP="00EA0376">
            <w:pPr>
              <w:rPr>
                <w:color w:val="000000"/>
              </w:rPr>
            </w:pPr>
            <w:r>
              <w:rPr>
                <w:color w:val="000000"/>
              </w:rPr>
              <w:t>1409</w:t>
            </w:r>
          </w:p>
        </w:tc>
        <w:tc>
          <w:tcPr>
            <w:tcW w:w="888" w:type="pct"/>
            <w:shd w:val="clear" w:color="auto" w:fill="auto"/>
            <w:vAlign w:val="bottom"/>
            <w:hideMark/>
          </w:tcPr>
          <w:p w:rsidR="00E306AB" w:rsidRPr="00055814" w:rsidRDefault="003D0D94" w:rsidP="00EA0376">
            <w:pPr>
              <w:rPr>
                <w:color w:val="000000"/>
              </w:rPr>
            </w:pPr>
            <w:r>
              <w:rPr>
                <w:color w:val="000000"/>
              </w:rPr>
              <w:t>2753</w:t>
            </w:r>
          </w:p>
        </w:tc>
        <w:tc>
          <w:tcPr>
            <w:tcW w:w="740" w:type="pct"/>
            <w:shd w:val="clear" w:color="auto" w:fill="auto"/>
            <w:vAlign w:val="bottom"/>
            <w:hideMark/>
          </w:tcPr>
          <w:p w:rsidR="00E306AB" w:rsidRPr="00055814" w:rsidRDefault="003D0D94" w:rsidP="00EA0376">
            <w:pPr>
              <w:rPr>
                <w:color w:val="000000"/>
              </w:rPr>
            </w:pPr>
            <w:r>
              <w:rPr>
                <w:color w:val="000000"/>
              </w:rPr>
              <w:t>2000</w:t>
            </w:r>
          </w:p>
        </w:tc>
        <w:tc>
          <w:tcPr>
            <w:tcW w:w="667" w:type="pct"/>
            <w:shd w:val="clear" w:color="auto" w:fill="auto"/>
            <w:vAlign w:val="bottom"/>
            <w:hideMark/>
          </w:tcPr>
          <w:p w:rsidR="00E306AB" w:rsidRPr="00055814" w:rsidRDefault="003D0D94" w:rsidP="003D0D94">
            <w:pPr>
              <w:rPr>
                <w:color w:val="000000"/>
              </w:rPr>
            </w:pPr>
            <w:r>
              <w:rPr>
                <w:color w:val="000000"/>
              </w:rPr>
              <w:t>3443</w:t>
            </w:r>
          </w:p>
        </w:tc>
        <w:tc>
          <w:tcPr>
            <w:tcW w:w="723" w:type="pct"/>
            <w:shd w:val="clear" w:color="auto" w:fill="auto"/>
            <w:vAlign w:val="bottom"/>
            <w:hideMark/>
          </w:tcPr>
          <w:p w:rsidR="00E306AB" w:rsidRPr="00055814" w:rsidRDefault="003D0D94" w:rsidP="00EA0376">
            <w:pPr>
              <w:rPr>
                <w:color w:val="000000"/>
              </w:rPr>
            </w:pPr>
            <w:r>
              <w:rPr>
                <w:color w:val="000000"/>
              </w:rPr>
              <w:t>7322</w:t>
            </w:r>
          </w:p>
        </w:tc>
      </w:tr>
      <w:tr w:rsidR="00E306AB" w:rsidRPr="00055814" w:rsidTr="00507A16">
        <w:trPr>
          <w:trHeight w:val="315"/>
        </w:trPr>
        <w:tc>
          <w:tcPr>
            <w:tcW w:w="1173" w:type="pct"/>
            <w:vMerge w:val="restart"/>
            <w:vAlign w:val="bottom"/>
            <w:hideMark/>
          </w:tcPr>
          <w:p w:rsidR="00E306AB" w:rsidRPr="00055814" w:rsidRDefault="00E306AB" w:rsidP="00EA0376">
            <w:pPr>
              <w:rPr>
                <w:color w:val="000000"/>
              </w:rPr>
            </w:pPr>
            <w:r w:rsidRPr="00055814">
              <w:rPr>
                <w:color w:val="000000"/>
              </w:rPr>
              <w:t xml:space="preserve"> - затраты на незавершенное производство</w:t>
            </w:r>
          </w:p>
        </w:tc>
        <w:tc>
          <w:tcPr>
            <w:tcW w:w="808" w:type="pct"/>
            <w:vMerge w:val="restart"/>
            <w:vAlign w:val="bottom"/>
            <w:hideMark/>
          </w:tcPr>
          <w:p w:rsidR="00E306AB" w:rsidRPr="00055814" w:rsidRDefault="00E306AB" w:rsidP="00EA0376">
            <w:pPr>
              <w:rPr>
                <w:color w:val="000000"/>
              </w:rPr>
            </w:pPr>
          </w:p>
          <w:p w:rsidR="00E306AB" w:rsidRPr="00055814" w:rsidRDefault="003D0D94" w:rsidP="00EA0376">
            <w:pPr>
              <w:rPr>
                <w:color w:val="000000"/>
              </w:rPr>
            </w:pPr>
            <w:r>
              <w:rPr>
                <w:color w:val="000000"/>
              </w:rPr>
              <w:t>4615</w:t>
            </w:r>
          </w:p>
        </w:tc>
        <w:tc>
          <w:tcPr>
            <w:tcW w:w="888" w:type="pct"/>
            <w:vMerge w:val="restart"/>
            <w:vAlign w:val="bottom"/>
            <w:hideMark/>
          </w:tcPr>
          <w:p w:rsidR="00E306AB" w:rsidRPr="00055814" w:rsidRDefault="00E306AB" w:rsidP="00EA0376">
            <w:pPr>
              <w:rPr>
                <w:color w:val="000000"/>
              </w:rPr>
            </w:pPr>
          </w:p>
          <w:p w:rsidR="00E306AB" w:rsidRPr="00055814" w:rsidRDefault="003D0D94" w:rsidP="00EA0376">
            <w:pPr>
              <w:rPr>
                <w:color w:val="000000"/>
              </w:rPr>
            </w:pPr>
            <w:r>
              <w:rPr>
                <w:color w:val="000000"/>
              </w:rPr>
              <w:t>5541</w:t>
            </w:r>
          </w:p>
        </w:tc>
        <w:tc>
          <w:tcPr>
            <w:tcW w:w="740" w:type="pct"/>
            <w:vMerge w:val="restart"/>
            <w:vAlign w:val="bottom"/>
            <w:hideMark/>
          </w:tcPr>
          <w:p w:rsidR="00E306AB" w:rsidRPr="00055814" w:rsidRDefault="00E306AB" w:rsidP="00EA0376">
            <w:pPr>
              <w:rPr>
                <w:color w:val="000000"/>
              </w:rPr>
            </w:pPr>
          </w:p>
          <w:p w:rsidR="00E306AB" w:rsidRPr="00055814" w:rsidRDefault="003D0D94" w:rsidP="00EA0376">
            <w:pPr>
              <w:rPr>
                <w:color w:val="000000"/>
              </w:rPr>
            </w:pPr>
            <w:r>
              <w:rPr>
                <w:color w:val="000000"/>
              </w:rPr>
              <w:t>6734</w:t>
            </w:r>
          </w:p>
        </w:tc>
        <w:tc>
          <w:tcPr>
            <w:tcW w:w="667" w:type="pct"/>
            <w:vMerge w:val="restart"/>
            <w:vAlign w:val="bottom"/>
            <w:hideMark/>
          </w:tcPr>
          <w:p w:rsidR="00E306AB" w:rsidRPr="00055814" w:rsidRDefault="00E306AB" w:rsidP="00EA0376">
            <w:pPr>
              <w:rPr>
                <w:color w:val="000000"/>
              </w:rPr>
            </w:pPr>
          </w:p>
          <w:p w:rsidR="00E306AB" w:rsidRPr="00055814" w:rsidRDefault="003D0D94" w:rsidP="00EA0376">
            <w:pPr>
              <w:rPr>
                <w:color w:val="000000"/>
              </w:rPr>
            </w:pPr>
            <w:r>
              <w:rPr>
                <w:color w:val="000000"/>
              </w:rPr>
              <w:t>7494</w:t>
            </w:r>
          </w:p>
        </w:tc>
        <w:tc>
          <w:tcPr>
            <w:tcW w:w="723" w:type="pct"/>
            <w:vMerge w:val="restart"/>
            <w:vAlign w:val="bottom"/>
            <w:hideMark/>
          </w:tcPr>
          <w:p w:rsidR="00507A16" w:rsidRDefault="00507A16" w:rsidP="00507A16">
            <w:pPr>
              <w:rPr>
                <w:color w:val="000000"/>
              </w:rPr>
            </w:pPr>
          </w:p>
          <w:p w:rsidR="00E306AB" w:rsidRPr="00055814" w:rsidRDefault="003D0D94" w:rsidP="00507A16">
            <w:pPr>
              <w:rPr>
                <w:color w:val="000000"/>
              </w:rPr>
            </w:pPr>
            <w:r>
              <w:rPr>
                <w:color w:val="000000"/>
              </w:rPr>
              <w:t>7142</w:t>
            </w:r>
          </w:p>
          <w:p w:rsidR="00E306AB" w:rsidRPr="00055814" w:rsidRDefault="00E306AB" w:rsidP="00507A16">
            <w:pPr>
              <w:rPr>
                <w:color w:val="000000"/>
              </w:rPr>
            </w:pPr>
          </w:p>
        </w:tc>
      </w:tr>
      <w:tr w:rsidR="00E306AB" w:rsidRPr="00055814" w:rsidTr="00507A16">
        <w:trPr>
          <w:trHeight w:val="523"/>
        </w:trPr>
        <w:tc>
          <w:tcPr>
            <w:tcW w:w="1173" w:type="pct"/>
            <w:vMerge/>
            <w:shd w:val="clear" w:color="auto" w:fill="auto"/>
            <w:vAlign w:val="bottom"/>
            <w:hideMark/>
          </w:tcPr>
          <w:p w:rsidR="00E306AB" w:rsidRPr="00055814" w:rsidRDefault="00E306AB" w:rsidP="00EA0376">
            <w:pPr>
              <w:rPr>
                <w:color w:val="000000"/>
              </w:rPr>
            </w:pPr>
          </w:p>
        </w:tc>
        <w:tc>
          <w:tcPr>
            <w:tcW w:w="808" w:type="pct"/>
            <w:vMerge/>
            <w:shd w:val="clear" w:color="auto" w:fill="auto"/>
            <w:vAlign w:val="bottom"/>
            <w:hideMark/>
          </w:tcPr>
          <w:p w:rsidR="00E306AB" w:rsidRPr="00055814" w:rsidRDefault="00E306AB" w:rsidP="00EA0376">
            <w:pPr>
              <w:rPr>
                <w:color w:val="000000"/>
              </w:rPr>
            </w:pPr>
          </w:p>
        </w:tc>
        <w:tc>
          <w:tcPr>
            <w:tcW w:w="888" w:type="pct"/>
            <w:vMerge/>
            <w:shd w:val="clear" w:color="auto" w:fill="auto"/>
            <w:vAlign w:val="bottom"/>
            <w:hideMark/>
          </w:tcPr>
          <w:p w:rsidR="00E306AB" w:rsidRPr="00055814" w:rsidRDefault="00E306AB" w:rsidP="00EA0376">
            <w:pPr>
              <w:rPr>
                <w:color w:val="000000"/>
              </w:rPr>
            </w:pPr>
          </w:p>
        </w:tc>
        <w:tc>
          <w:tcPr>
            <w:tcW w:w="740" w:type="pct"/>
            <w:vMerge/>
            <w:shd w:val="clear" w:color="auto" w:fill="auto"/>
            <w:vAlign w:val="bottom"/>
            <w:hideMark/>
          </w:tcPr>
          <w:p w:rsidR="00E306AB" w:rsidRPr="00055814" w:rsidRDefault="00E306AB" w:rsidP="00EA0376">
            <w:pPr>
              <w:rPr>
                <w:color w:val="000000"/>
              </w:rPr>
            </w:pPr>
          </w:p>
        </w:tc>
        <w:tc>
          <w:tcPr>
            <w:tcW w:w="667" w:type="pct"/>
            <w:vMerge/>
            <w:shd w:val="clear" w:color="auto" w:fill="auto"/>
            <w:vAlign w:val="bottom"/>
            <w:hideMark/>
          </w:tcPr>
          <w:p w:rsidR="00E306AB" w:rsidRPr="00055814" w:rsidRDefault="00E306AB" w:rsidP="00EA0376">
            <w:pPr>
              <w:rPr>
                <w:color w:val="000000"/>
              </w:rPr>
            </w:pPr>
          </w:p>
        </w:tc>
        <w:tc>
          <w:tcPr>
            <w:tcW w:w="723" w:type="pct"/>
            <w:vMerge/>
            <w:shd w:val="clear" w:color="auto" w:fill="auto"/>
            <w:vAlign w:val="bottom"/>
            <w:hideMark/>
          </w:tcPr>
          <w:p w:rsidR="00E306AB" w:rsidRPr="00055814" w:rsidRDefault="00E306AB" w:rsidP="00EA0376">
            <w:pPr>
              <w:rPr>
                <w:color w:val="000000"/>
              </w:rPr>
            </w:pPr>
          </w:p>
        </w:tc>
      </w:tr>
      <w:tr w:rsidR="00E306AB" w:rsidRPr="00055814" w:rsidTr="00E306AB">
        <w:trPr>
          <w:cantSplit/>
          <w:trHeight w:val="960"/>
        </w:trPr>
        <w:tc>
          <w:tcPr>
            <w:tcW w:w="1173" w:type="pct"/>
            <w:tcBorders>
              <w:bottom w:val="nil"/>
            </w:tcBorders>
            <w:shd w:val="clear" w:color="auto" w:fill="auto"/>
            <w:vAlign w:val="bottom"/>
            <w:hideMark/>
          </w:tcPr>
          <w:p w:rsidR="00E306AB" w:rsidRPr="00055814" w:rsidRDefault="00E306AB" w:rsidP="00EA0376">
            <w:pPr>
              <w:rPr>
                <w:color w:val="000000"/>
              </w:rPr>
            </w:pPr>
            <w:r w:rsidRPr="00055814">
              <w:rPr>
                <w:color w:val="000000"/>
              </w:rPr>
              <w:t>- расходы будущих периодов</w:t>
            </w:r>
          </w:p>
        </w:tc>
        <w:tc>
          <w:tcPr>
            <w:tcW w:w="808" w:type="pct"/>
            <w:tcBorders>
              <w:bottom w:val="nil"/>
            </w:tcBorders>
            <w:shd w:val="clear" w:color="auto" w:fill="auto"/>
            <w:vAlign w:val="bottom"/>
            <w:hideMark/>
          </w:tcPr>
          <w:p w:rsidR="00E306AB" w:rsidRPr="00055814" w:rsidRDefault="003D0D94" w:rsidP="00EA0376">
            <w:pPr>
              <w:rPr>
                <w:color w:val="000000"/>
              </w:rPr>
            </w:pPr>
            <w:r>
              <w:rPr>
                <w:color w:val="000000"/>
              </w:rPr>
              <w:t>70</w:t>
            </w:r>
          </w:p>
        </w:tc>
        <w:tc>
          <w:tcPr>
            <w:tcW w:w="888" w:type="pct"/>
            <w:tcBorders>
              <w:bottom w:val="nil"/>
            </w:tcBorders>
            <w:shd w:val="clear" w:color="auto" w:fill="auto"/>
            <w:vAlign w:val="bottom"/>
            <w:hideMark/>
          </w:tcPr>
          <w:p w:rsidR="00E306AB" w:rsidRPr="00055814" w:rsidRDefault="003D0D94" w:rsidP="00EA0376">
            <w:pPr>
              <w:rPr>
                <w:color w:val="000000"/>
              </w:rPr>
            </w:pPr>
            <w:r>
              <w:rPr>
                <w:color w:val="000000"/>
              </w:rPr>
              <w:t>401</w:t>
            </w:r>
          </w:p>
        </w:tc>
        <w:tc>
          <w:tcPr>
            <w:tcW w:w="740" w:type="pct"/>
            <w:tcBorders>
              <w:bottom w:val="nil"/>
            </w:tcBorders>
            <w:shd w:val="clear" w:color="auto" w:fill="auto"/>
            <w:vAlign w:val="bottom"/>
            <w:hideMark/>
          </w:tcPr>
          <w:p w:rsidR="00E306AB" w:rsidRPr="00055814" w:rsidRDefault="003D0D94" w:rsidP="00EA0376">
            <w:pPr>
              <w:rPr>
                <w:color w:val="000000"/>
              </w:rPr>
            </w:pPr>
            <w:r>
              <w:rPr>
                <w:color w:val="000000"/>
              </w:rPr>
              <w:t>1376</w:t>
            </w:r>
          </w:p>
        </w:tc>
        <w:tc>
          <w:tcPr>
            <w:tcW w:w="667" w:type="pct"/>
            <w:tcBorders>
              <w:bottom w:val="nil"/>
            </w:tcBorders>
            <w:shd w:val="clear" w:color="auto" w:fill="auto"/>
            <w:vAlign w:val="bottom"/>
            <w:hideMark/>
          </w:tcPr>
          <w:p w:rsidR="00E306AB" w:rsidRPr="00055814" w:rsidRDefault="003D0D94" w:rsidP="00EA0376">
            <w:pPr>
              <w:rPr>
                <w:color w:val="000000"/>
              </w:rPr>
            </w:pPr>
            <w:r>
              <w:rPr>
                <w:color w:val="000000"/>
              </w:rPr>
              <w:t>1958</w:t>
            </w:r>
          </w:p>
        </w:tc>
        <w:tc>
          <w:tcPr>
            <w:tcW w:w="723" w:type="pct"/>
            <w:tcBorders>
              <w:bottom w:val="nil"/>
            </w:tcBorders>
            <w:shd w:val="clear" w:color="auto" w:fill="auto"/>
            <w:vAlign w:val="bottom"/>
            <w:hideMark/>
          </w:tcPr>
          <w:p w:rsidR="00E306AB" w:rsidRPr="00055814" w:rsidRDefault="00A1283F" w:rsidP="00EA0376">
            <w:pPr>
              <w:rPr>
                <w:color w:val="000000"/>
              </w:rPr>
            </w:pPr>
            <w:r>
              <w:rPr>
                <w:noProof/>
                <w:color w:val="000000"/>
              </w:rPr>
              <w:pict>
                <v:shapetype id="_x0000_t32" coordsize="21600,21600" o:spt="32" o:oned="t" path="m,l21600,21600e" filled="f">
                  <v:path arrowok="t" fillok="f" o:connecttype="none"/>
                  <o:lock v:ext="edit" shapetype="t"/>
                </v:shapetype>
                <v:shape id="_x0000_s1032" type="#_x0000_t32" style="position:absolute;margin-left:63.55pt;margin-top:14.05pt;width:0;height:0;z-index:251664384;mso-position-horizontal-relative:text;mso-position-vertical-relative:text" o:connectortype="straight"/>
              </w:pict>
            </w:r>
            <w:r w:rsidR="00507A16">
              <w:rPr>
                <w:color w:val="000000"/>
              </w:rPr>
              <w:t>3476</w:t>
            </w:r>
          </w:p>
        </w:tc>
      </w:tr>
      <w:tr w:rsidR="00E306AB" w:rsidRPr="00055814" w:rsidTr="00E306AB">
        <w:trPr>
          <w:cantSplit/>
          <w:trHeight w:val="645"/>
        </w:trPr>
        <w:tc>
          <w:tcPr>
            <w:tcW w:w="1173" w:type="pct"/>
            <w:shd w:val="clear" w:color="auto" w:fill="auto"/>
            <w:vAlign w:val="bottom"/>
            <w:hideMark/>
          </w:tcPr>
          <w:p w:rsidR="00E306AB" w:rsidRPr="00055814" w:rsidRDefault="00E306AB" w:rsidP="00EA0376">
            <w:pPr>
              <w:rPr>
                <w:color w:val="000000"/>
              </w:rPr>
            </w:pPr>
            <w:r w:rsidRPr="00055814">
              <w:rPr>
                <w:color w:val="000000"/>
              </w:rPr>
              <w:t>НДС</w:t>
            </w:r>
          </w:p>
        </w:tc>
        <w:tc>
          <w:tcPr>
            <w:tcW w:w="808" w:type="pct"/>
            <w:shd w:val="clear" w:color="auto" w:fill="auto"/>
            <w:vAlign w:val="bottom"/>
            <w:hideMark/>
          </w:tcPr>
          <w:p w:rsidR="00E306AB" w:rsidRPr="00055814" w:rsidRDefault="00E306AB" w:rsidP="00EA0376">
            <w:pPr>
              <w:rPr>
                <w:color w:val="000000"/>
              </w:rPr>
            </w:pPr>
            <w:r w:rsidRPr="00055814">
              <w:rPr>
                <w:color w:val="000000"/>
              </w:rPr>
              <w:t>12</w:t>
            </w:r>
          </w:p>
        </w:tc>
        <w:tc>
          <w:tcPr>
            <w:tcW w:w="888" w:type="pct"/>
            <w:shd w:val="clear" w:color="auto" w:fill="auto"/>
            <w:vAlign w:val="bottom"/>
            <w:hideMark/>
          </w:tcPr>
          <w:p w:rsidR="00E306AB" w:rsidRPr="00055814" w:rsidRDefault="00E306AB" w:rsidP="00EA0376">
            <w:pPr>
              <w:rPr>
                <w:color w:val="000000"/>
              </w:rPr>
            </w:pPr>
            <w:r w:rsidRPr="00055814">
              <w:rPr>
                <w:color w:val="000000"/>
              </w:rPr>
              <w:t>12</w:t>
            </w:r>
          </w:p>
        </w:tc>
        <w:tc>
          <w:tcPr>
            <w:tcW w:w="740" w:type="pct"/>
            <w:shd w:val="clear" w:color="auto" w:fill="auto"/>
            <w:vAlign w:val="bottom"/>
            <w:hideMark/>
          </w:tcPr>
          <w:p w:rsidR="00E306AB" w:rsidRPr="00055814" w:rsidRDefault="003D0D94" w:rsidP="00EA0376">
            <w:pPr>
              <w:rPr>
                <w:color w:val="000000"/>
              </w:rPr>
            </w:pPr>
            <w:r>
              <w:rPr>
                <w:color w:val="000000"/>
              </w:rPr>
              <w:t>-</w:t>
            </w:r>
          </w:p>
        </w:tc>
        <w:tc>
          <w:tcPr>
            <w:tcW w:w="667" w:type="pct"/>
            <w:shd w:val="clear" w:color="auto" w:fill="auto"/>
            <w:vAlign w:val="bottom"/>
            <w:hideMark/>
          </w:tcPr>
          <w:p w:rsidR="00E306AB" w:rsidRPr="00055814" w:rsidRDefault="003D0D94" w:rsidP="00EA0376">
            <w:pPr>
              <w:rPr>
                <w:color w:val="000000"/>
              </w:rPr>
            </w:pPr>
            <w:r>
              <w:rPr>
                <w:color w:val="000000"/>
              </w:rPr>
              <w:t>11</w:t>
            </w:r>
          </w:p>
        </w:tc>
        <w:tc>
          <w:tcPr>
            <w:tcW w:w="723" w:type="pct"/>
            <w:shd w:val="clear" w:color="auto" w:fill="auto"/>
            <w:vAlign w:val="bottom"/>
            <w:hideMark/>
          </w:tcPr>
          <w:p w:rsidR="00E306AB" w:rsidRPr="00055814" w:rsidRDefault="00E306AB" w:rsidP="003D0D94">
            <w:pPr>
              <w:rPr>
                <w:color w:val="000000"/>
              </w:rPr>
            </w:pPr>
            <w:r w:rsidRPr="00055814">
              <w:rPr>
                <w:color w:val="000000"/>
              </w:rPr>
              <w:t> </w:t>
            </w:r>
            <w:r w:rsidR="003D0D94">
              <w:rPr>
                <w:color w:val="000000"/>
              </w:rPr>
              <w:t>383</w:t>
            </w:r>
          </w:p>
        </w:tc>
      </w:tr>
      <w:tr w:rsidR="00E306AB" w:rsidRPr="00055814" w:rsidTr="00E306AB">
        <w:trPr>
          <w:cantSplit/>
          <w:trHeight w:val="330"/>
        </w:trPr>
        <w:tc>
          <w:tcPr>
            <w:tcW w:w="1173" w:type="pct"/>
            <w:shd w:val="clear" w:color="auto" w:fill="auto"/>
            <w:vAlign w:val="bottom"/>
            <w:hideMark/>
          </w:tcPr>
          <w:p w:rsidR="00E306AB" w:rsidRPr="00055814" w:rsidRDefault="00E306AB" w:rsidP="00EA0376">
            <w:pPr>
              <w:rPr>
                <w:color w:val="000000"/>
              </w:rPr>
            </w:pPr>
            <w:r w:rsidRPr="00055814">
              <w:rPr>
                <w:color w:val="000000"/>
              </w:rPr>
              <w:t>Дебиторская задолженность</w:t>
            </w:r>
          </w:p>
        </w:tc>
        <w:tc>
          <w:tcPr>
            <w:tcW w:w="808" w:type="pct"/>
            <w:shd w:val="clear" w:color="auto" w:fill="auto"/>
            <w:vAlign w:val="bottom"/>
            <w:hideMark/>
          </w:tcPr>
          <w:p w:rsidR="00E306AB" w:rsidRPr="00055814" w:rsidRDefault="003D0D94" w:rsidP="00EA0376">
            <w:pPr>
              <w:rPr>
                <w:color w:val="000000"/>
              </w:rPr>
            </w:pPr>
            <w:r>
              <w:rPr>
                <w:color w:val="000000"/>
              </w:rPr>
              <w:t>27744</w:t>
            </w:r>
          </w:p>
        </w:tc>
        <w:tc>
          <w:tcPr>
            <w:tcW w:w="888" w:type="pct"/>
            <w:shd w:val="clear" w:color="auto" w:fill="auto"/>
            <w:vAlign w:val="bottom"/>
            <w:hideMark/>
          </w:tcPr>
          <w:p w:rsidR="00E306AB" w:rsidRPr="00055814" w:rsidRDefault="003D0D94" w:rsidP="00EA0376">
            <w:pPr>
              <w:rPr>
                <w:color w:val="000000"/>
              </w:rPr>
            </w:pPr>
            <w:r>
              <w:rPr>
                <w:color w:val="000000"/>
              </w:rPr>
              <w:t>32723</w:t>
            </w:r>
          </w:p>
        </w:tc>
        <w:tc>
          <w:tcPr>
            <w:tcW w:w="740" w:type="pct"/>
            <w:shd w:val="clear" w:color="auto" w:fill="auto"/>
            <w:vAlign w:val="bottom"/>
            <w:hideMark/>
          </w:tcPr>
          <w:p w:rsidR="00E306AB" w:rsidRPr="00055814" w:rsidRDefault="003D0D94" w:rsidP="00EA0376">
            <w:pPr>
              <w:rPr>
                <w:color w:val="000000"/>
              </w:rPr>
            </w:pPr>
            <w:r>
              <w:rPr>
                <w:color w:val="000000"/>
              </w:rPr>
              <w:t>38076</w:t>
            </w:r>
          </w:p>
        </w:tc>
        <w:tc>
          <w:tcPr>
            <w:tcW w:w="667" w:type="pct"/>
            <w:shd w:val="clear" w:color="auto" w:fill="auto"/>
            <w:vAlign w:val="bottom"/>
            <w:hideMark/>
          </w:tcPr>
          <w:p w:rsidR="00E306AB" w:rsidRPr="00055814" w:rsidRDefault="003D0D94" w:rsidP="00EA0376">
            <w:pPr>
              <w:rPr>
                <w:color w:val="000000"/>
              </w:rPr>
            </w:pPr>
            <w:r>
              <w:rPr>
                <w:color w:val="000000"/>
              </w:rPr>
              <w:t>40966</w:t>
            </w:r>
          </w:p>
        </w:tc>
        <w:tc>
          <w:tcPr>
            <w:tcW w:w="723" w:type="pct"/>
            <w:shd w:val="clear" w:color="auto" w:fill="auto"/>
            <w:vAlign w:val="bottom"/>
            <w:hideMark/>
          </w:tcPr>
          <w:p w:rsidR="00E306AB" w:rsidRPr="00055814" w:rsidRDefault="003D0D94" w:rsidP="00EA0376">
            <w:pPr>
              <w:rPr>
                <w:color w:val="000000"/>
              </w:rPr>
            </w:pPr>
            <w:r>
              <w:rPr>
                <w:color w:val="000000"/>
              </w:rPr>
              <w:t>59688</w:t>
            </w:r>
          </w:p>
        </w:tc>
      </w:tr>
      <w:tr w:rsidR="00E306AB" w:rsidRPr="00055814" w:rsidTr="00E306AB">
        <w:trPr>
          <w:cantSplit/>
          <w:trHeight w:val="645"/>
        </w:trPr>
        <w:tc>
          <w:tcPr>
            <w:tcW w:w="1173" w:type="pct"/>
            <w:shd w:val="clear" w:color="auto" w:fill="auto"/>
            <w:vAlign w:val="bottom"/>
            <w:hideMark/>
          </w:tcPr>
          <w:p w:rsidR="00E306AB" w:rsidRPr="00055814" w:rsidRDefault="00E306AB" w:rsidP="00EA0376">
            <w:pPr>
              <w:rPr>
                <w:color w:val="000000"/>
              </w:rPr>
            </w:pPr>
            <w:r w:rsidRPr="00055814">
              <w:rPr>
                <w:color w:val="000000"/>
              </w:rPr>
              <w:t>Финансовые вложения</w:t>
            </w:r>
          </w:p>
        </w:tc>
        <w:tc>
          <w:tcPr>
            <w:tcW w:w="808" w:type="pct"/>
            <w:shd w:val="clear" w:color="auto" w:fill="auto"/>
            <w:vAlign w:val="bottom"/>
            <w:hideMark/>
          </w:tcPr>
          <w:p w:rsidR="00E306AB" w:rsidRPr="00055814" w:rsidRDefault="00E306AB" w:rsidP="00EA0376">
            <w:pPr>
              <w:rPr>
                <w:color w:val="000000"/>
              </w:rPr>
            </w:pPr>
            <w:r w:rsidRPr="00055814">
              <w:rPr>
                <w:color w:val="000000"/>
              </w:rPr>
              <w:t> -</w:t>
            </w:r>
          </w:p>
        </w:tc>
        <w:tc>
          <w:tcPr>
            <w:tcW w:w="888" w:type="pct"/>
            <w:shd w:val="clear" w:color="auto" w:fill="auto"/>
            <w:vAlign w:val="bottom"/>
            <w:hideMark/>
          </w:tcPr>
          <w:p w:rsidR="00E306AB" w:rsidRPr="00055814" w:rsidRDefault="00E306AB" w:rsidP="00EA0376">
            <w:pPr>
              <w:rPr>
                <w:color w:val="000000"/>
              </w:rPr>
            </w:pPr>
            <w:r w:rsidRPr="00055814">
              <w:rPr>
                <w:color w:val="000000"/>
              </w:rPr>
              <w:t> -</w:t>
            </w:r>
          </w:p>
        </w:tc>
        <w:tc>
          <w:tcPr>
            <w:tcW w:w="740" w:type="pct"/>
            <w:shd w:val="clear" w:color="auto" w:fill="auto"/>
            <w:vAlign w:val="bottom"/>
            <w:hideMark/>
          </w:tcPr>
          <w:p w:rsidR="00E306AB" w:rsidRPr="00055814" w:rsidRDefault="003D0D94" w:rsidP="00EA0376">
            <w:pPr>
              <w:rPr>
                <w:color w:val="000000"/>
              </w:rPr>
            </w:pPr>
            <w:r>
              <w:rPr>
                <w:color w:val="000000"/>
              </w:rPr>
              <w:t> 8680</w:t>
            </w:r>
          </w:p>
        </w:tc>
        <w:tc>
          <w:tcPr>
            <w:tcW w:w="667" w:type="pct"/>
            <w:shd w:val="clear" w:color="auto" w:fill="auto"/>
            <w:vAlign w:val="bottom"/>
            <w:hideMark/>
          </w:tcPr>
          <w:p w:rsidR="00E306AB" w:rsidRPr="00055814" w:rsidRDefault="003D0D94" w:rsidP="00EA0376">
            <w:pPr>
              <w:rPr>
                <w:color w:val="000000"/>
              </w:rPr>
            </w:pPr>
            <w:r>
              <w:rPr>
                <w:color w:val="000000"/>
              </w:rPr>
              <w:t>1700</w:t>
            </w:r>
          </w:p>
        </w:tc>
        <w:tc>
          <w:tcPr>
            <w:tcW w:w="723" w:type="pct"/>
            <w:shd w:val="clear" w:color="auto" w:fill="auto"/>
            <w:vAlign w:val="bottom"/>
            <w:hideMark/>
          </w:tcPr>
          <w:p w:rsidR="00E306AB" w:rsidRPr="00055814" w:rsidRDefault="003D0D94" w:rsidP="00EA0376">
            <w:pPr>
              <w:rPr>
                <w:color w:val="000000"/>
              </w:rPr>
            </w:pPr>
            <w:r>
              <w:rPr>
                <w:color w:val="000000"/>
              </w:rPr>
              <w:t>-</w:t>
            </w:r>
          </w:p>
        </w:tc>
      </w:tr>
      <w:tr w:rsidR="00E306AB" w:rsidRPr="00055814" w:rsidTr="00E306AB">
        <w:trPr>
          <w:cantSplit/>
          <w:trHeight w:val="645"/>
        </w:trPr>
        <w:tc>
          <w:tcPr>
            <w:tcW w:w="1173" w:type="pct"/>
            <w:shd w:val="clear" w:color="auto" w:fill="auto"/>
            <w:vAlign w:val="bottom"/>
            <w:hideMark/>
          </w:tcPr>
          <w:p w:rsidR="00E306AB" w:rsidRPr="00055814" w:rsidRDefault="00E306AB" w:rsidP="00EA0376">
            <w:pPr>
              <w:rPr>
                <w:color w:val="000000"/>
              </w:rPr>
            </w:pPr>
            <w:r w:rsidRPr="00055814">
              <w:rPr>
                <w:color w:val="000000"/>
              </w:rPr>
              <w:t>Денежные средства</w:t>
            </w:r>
          </w:p>
        </w:tc>
        <w:tc>
          <w:tcPr>
            <w:tcW w:w="808" w:type="pct"/>
            <w:shd w:val="clear" w:color="auto" w:fill="auto"/>
            <w:vAlign w:val="bottom"/>
            <w:hideMark/>
          </w:tcPr>
          <w:p w:rsidR="00E306AB" w:rsidRPr="00055814" w:rsidRDefault="003D0D94" w:rsidP="00EA0376">
            <w:pPr>
              <w:rPr>
                <w:color w:val="000000"/>
              </w:rPr>
            </w:pPr>
            <w:r>
              <w:rPr>
                <w:color w:val="000000"/>
              </w:rPr>
              <w:t>2625</w:t>
            </w:r>
          </w:p>
        </w:tc>
        <w:tc>
          <w:tcPr>
            <w:tcW w:w="888" w:type="pct"/>
            <w:shd w:val="clear" w:color="auto" w:fill="auto"/>
            <w:vAlign w:val="bottom"/>
            <w:hideMark/>
          </w:tcPr>
          <w:p w:rsidR="00E306AB" w:rsidRPr="00055814" w:rsidRDefault="003D0D94" w:rsidP="00EA0376">
            <w:pPr>
              <w:rPr>
                <w:color w:val="000000"/>
              </w:rPr>
            </w:pPr>
            <w:r>
              <w:rPr>
                <w:color w:val="000000"/>
              </w:rPr>
              <w:t>2386</w:t>
            </w:r>
          </w:p>
        </w:tc>
        <w:tc>
          <w:tcPr>
            <w:tcW w:w="740" w:type="pct"/>
            <w:shd w:val="clear" w:color="auto" w:fill="auto"/>
            <w:vAlign w:val="bottom"/>
            <w:hideMark/>
          </w:tcPr>
          <w:p w:rsidR="00E306AB" w:rsidRPr="00055814" w:rsidRDefault="003D0D94" w:rsidP="00EA0376">
            <w:pPr>
              <w:rPr>
                <w:color w:val="000000"/>
              </w:rPr>
            </w:pPr>
            <w:r>
              <w:rPr>
                <w:color w:val="000000"/>
              </w:rPr>
              <w:t>1920</w:t>
            </w:r>
          </w:p>
        </w:tc>
        <w:tc>
          <w:tcPr>
            <w:tcW w:w="667" w:type="pct"/>
            <w:shd w:val="clear" w:color="auto" w:fill="auto"/>
            <w:vAlign w:val="bottom"/>
            <w:hideMark/>
          </w:tcPr>
          <w:p w:rsidR="00E306AB" w:rsidRPr="00055814" w:rsidRDefault="003D0D94" w:rsidP="00EA0376">
            <w:pPr>
              <w:rPr>
                <w:color w:val="000000"/>
              </w:rPr>
            </w:pPr>
            <w:r>
              <w:rPr>
                <w:color w:val="000000"/>
              </w:rPr>
              <w:t>2640</w:t>
            </w:r>
          </w:p>
        </w:tc>
        <w:tc>
          <w:tcPr>
            <w:tcW w:w="723" w:type="pct"/>
            <w:shd w:val="clear" w:color="auto" w:fill="auto"/>
            <w:vAlign w:val="bottom"/>
            <w:hideMark/>
          </w:tcPr>
          <w:p w:rsidR="00E306AB" w:rsidRPr="00055814" w:rsidRDefault="003D0D94" w:rsidP="00EA0376">
            <w:pPr>
              <w:rPr>
                <w:color w:val="000000"/>
              </w:rPr>
            </w:pPr>
            <w:r>
              <w:rPr>
                <w:color w:val="000000"/>
              </w:rPr>
              <w:t>11970</w:t>
            </w:r>
          </w:p>
        </w:tc>
      </w:tr>
      <w:tr w:rsidR="00E306AB" w:rsidRPr="00055814" w:rsidTr="00E306AB">
        <w:trPr>
          <w:cantSplit/>
          <w:trHeight w:val="330"/>
        </w:trPr>
        <w:tc>
          <w:tcPr>
            <w:tcW w:w="1173" w:type="pct"/>
            <w:shd w:val="clear" w:color="auto" w:fill="auto"/>
            <w:vAlign w:val="bottom"/>
            <w:hideMark/>
          </w:tcPr>
          <w:p w:rsidR="00E306AB" w:rsidRPr="00055814" w:rsidRDefault="00E306AB" w:rsidP="00EA0376">
            <w:pPr>
              <w:rPr>
                <w:color w:val="000000"/>
              </w:rPr>
            </w:pPr>
            <w:r w:rsidRPr="00055814">
              <w:rPr>
                <w:color w:val="000000"/>
              </w:rPr>
              <w:t>Итого оборотного капитала:</w:t>
            </w:r>
          </w:p>
        </w:tc>
        <w:tc>
          <w:tcPr>
            <w:tcW w:w="808" w:type="pct"/>
            <w:shd w:val="clear" w:color="auto" w:fill="auto"/>
            <w:vAlign w:val="bottom"/>
            <w:hideMark/>
          </w:tcPr>
          <w:p w:rsidR="00E306AB" w:rsidRPr="00055814" w:rsidRDefault="003D0D94" w:rsidP="00EA0376">
            <w:pPr>
              <w:rPr>
                <w:color w:val="000000"/>
              </w:rPr>
            </w:pPr>
            <w:r>
              <w:rPr>
                <w:color w:val="000000"/>
              </w:rPr>
              <w:t>56379</w:t>
            </w:r>
          </w:p>
        </w:tc>
        <w:tc>
          <w:tcPr>
            <w:tcW w:w="888" w:type="pct"/>
            <w:shd w:val="clear" w:color="auto" w:fill="auto"/>
            <w:vAlign w:val="bottom"/>
            <w:hideMark/>
          </w:tcPr>
          <w:p w:rsidR="00E306AB" w:rsidRPr="00055814" w:rsidRDefault="003D0D94" w:rsidP="00EA0376">
            <w:pPr>
              <w:rPr>
                <w:color w:val="000000"/>
              </w:rPr>
            </w:pPr>
            <w:r>
              <w:rPr>
                <w:color w:val="000000"/>
              </w:rPr>
              <w:t>59366</w:t>
            </w:r>
          </w:p>
        </w:tc>
        <w:tc>
          <w:tcPr>
            <w:tcW w:w="740" w:type="pct"/>
            <w:shd w:val="clear" w:color="auto" w:fill="auto"/>
            <w:vAlign w:val="bottom"/>
            <w:hideMark/>
          </w:tcPr>
          <w:p w:rsidR="00E306AB" w:rsidRPr="00055814" w:rsidRDefault="003D0D94" w:rsidP="00EA0376">
            <w:pPr>
              <w:rPr>
                <w:color w:val="000000"/>
              </w:rPr>
            </w:pPr>
            <w:r>
              <w:rPr>
                <w:color w:val="000000"/>
              </w:rPr>
              <w:t>74717</w:t>
            </w:r>
          </w:p>
        </w:tc>
        <w:tc>
          <w:tcPr>
            <w:tcW w:w="667" w:type="pct"/>
            <w:shd w:val="clear" w:color="auto" w:fill="auto"/>
            <w:vAlign w:val="bottom"/>
            <w:hideMark/>
          </w:tcPr>
          <w:p w:rsidR="00E306AB" w:rsidRPr="00055814" w:rsidRDefault="003D0D94" w:rsidP="00EA0376">
            <w:pPr>
              <w:rPr>
                <w:color w:val="000000"/>
              </w:rPr>
            </w:pPr>
            <w:r>
              <w:rPr>
                <w:color w:val="000000"/>
              </w:rPr>
              <w:t>82741</w:t>
            </w:r>
          </w:p>
        </w:tc>
        <w:tc>
          <w:tcPr>
            <w:tcW w:w="723" w:type="pct"/>
            <w:shd w:val="clear" w:color="auto" w:fill="auto"/>
            <w:vAlign w:val="bottom"/>
            <w:hideMark/>
          </w:tcPr>
          <w:p w:rsidR="00E306AB" w:rsidRPr="00055814" w:rsidRDefault="003D0D94" w:rsidP="00EA0376">
            <w:pPr>
              <w:rPr>
                <w:color w:val="000000"/>
              </w:rPr>
            </w:pPr>
            <w:r>
              <w:rPr>
                <w:color w:val="000000"/>
              </w:rPr>
              <w:t>119127</w:t>
            </w:r>
          </w:p>
        </w:tc>
      </w:tr>
    </w:tbl>
    <w:p w:rsidR="00EA0376" w:rsidRDefault="00EA0376" w:rsidP="00EA0376">
      <w:pPr>
        <w:spacing w:line="360" w:lineRule="auto"/>
        <w:jc w:val="both"/>
      </w:pPr>
    </w:p>
    <w:p w:rsidR="00EA0376" w:rsidRPr="00507A16" w:rsidRDefault="00EA0376" w:rsidP="00507A16">
      <w:pPr>
        <w:spacing w:line="360" w:lineRule="auto"/>
        <w:ind w:firstLine="709"/>
        <w:jc w:val="both"/>
        <w:rPr>
          <w:sz w:val="28"/>
          <w:szCs w:val="28"/>
        </w:rPr>
      </w:pPr>
      <w:r w:rsidRPr="00507A16">
        <w:rPr>
          <w:sz w:val="28"/>
          <w:szCs w:val="28"/>
        </w:rPr>
        <w:t>В сумме оборотных средств ОАО «Гамбринус» наибольший показатель имеет дебиторская задолженность, это является предпосылкой финансовой неустойчивости предприятия. Доля дебиторской задолженности с каждым годом увеличивалась, в 20</w:t>
      </w:r>
      <w:r w:rsidR="000914AB">
        <w:rPr>
          <w:sz w:val="28"/>
          <w:szCs w:val="28"/>
        </w:rPr>
        <w:t>15</w:t>
      </w:r>
      <w:r w:rsidRPr="00507A16">
        <w:rPr>
          <w:sz w:val="28"/>
          <w:szCs w:val="28"/>
        </w:rPr>
        <w:t xml:space="preserve"> году к </w:t>
      </w:r>
      <w:r w:rsidR="000914AB">
        <w:rPr>
          <w:sz w:val="28"/>
          <w:szCs w:val="28"/>
        </w:rPr>
        <w:t>2011</w:t>
      </w:r>
      <w:r w:rsidRPr="00507A16">
        <w:rPr>
          <w:sz w:val="28"/>
          <w:szCs w:val="28"/>
        </w:rPr>
        <w:t xml:space="preserve"> году на </w:t>
      </w:r>
      <w:r w:rsidR="00507A16">
        <w:rPr>
          <w:sz w:val="28"/>
          <w:szCs w:val="28"/>
        </w:rPr>
        <w:t>47</w:t>
      </w:r>
      <w:r w:rsidRPr="00507A16">
        <w:rPr>
          <w:sz w:val="28"/>
          <w:szCs w:val="28"/>
        </w:rPr>
        <w:t>% (</w:t>
      </w:r>
      <w:r w:rsidR="00507A16">
        <w:rPr>
          <w:sz w:val="28"/>
          <w:szCs w:val="28"/>
        </w:rPr>
        <w:t>31944 тыс. руб.), ауровень запасов в 20</w:t>
      </w:r>
      <w:r w:rsidR="000914AB">
        <w:rPr>
          <w:sz w:val="28"/>
          <w:szCs w:val="28"/>
        </w:rPr>
        <w:t>15</w:t>
      </w:r>
      <w:r w:rsidRPr="00507A16">
        <w:rPr>
          <w:sz w:val="28"/>
          <w:szCs w:val="28"/>
        </w:rPr>
        <w:t xml:space="preserve"> году</w:t>
      </w:r>
      <w:r w:rsidR="00507A16">
        <w:rPr>
          <w:sz w:val="28"/>
          <w:szCs w:val="28"/>
        </w:rPr>
        <w:t xml:space="preserve"> увелич</w:t>
      </w:r>
      <w:r w:rsidRPr="00507A16">
        <w:rPr>
          <w:sz w:val="28"/>
          <w:szCs w:val="28"/>
        </w:rPr>
        <w:t xml:space="preserve">ился на </w:t>
      </w:r>
      <w:r w:rsidR="00507A16">
        <w:rPr>
          <w:sz w:val="28"/>
          <w:szCs w:val="28"/>
        </w:rPr>
        <w:t xml:space="preserve">21061 тыс. руб. по отношению к </w:t>
      </w:r>
      <w:r w:rsidR="000914AB">
        <w:rPr>
          <w:sz w:val="28"/>
          <w:szCs w:val="28"/>
        </w:rPr>
        <w:t>201</w:t>
      </w:r>
      <w:r w:rsidR="00507A16">
        <w:rPr>
          <w:sz w:val="28"/>
          <w:szCs w:val="28"/>
        </w:rPr>
        <w:t xml:space="preserve"> году</w:t>
      </w:r>
      <w:r w:rsidRPr="00507A16">
        <w:rPr>
          <w:sz w:val="28"/>
          <w:szCs w:val="28"/>
        </w:rPr>
        <w:t xml:space="preserve">. Количество денежных средств </w:t>
      </w:r>
      <w:r w:rsidR="00507A16">
        <w:rPr>
          <w:sz w:val="28"/>
          <w:szCs w:val="28"/>
        </w:rPr>
        <w:t>в 201</w:t>
      </w:r>
      <w:r w:rsidR="000914AB">
        <w:rPr>
          <w:sz w:val="28"/>
          <w:szCs w:val="28"/>
        </w:rPr>
        <w:t>5</w:t>
      </w:r>
      <w:r w:rsidR="00507A16">
        <w:rPr>
          <w:sz w:val="28"/>
          <w:szCs w:val="28"/>
        </w:rPr>
        <w:t xml:space="preserve"> году увеличилось на 9345 тыс.руб.</w:t>
      </w:r>
    </w:p>
    <w:p w:rsidR="00EA0376" w:rsidRPr="00507A16" w:rsidRDefault="00EA0376" w:rsidP="00507A16">
      <w:pPr>
        <w:spacing w:line="360" w:lineRule="auto"/>
        <w:ind w:firstLine="709"/>
        <w:jc w:val="both"/>
        <w:rPr>
          <w:sz w:val="28"/>
          <w:szCs w:val="28"/>
        </w:rPr>
      </w:pPr>
      <w:r w:rsidRPr="00507A16">
        <w:rPr>
          <w:sz w:val="28"/>
          <w:szCs w:val="28"/>
        </w:rPr>
        <w:t xml:space="preserve">Эффективность использования оборотных средств существенно влияет на финансовые результаты деятельности предприятия. </w:t>
      </w:r>
    </w:p>
    <w:p w:rsidR="00EA0376" w:rsidRDefault="00EA0376" w:rsidP="00507A16">
      <w:pPr>
        <w:spacing w:line="360" w:lineRule="auto"/>
        <w:ind w:firstLine="709"/>
        <w:jc w:val="both"/>
      </w:pPr>
      <w:r w:rsidRPr="00507A16">
        <w:rPr>
          <w:sz w:val="28"/>
          <w:szCs w:val="28"/>
        </w:rPr>
        <w:lastRenderedPageBreak/>
        <w:t xml:space="preserve">Рассмотрим основные экономические показателив исследуемой организации в таблице </w:t>
      </w:r>
      <w:r w:rsidR="00507A16">
        <w:rPr>
          <w:sz w:val="28"/>
          <w:szCs w:val="28"/>
        </w:rPr>
        <w:t>6</w:t>
      </w:r>
      <w:r w:rsidRPr="00507A16">
        <w:rPr>
          <w:sz w:val="28"/>
          <w:szCs w:val="28"/>
        </w:rPr>
        <w:t>.</w:t>
      </w:r>
    </w:p>
    <w:p w:rsidR="00EA0376" w:rsidRPr="005307AA" w:rsidRDefault="00EA0376" w:rsidP="00EA0376">
      <w:pPr>
        <w:spacing w:line="360" w:lineRule="auto"/>
        <w:jc w:val="both"/>
      </w:pPr>
    </w:p>
    <w:p w:rsidR="00EA0376" w:rsidRPr="006B7288" w:rsidRDefault="00EA0376" w:rsidP="00EA0376">
      <w:pPr>
        <w:pStyle w:val="a8"/>
        <w:keepNext/>
        <w:ind w:firstLine="0"/>
        <w:rPr>
          <w:rFonts w:ascii="Times New Roman" w:hAnsi="Times New Roman"/>
          <w:color w:val="auto"/>
          <w:sz w:val="24"/>
          <w:szCs w:val="24"/>
        </w:rPr>
      </w:pPr>
      <w:r w:rsidRPr="00B93938">
        <w:rPr>
          <w:rFonts w:ascii="Times New Roman" w:hAnsi="Times New Roman"/>
          <w:b w:val="0"/>
          <w:color w:val="auto"/>
          <w:sz w:val="24"/>
          <w:szCs w:val="24"/>
        </w:rPr>
        <w:t xml:space="preserve">Таблица </w:t>
      </w:r>
      <w:r w:rsidR="00507A16">
        <w:rPr>
          <w:rFonts w:ascii="Times New Roman" w:hAnsi="Times New Roman"/>
          <w:b w:val="0"/>
          <w:color w:val="auto"/>
          <w:sz w:val="24"/>
          <w:szCs w:val="24"/>
        </w:rPr>
        <w:t>6</w:t>
      </w:r>
      <w:r w:rsidR="009C2997">
        <w:rPr>
          <w:rFonts w:ascii="Times New Roman" w:hAnsi="Times New Roman"/>
          <w:color w:val="auto"/>
          <w:sz w:val="24"/>
          <w:szCs w:val="24"/>
        </w:rPr>
        <w:t>–Формирование основных экономическихпоказателей</w:t>
      </w:r>
      <w:r w:rsidR="00507A16">
        <w:rPr>
          <w:rFonts w:ascii="Times New Roman" w:hAnsi="Times New Roman"/>
          <w:color w:val="auto"/>
          <w:sz w:val="24"/>
          <w:szCs w:val="24"/>
        </w:rPr>
        <w:t>ОАО «Гамбринус» 20</w:t>
      </w:r>
      <w:r w:rsidR="00C81B29">
        <w:rPr>
          <w:rFonts w:ascii="Times New Roman" w:hAnsi="Times New Roman"/>
          <w:color w:val="auto"/>
          <w:sz w:val="24"/>
          <w:szCs w:val="24"/>
        </w:rPr>
        <w:t>11</w:t>
      </w:r>
      <w:r w:rsidR="00507A16">
        <w:rPr>
          <w:rFonts w:ascii="Times New Roman" w:hAnsi="Times New Roman"/>
          <w:color w:val="auto"/>
          <w:sz w:val="24"/>
          <w:szCs w:val="24"/>
        </w:rPr>
        <w:t>-20</w:t>
      </w:r>
      <w:r w:rsidR="00C81B29">
        <w:rPr>
          <w:rFonts w:ascii="Times New Roman" w:hAnsi="Times New Roman"/>
          <w:color w:val="auto"/>
          <w:sz w:val="24"/>
          <w:szCs w:val="24"/>
        </w:rPr>
        <w:t>15</w:t>
      </w:r>
      <w:r w:rsidRPr="006B7288">
        <w:rPr>
          <w:rFonts w:ascii="Times New Roman" w:hAnsi="Times New Roman"/>
          <w:color w:val="auto"/>
          <w:sz w:val="24"/>
          <w:szCs w:val="24"/>
        </w:rPr>
        <w:t xml:space="preserve"> гг.</w:t>
      </w:r>
    </w:p>
    <w:tbl>
      <w:tblPr>
        <w:tblW w:w="5000" w:type="pct"/>
        <w:tblLook w:val="04A0"/>
      </w:tblPr>
      <w:tblGrid>
        <w:gridCol w:w="2260"/>
        <w:gridCol w:w="1059"/>
        <w:gridCol w:w="992"/>
        <w:gridCol w:w="1085"/>
        <w:gridCol w:w="1091"/>
        <w:gridCol w:w="1133"/>
        <w:gridCol w:w="1074"/>
        <w:gridCol w:w="877"/>
      </w:tblGrid>
      <w:tr w:rsidR="00EA0376" w:rsidRPr="00B93938" w:rsidTr="00EA0376">
        <w:trPr>
          <w:trHeight w:val="675"/>
        </w:trPr>
        <w:tc>
          <w:tcPr>
            <w:tcW w:w="1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76" w:rsidRPr="00B93938" w:rsidRDefault="00EA0376" w:rsidP="00EA0376">
            <w:pPr>
              <w:jc w:val="center"/>
              <w:rPr>
                <w:b/>
                <w:bCs/>
                <w:color w:val="000000"/>
              </w:rPr>
            </w:pPr>
            <w:r w:rsidRPr="00B93938">
              <w:rPr>
                <w:b/>
                <w:bCs/>
                <w:color w:val="000000"/>
                <w:sz w:val="22"/>
                <w:szCs w:val="22"/>
              </w:rPr>
              <w:t>Показатели</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76" w:rsidRPr="00B93938" w:rsidRDefault="000914AB" w:rsidP="00EA0376">
            <w:pPr>
              <w:jc w:val="center"/>
              <w:rPr>
                <w:b/>
                <w:bCs/>
                <w:color w:val="000000"/>
              </w:rPr>
            </w:pPr>
            <w:r>
              <w:rPr>
                <w:b/>
                <w:bCs/>
                <w:color w:val="000000"/>
                <w:sz w:val="22"/>
                <w:szCs w:val="22"/>
              </w:rPr>
              <w:t>2011</w:t>
            </w:r>
            <w:r w:rsidR="00EA0376" w:rsidRPr="00B93938">
              <w:rPr>
                <w:b/>
                <w:bCs/>
                <w:color w:val="000000"/>
                <w:sz w:val="22"/>
                <w:szCs w:val="22"/>
              </w:rPr>
              <w:t xml:space="preserve"> г., тыс. руб.</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76" w:rsidRPr="00B93938" w:rsidRDefault="000914AB" w:rsidP="00EA0376">
            <w:pPr>
              <w:jc w:val="center"/>
              <w:rPr>
                <w:b/>
                <w:bCs/>
                <w:color w:val="000000"/>
              </w:rPr>
            </w:pPr>
            <w:r>
              <w:rPr>
                <w:b/>
                <w:bCs/>
                <w:color w:val="000000"/>
                <w:sz w:val="22"/>
                <w:szCs w:val="22"/>
              </w:rPr>
              <w:t>2012</w:t>
            </w:r>
            <w:r w:rsidR="00EA0376" w:rsidRPr="00B93938">
              <w:rPr>
                <w:b/>
                <w:bCs/>
                <w:color w:val="000000"/>
                <w:sz w:val="22"/>
                <w:szCs w:val="22"/>
              </w:rPr>
              <w:t xml:space="preserve"> г., тыс. руб.</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76" w:rsidRPr="00B93938" w:rsidRDefault="000914AB" w:rsidP="00EA0376">
            <w:pPr>
              <w:jc w:val="center"/>
              <w:rPr>
                <w:b/>
                <w:bCs/>
                <w:color w:val="000000"/>
              </w:rPr>
            </w:pPr>
            <w:r>
              <w:rPr>
                <w:b/>
                <w:bCs/>
                <w:color w:val="000000"/>
                <w:sz w:val="22"/>
                <w:szCs w:val="22"/>
              </w:rPr>
              <w:t>2013</w:t>
            </w:r>
            <w:r w:rsidR="00EA0376" w:rsidRPr="00B93938">
              <w:rPr>
                <w:b/>
                <w:bCs/>
                <w:color w:val="000000"/>
                <w:sz w:val="22"/>
                <w:szCs w:val="22"/>
              </w:rPr>
              <w:t xml:space="preserve"> г., тыс. руб.</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76" w:rsidRPr="00B93938" w:rsidRDefault="005721C0" w:rsidP="00EA0376">
            <w:pPr>
              <w:jc w:val="center"/>
              <w:rPr>
                <w:b/>
                <w:bCs/>
                <w:color w:val="000000"/>
              </w:rPr>
            </w:pPr>
            <w:r>
              <w:rPr>
                <w:b/>
                <w:bCs/>
                <w:color w:val="000000"/>
                <w:sz w:val="22"/>
                <w:szCs w:val="22"/>
              </w:rPr>
              <w:t>201</w:t>
            </w:r>
            <w:r w:rsidR="000914AB">
              <w:rPr>
                <w:b/>
                <w:bCs/>
                <w:color w:val="000000"/>
                <w:sz w:val="22"/>
                <w:szCs w:val="22"/>
              </w:rPr>
              <w:t>4</w:t>
            </w:r>
            <w:r w:rsidR="00EA0376" w:rsidRPr="00B93938">
              <w:rPr>
                <w:b/>
                <w:bCs/>
                <w:color w:val="000000"/>
                <w:sz w:val="22"/>
                <w:szCs w:val="22"/>
              </w:rPr>
              <w:t xml:space="preserve"> г., тыс. руб.</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1C0" w:rsidRDefault="005721C0" w:rsidP="005721C0">
            <w:pPr>
              <w:jc w:val="center"/>
              <w:rPr>
                <w:b/>
                <w:bCs/>
                <w:color w:val="000000"/>
              </w:rPr>
            </w:pPr>
            <w:r>
              <w:rPr>
                <w:b/>
                <w:bCs/>
                <w:color w:val="000000"/>
                <w:sz w:val="22"/>
                <w:szCs w:val="22"/>
              </w:rPr>
              <w:t>201</w:t>
            </w:r>
            <w:r w:rsidR="000914AB">
              <w:rPr>
                <w:b/>
                <w:bCs/>
                <w:color w:val="000000"/>
                <w:sz w:val="22"/>
                <w:szCs w:val="22"/>
              </w:rPr>
              <w:t>5</w:t>
            </w:r>
            <w:r w:rsidR="00EA0376" w:rsidRPr="00B93938">
              <w:rPr>
                <w:b/>
                <w:bCs/>
                <w:color w:val="000000"/>
                <w:sz w:val="22"/>
                <w:szCs w:val="22"/>
              </w:rPr>
              <w:t xml:space="preserve"> г., тыс</w:t>
            </w:r>
            <w:r>
              <w:rPr>
                <w:b/>
                <w:bCs/>
                <w:color w:val="000000"/>
                <w:sz w:val="22"/>
                <w:szCs w:val="22"/>
              </w:rPr>
              <w:t>.</w:t>
            </w:r>
          </w:p>
          <w:p w:rsidR="00EA0376" w:rsidRPr="00B93938" w:rsidRDefault="00EA0376" w:rsidP="005721C0">
            <w:pPr>
              <w:jc w:val="center"/>
              <w:rPr>
                <w:b/>
                <w:bCs/>
                <w:color w:val="000000"/>
              </w:rPr>
            </w:pPr>
            <w:r w:rsidRPr="00B93938">
              <w:rPr>
                <w:b/>
                <w:bCs/>
                <w:color w:val="000000"/>
                <w:sz w:val="22"/>
                <w:szCs w:val="22"/>
              </w:rPr>
              <w:t>руб.</w:t>
            </w:r>
          </w:p>
        </w:tc>
        <w:tc>
          <w:tcPr>
            <w:tcW w:w="1019" w:type="pct"/>
            <w:gridSpan w:val="2"/>
            <w:tcBorders>
              <w:top w:val="single" w:sz="4" w:space="0" w:color="auto"/>
              <w:left w:val="nil"/>
              <w:bottom w:val="single" w:sz="4" w:space="0" w:color="auto"/>
              <w:right w:val="single" w:sz="4" w:space="0" w:color="auto"/>
            </w:tcBorders>
            <w:shd w:val="clear" w:color="auto" w:fill="auto"/>
            <w:vAlign w:val="center"/>
            <w:hideMark/>
          </w:tcPr>
          <w:p w:rsidR="00EA0376" w:rsidRPr="00B93938" w:rsidRDefault="005721C0" w:rsidP="00EA0376">
            <w:pPr>
              <w:jc w:val="center"/>
              <w:rPr>
                <w:b/>
                <w:bCs/>
                <w:color w:val="000000"/>
              </w:rPr>
            </w:pPr>
            <w:r>
              <w:rPr>
                <w:b/>
                <w:bCs/>
                <w:color w:val="000000"/>
                <w:sz w:val="22"/>
                <w:szCs w:val="22"/>
              </w:rPr>
              <w:t>Отклонение 201</w:t>
            </w:r>
            <w:r w:rsidR="000914AB">
              <w:rPr>
                <w:b/>
                <w:bCs/>
                <w:color w:val="000000"/>
                <w:sz w:val="22"/>
                <w:szCs w:val="22"/>
              </w:rPr>
              <w:t>5</w:t>
            </w:r>
            <w:r w:rsidR="00EA0376" w:rsidRPr="00B93938">
              <w:rPr>
                <w:b/>
                <w:bCs/>
                <w:color w:val="000000"/>
                <w:sz w:val="22"/>
                <w:szCs w:val="22"/>
              </w:rPr>
              <w:t xml:space="preserve"> к 2</w:t>
            </w:r>
            <w:r w:rsidR="000914AB">
              <w:rPr>
                <w:b/>
                <w:bCs/>
                <w:color w:val="000000"/>
                <w:sz w:val="22"/>
                <w:szCs w:val="22"/>
              </w:rPr>
              <w:t>011</w:t>
            </w:r>
          </w:p>
        </w:tc>
      </w:tr>
      <w:tr w:rsidR="00EA0376" w:rsidRPr="00B93938" w:rsidTr="00EA0376">
        <w:trPr>
          <w:trHeight w:val="300"/>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rsidR="00EA0376" w:rsidRPr="00B93938" w:rsidRDefault="00EA0376" w:rsidP="00EA0376">
            <w:pPr>
              <w:jc w:val="center"/>
              <w:rPr>
                <w:b/>
                <w:bCs/>
                <w:color w:val="000000"/>
              </w:rPr>
            </w:pPr>
            <w:r w:rsidRPr="00B93938">
              <w:rPr>
                <w:b/>
                <w:bCs/>
                <w:color w:val="000000"/>
                <w:sz w:val="22"/>
                <w:szCs w:val="22"/>
              </w:rPr>
              <w:t>тыс. руб.</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A0376" w:rsidRPr="00B93938" w:rsidRDefault="00EA0376" w:rsidP="00EA0376">
            <w:pPr>
              <w:jc w:val="center"/>
              <w:rPr>
                <w:b/>
                <w:bCs/>
                <w:color w:val="000000"/>
              </w:rPr>
            </w:pPr>
            <w:r w:rsidRPr="00B93938">
              <w:rPr>
                <w:b/>
                <w:bCs/>
                <w:color w:val="000000"/>
                <w:sz w:val="22"/>
                <w:szCs w:val="22"/>
              </w:rPr>
              <w:t>%</w:t>
            </w:r>
          </w:p>
        </w:tc>
      </w:tr>
      <w:tr w:rsidR="00EA0376" w:rsidRPr="00B93938" w:rsidTr="00EA0376">
        <w:trPr>
          <w:trHeight w:val="276"/>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561" w:type="pct"/>
            <w:vMerge/>
            <w:tcBorders>
              <w:top w:val="nil"/>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c>
          <w:tcPr>
            <w:tcW w:w="458" w:type="pct"/>
            <w:vMerge/>
            <w:tcBorders>
              <w:top w:val="nil"/>
              <w:left w:val="single" w:sz="4" w:space="0" w:color="auto"/>
              <w:bottom w:val="single" w:sz="4" w:space="0" w:color="auto"/>
              <w:right w:val="single" w:sz="4" w:space="0" w:color="auto"/>
            </w:tcBorders>
            <w:vAlign w:val="center"/>
            <w:hideMark/>
          </w:tcPr>
          <w:p w:rsidR="00EA0376" w:rsidRPr="00B93938" w:rsidRDefault="00EA0376" w:rsidP="00EA0376">
            <w:pPr>
              <w:rPr>
                <w:b/>
                <w:bCs/>
                <w:color w:val="000000"/>
              </w:rPr>
            </w:pPr>
          </w:p>
        </w:tc>
      </w:tr>
      <w:tr w:rsidR="00EA0376" w:rsidRPr="00B93938" w:rsidTr="00EA0376">
        <w:trPr>
          <w:trHeight w:val="47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Выручка от продажи товаров</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18</w:t>
            </w:r>
            <w:r w:rsidR="005721C0">
              <w:rPr>
                <w:color w:val="000000"/>
              </w:rPr>
              <w:t>9983</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219453</w:t>
            </w:r>
          </w:p>
        </w:tc>
        <w:tc>
          <w:tcPr>
            <w:tcW w:w="567"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300576</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400982</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543839</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353856</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186,26</w:t>
            </w:r>
          </w:p>
        </w:tc>
      </w:tr>
      <w:tr w:rsidR="00EA0376" w:rsidRPr="00B93938" w:rsidTr="00EA0376">
        <w:trPr>
          <w:trHeight w:val="693"/>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Себестоимость проданных товаров</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1</w:t>
            </w:r>
            <w:r w:rsidR="005721C0">
              <w:rPr>
                <w:color w:val="000000"/>
              </w:rPr>
              <w:t>62141</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1</w:t>
            </w:r>
            <w:r w:rsidR="005721C0">
              <w:rPr>
                <w:color w:val="000000"/>
              </w:rPr>
              <w:t>39946</w:t>
            </w:r>
          </w:p>
        </w:tc>
        <w:tc>
          <w:tcPr>
            <w:tcW w:w="567" w:type="pct"/>
            <w:tcBorders>
              <w:top w:val="nil"/>
              <w:left w:val="nil"/>
              <w:bottom w:val="single" w:sz="4" w:space="0" w:color="auto"/>
              <w:right w:val="single" w:sz="4" w:space="0" w:color="auto"/>
            </w:tcBorders>
            <w:shd w:val="clear" w:color="auto" w:fill="auto"/>
            <w:vAlign w:val="bottom"/>
            <w:hideMark/>
          </w:tcPr>
          <w:p w:rsidR="00EA0376" w:rsidRPr="005721C0" w:rsidRDefault="00EA0376" w:rsidP="00EA0376">
            <w:pPr>
              <w:rPr>
                <w:color w:val="000000"/>
              </w:rPr>
            </w:pPr>
            <w:r>
              <w:rPr>
                <w:color w:val="000000"/>
                <w:lang w:val="en-US"/>
              </w:rPr>
              <w:t>1</w:t>
            </w:r>
            <w:r w:rsidR="005721C0">
              <w:rPr>
                <w:color w:val="000000"/>
              </w:rPr>
              <w:t>86321</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241446</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315722</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153581</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94,72</w:t>
            </w:r>
          </w:p>
        </w:tc>
      </w:tr>
      <w:tr w:rsidR="00EA0376" w:rsidRPr="00B93938" w:rsidTr="00EA0376">
        <w:trPr>
          <w:trHeight w:val="31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Валовая прибыль</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27842</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79507</w:t>
            </w:r>
          </w:p>
        </w:tc>
        <w:tc>
          <w:tcPr>
            <w:tcW w:w="567"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114255</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159536</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228117</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200275</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719,33</w:t>
            </w:r>
          </w:p>
        </w:tc>
      </w:tr>
      <w:tr w:rsidR="00EA0376" w:rsidRPr="00B93938" w:rsidTr="00EA0376">
        <w:trPr>
          <w:trHeight w:val="31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Коммерческие расходы</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2</w:t>
            </w:r>
            <w:r w:rsidR="005721C0">
              <w:rPr>
                <w:color w:val="000000"/>
              </w:rPr>
              <w:t>5613</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2</w:t>
            </w:r>
            <w:r w:rsidR="005721C0">
              <w:rPr>
                <w:color w:val="000000"/>
              </w:rPr>
              <w:t>8939</w:t>
            </w:r>
          </w:p>
        </w:tc>
        <w:tc>
          <w:tcPr>
            <w:tcW w:w="567"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58579</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82721</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114929</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89316</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348,71</w:t>
            </w:r>
          </w:p>
        </w:tc>
      </w:tr>
      <w:tr w:rsidR="00EA0376" w:rsidRPr="00B93938" w:rsidTr="00EA0376">
        <w:trPr>
          <w:trHeight w:val="31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Управленческие расходы</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1</w:t>
            </w:r>
            <w:r w:rsidR="005721C0">
              <w:rPr>
                <w:color w:val="000000"/>
              </w:rPr>
              <w:t>6967</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20907</w:t>
            </w:r>
          </w:p>
        </w:tc>
        <w:tc>
          <w:tcPr>
            <w:tcW w:w="567"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28202</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2</w:t>
            </w:r>
            <w:r w:rsidR="005721C0">
              <w:rPr>
                <w:color w:val="000000"/>
              </w:rPr>
              <w:t>9692</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36608</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19641</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115,76</w:t>
            </w:r>
          </w:p>
        </w:tc>
      </w:tr>
      <w:tr w:rsidR="00EA0376" w:rsidRPr="00B93938" w:rsidTr="00EA0376">
        <w:trPr>
          <w:trHeight w:val="31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Прибыль (убыток) от продаж</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-14738</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29661</w:t>
            </w:r>
          </w:p>
        </w:tc>
        <w:tc>
          <w:tcPr>
            <w:tcW w:w="567"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27474</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47123</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76580</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91318</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619,61</w:t>
            </w:r>
          </w:p>
        </w:tc>
      </w:tr>
      <w:tr w:rsidR="00EA0376" w:rsidRPr="00B93938" w:rsidTr="00EA0376">
        <w:trPr>
          <w:trHeight w:val="70"/>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 xml:space="preserve">Чистая прибыль </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-12557</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21009</w:t>
            </w:r>
          </w:p>
        </w:tc>
        <w:tc>
          <w:tcPr>
            <w:tcW w:w="567" w:type="pct"/>
            <w:tcBorders>
              <w:top w:val="nil"/>
              <w:left w:val="nil"/>
              <w:bottom w:val="single" w:sz="4" w:space="0" w:color="auto"/>
              <w:right w:val="single" w:sz="4" w:space="0" w:color="auto"/>
            </w:tcBorders>
            <w:shd w:val="clear" w:color="auto" w:fill="auto"/>
            <w:vAlign w:val="bottom"/>
            <w:hideMark/>
          </w:tcPr>
          <w:p w:rsidR="00EA0376" w:rsidRPr="005721C0" w:rsidRDefault="005721C0" w:rsidP="00EA0376">
            <w:pPr>
              <w:rPr>
                <w:color w:val="000000"/>
              </w:rPr>
            </w:pPr>
            <w:r>
              <w:rPr>
                <w:color w:val="000000"/>
              </w:rPr>
              <w:t>14201</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991653" w:rsidP="00EA0376">
            <w:pPr>
              <w:rPr>
                <w:color w:val="000000"/>
              </w:rPr>
            </w:pPr>
            <w:r>
              <w:rPr>
                <w:color w:val="000000"/>
              </w:rPr>
              <w:t>14504</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991653" w:rsidP="00EA0376">
            <w:pPr>
              <w:rPr>
                <w:color w:val="000000"/>
              </w:rPr>
            </w:pPr>
            <w:r>
              <w:rPr>
                <w:color w:val="000000"/>
              </w:rPr>
              <w:t>7059</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A71A00" w:rsidP="00EA0376">
            <w:pPr>
              <w:rPr>
                <w:color w:val="000000"/>
              </w:rPr>
            </w:pPr>
            <w:r>
              <w:rPr>
                <w:color w:val="000000"/>
              </w:rPr>
              <w:t>19616</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A71A00" w:rsidP="00EA0376">
            <w:pPr>
              <w:rPr>
                <w:color w:val="000000"/>
              </w:rPr>
            </w:pPr>
            <w:r>
              <w:rPr>
                <w:color w:val="000000"/>
              </w:rPr>
              <w:t>2</w:t>
            </w:r>
            <w:r w:rsidR="00EA0376" w:rsidRPr="00B93938">
              <w:rPr>
                <w:color w:val="000000"/>
              </w:rPr>
              <w:t>96,91</w:t>
            </w:r>
          </w:p>
        </w:tc>
      </w:tr>
      <w:tr w:rsidR="00EA0376" w:rsidRPr="00B93938" w:rsidTr="00EA0376">
        <w:trPr>
          <w:trHeight w:val="315"/>
        </w:trPr>
        <w:tc>
          <w:tcPr>
            <w:tcW w:w="1181" w:type="pct"/>
            <w:tcBorders>
              <w:top w:val="nil"/>
              <w:left w:val="single" w:sz="4" w:space="0" w:color="auto"/>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lang w:val="en-US"/>
              </w:rPr>
              <w:t>Рентабельность, %</w:t>
            </w:r>
          </w:p>
        </w:tc>
        <w:tc>
          <w:tcPr>
            <w:tcW w:w="553"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-7,74</w:t>
            </w:r>
          </w:p>
        </w:tc>
        <w:tc>
          <w:tcPr>
            <w:tcW w:w="518" w:type="pct"/>
            <w:tcBorders>
              <w:top w:val="nil"/>
              <w:left w:val="nil"/>
              <w:bottom w:val="single" w:sz="4" w:space="0" w:color="auto"/>
              <w:right w:val="single" w:sz="4" w:space="0" w:color="auto"/>
            </w:tcBorders>
            <w:shd w:val="clear" w:color="auto" w:fill="auto"/>
            <w:vAlign w:val="bottom"/>
            <w:hideMark/>
          </w:tcPr>
          <w:p w:rsidR="00EA0376" w:rsidRPr="00B93938" w:rsidRDefault="005721C0" w:rsidP="00EA0376">
            <w:pPr>
              <w:rPr>
                <w:color w:val="000000"/>
              </w:rPr>
            </w:pPr>
            <w:r>
              <w:rPr>
                <w:color w:val="000000"/>
              </w:rPr>
              <w:t>15,01</w:t>
            </w:r>
          </w:p>
        </w:tc>
        <w:tc>
          <w:tcPr>
            <w:tcW w:w="567" w:type="pct"/>
            <w:tcBorders>
              <w:top w:val="nil"/>
              <w:left w:val="nil"/>
              <w:bottom w:val="single" w:sz="4" w:space="0" w:color="auto"/>
              <w:right w:val="single" w:sz="4" w:space="0" w:color="auto"/>
            </w:tcBorders>
            <w:shd w:val="clear" w:color="auto" w:fill="auto"/>
            <w:vAlign w:val="bottom"/>
            <w:hideMark/>
          </w:tcPr>
          <w:p w:rsidR="00EA0376" w:rsidRPr="005721C0" w:rsidRDefault="005721C0" w:rsidP="00EA0376">
            <w:pPr>
              <w:rPr>
                <w:color w:val="000000"/>
              </w:rPr>
            </w:pPr>
            <w:r>
              <w:rPr>
                <w:color w:val="000000"/>
              </w:rPr>
              <w:t>7,62</w:t>
            </w:r>
          </w:p>
        </w:tc>
        <w:tc>
          <w:tcPr>
            <w:tcW w:w="570" w:type="pct"/>
            <w:tcBorders>
              <w:top w:val="nil"/>
              <w:left w:val="nil"/>
              <w:bottom w:val="single" w:sz="4" w:space="0" w:color="auto"/>
              <w:right w:val="single" w:sz="4" w:space="0" w:color="auto"/>
            </w:tcBorders>
            <w:shd w:val="clear" w:color="auto" w:fill="auto"/>
            <w:vAlign w:val="bottom"/>
            <w:hideMark/>
          </w:tcPr>
          <w:p w:rsidR="00EA0376" w:rsidRPr="00B93938" w:rsidRDefault="00991653" w:rsidP="00EA0376">
            <w:pPr>
              <w:rPr>
                <w:color w:val="000000"/>
              </w:rPr>
            </w:pPr>
            <w:r>
              <w:rPr>
                <w:color w:val="000000"/>
              </w:rPr>
              <w:t>6,01</w:t>
            </w:r>
          </w:p>
        </w:tc>
        <w:tc>
          <w:tcPr>
            <w:tcW w:w="592" w:type="pct"/>
            <w:tcBorders>
              <w:top w:val="nil"/>
              <w:left w:val="nil"/>
              <w:bottom w:val="single" w:sz="4" w:space="0" w:color="auto"/>
              <w:right w:val="single" w:sz="4" w:space="0" w:color="auto"/>
            </w:tcBorders>
            <w:shd w:val="clear" w:color="auto" w:fill="auto"/>
            <w:vAlign w:val="bottom"/>
            <w:hideMark/>
          </w:tcPr>
          <w:p w:rsidR="00EA0376" w:rsidRPr="00B93938" w:rsidRDefault="00991653" w:rsidP="00EA0376">
            <w:pPr>
              <w:rPr>
                <w:color w:val="000000"/>
              </w:rPr>
            </w:pPr>
            <w:r>
              <w:rPr>
                <w:color w:val="000000"/>
              </w:rPr>
              <w:t>2,24</w:t>
            </w:r>
          </w:p>
        </w:tc>
        <w:tc>
          <w:tcPr>
            <w:tcW w:w="561" w:type="pct"/>
            <w:tcBorders>
              <w:top w:val="nil"/>
              <w:left w:val="nil"/>
              <w:bottom w:val="single" w:sz="4" w:space="0" w:color="auto"/>
              <w:right w:val="single" w:sz="4" w:space="0" w:color="auto"/>
            </w:tcBorders>
            <w:shd w:val="clear" w:color="auto" w:fill="auto"/>
            <w:vAlign w:val="bottom"/>
            <w:hideMark/>
          </w:tcPr>
          <w:p w:rsidR="00EA0376" w:rsidRPr="00B93938" w:rsidRDefault="00EA0376" w:rsidP="00EA0376">
            <w:pPr>
              <w:rPr>
                <w:color w:val="000000"/>
              </w:rPr>
            </w:pPr>
            <w:r w:rsidRPr="00B93938">
              <w:rPr>
                <w:color w:val="000000"/>
              </w:rPr>
              <w:t> </w:t>
            </w:r>
            <w:r w:rsidR="00A71A00">
              <w:rPr>
                <w:color w:val="000000"/>
              </w:rPr>
              <w:t>-</w:t>
            </w:r>
          </w:p>
        </w:tc>
        <w:tc>
          <w:tcPr>
            <w:tcW w:w="458" w:type="pct"/>
            <w:tcBorders>
              <w:top w:val="nil"/>
              <w:left w:val="nil"/>
              <w:bottom w:val="single" w:sz="4" w:space="0" w:color="auto"/>
              <w:right w:val="single" w:sz="4" w:space="0" w:color="auto"/>
            </w:tcBorders>
            <w:shd w:val="clear" w:color="auto" w:fill="auto"/>
            <w:noWrap/>
            <w:vAlign w:val="bottom"/>
            <w:hideMark/>
          </w:tcPr>
          <w:p w:rsidR="00EA0376" w:rsidRPr="00B93938" w:rsidRDefault="00EA0376" w:rsidP="00EA0376">
            <w:pPr>
              <w:rPr>
                <w:color w:val="000000"/>
              </w:rPr>
            </w:pPr>
            <w:r w:rsidRPr="00B93938">
              <w:rPr>
                <w:color w:val="000000"/>
              </w:rPr>
              <w:t> </w:t>
            </w:r>
            <w:r w:rsidR="00A71A00">
              <w:rPr>
                <w:color w:val="000000"/>
              </w:rPr>
              <w:t>-</w:t>
            </w:r>
          </w:p>
        </w:tc>
      </w:tr>
    </w:tbl>
    <w:p w:rsidR="00EA0376" w:rsidRDefault="00EA0376" w:rsidP="00EA0376">
      <w:pPr>
        <w:spacing w:line="360" w:lineRule="auto"/>
        <w:jc w:val="center"/>
        <w:rPr>
          <w:noProof/>
        </w:rPr>
      </w:pPr>
    </w:p>
    <w:p w:rsidR="00EA0376" w:rsidRDefault="00EA0376" w:rsidP="00A71A00">
      <w:pPr>
        <w:suppressAutoHyphens/>
        <w:spacing w:line="360" w:lineRule="auto"/>
        <w:ind w:firstLine="709"/>
        <w:jc w:val="both"/>
        <w:rPr>
          <w:sz w:val="28"/>
          <w:szCs w:val="28"/>
        </w:rPr>
      </w:pPr>
      <w:r w:rsidRPr="00A71A00">
        <w:rPr>
          <w:sz w:val="28"/>
          <w:szCs w:val="28"/>
        </w:rPr>
        <w:t xml:space="preserve">По данным таблицы </w:t>
      </w:r>
      <w:r w:rsidR="00A71A00" w:rsidRPr="00A71A00">
        <w:rPr>
          <w:sz w:val="28"/>
          <w:szCs w:val="28"/>
        </w:rPr>
        <w:t>6</w:t>
      </w:r>
      <w:r w:rsidRPr="00A71A00">
        <w:rPr>
          <w:sz w:val="28"/>
          <w:szCs w:val="28"/>
        </w:rPr>
        <w:t xml:space="preserve"> можно сказать, что выручка от продаж значительн</w:t>
      </w:r>
      <w:r w:rsidR="00A71A00">
        <w:rPr>
          <w:sz w:val="28"/>
          <w:szCs w:val="28"/>
        </w:rPr>
        <w:t>о увеличивалась. Прирост за 201</w:t>
      </w:r>
      <w:r w:rsidR="000914AB">
        <w:rPr>
          <w:sz w:val="28"/>
          <w:szCs w:val="28"/>
        </w:rPr>
        <w:t>4</w:t>
      </w:r>
      <w:r w:rsidRPr="00A71A00">
        <w:rPr>
          <w:sz w:val="28"/>
          <w:szCs w:val="28"/>
        </w:rPr>
        <w:t xml:space="preserve"> г</w:t>
      </w:r>
      <w:r w:rsidR="00A71A00">
        <w:rPr>
          <w:sz w:val="28"/>
          <w:szCs w:val="28"/>
        </w:rPr>
        <w:t>од составил25%, а за 201</w:t>
      </w:r>
      <w:r w:rsidR="000914AB">
        <w:rPr>
          <w:sz w:val="28"/>
          <w:szCs w:val="28"/>
        </w:rPr>
        <w:t>5</w:t>
      </w:r>
      <w:r w:rsidRPr="00A71A00">
        <w:rPr>
          <w:sz w:val="28"/>
          <w:szCs w:val="28"/>
        </w:rPr>
        <w:t xml:space="preserve"> год</w:t>
      </w:r>
      <w:r w:rsidR="00EA1851">
        <w:rPr>
          <w:sz w:val="28"/>
          <w:szCs w:val="28"/>
        </w:rPr>
        <w:t xml:space="preserve"> – 26</w:t>
      </w:r>
      <w:r w:rsidRPr="00A71A00">
        <w:rPr>
          <w:sz w:val="28"/>
          <w:szCs w:val="28"/>
        </w:rPr>
        <w:t>%. Это говорит о том, что спрос на товар увеличился из-за правильной ценовой политики, маркетингового хода и выпуска новых сортов пива. За</w:t>
      </w:r>
      <w:r w:rsidR="00EA1851">
        <w:rPr>
          <w:sz w:val="28"/>
          <w:szCs w:val="28"/>
        </w:rPr>
        <w:t xml:space="preserve"> 201</w:t>
      </w:r>
      <w:r w:rsidR="000914AB">
        <w:rPr>
          <w:sz w:val="28"/>
          <w:szCs w:val="28"/>
        </w:rPr>
        <w:t>5</w:t>
      </w:r>
      <w:r w:rsidRPr="00A71A00">
        <w:rPr>
          <w:sz w:val="28"/>
          <w:szCs w:val="28"/>
        </w:rPr>
        <w:t xml:space="preserve"> год размер валовой прибыли ув</w:t>
      </w:r>
      <w:r w:rsidR="00EA1851">
        <w:rPr>
          <w:sz w:val="28"/>
          <w:szCs w:val="28"/>
        </w:rPr>
        <w:t>еличился п</w:t>
      </w:r>
      <w:r w:rsidR="000914AB">
        <w:rPr>
          <w:sz w:val="28"/>
          <w:szCs w:val="28"/>
        </w:rPr>
        <w:t>очти в 8 раз по сравнению с 2011</w:t>
      </w:r>
      <w:r w:rsidRPr="00A71A00">
        <w:rPr>
          <w:sz w:val="28"/>
          <w:szCs w:val="28"/>
        </w:rPr>
        <w:t xml:space="preserve"> годом</w:t>
      </w:r>
      <w:r w:rsidR="00EA1851">
        <w:rPr>
          <w:sz w:val="28"/>
          <w:szCs w:val="28"/>
        </w:rPr>
        <w:t>, но затраты на</w:t>
      </w:r>
      <w:r w:rsidRPr="00A71A00">
        <w:rPr>
          <w:sz w:val="28"/>
          <w:szCs w:val="28"/>
        </w:rPr>
        <w:t xml:space="preserve"> комме</w:t>
      </w:r>
      <w:r w:rsidR="00EA1851">
        <w:rPr>
          <w:sz w:val="28"/>
          <w:szCs w:val="28"/>
        </w:rPr>
        <w:t>рческие и управленческие расходы тоже увеличились</w:t>
      </w:r>
      <w:r w:rsidRPr="00A71A00">
        <w:rPr>
          <w:sz w:val="28"/>
          <w:szCs w:val="28"/>
        </w:rPr>
        <w:t>. Это связанно с увеличением розничных торговых точек (затраты за аренду площадей). В 20</w:t>
      </w:r>
      <w:r w:rsidR="000914AB">
        <w:rPr>
          <w:sz w:val="28"/>
          <w:szCs w:val="28"/>
        </w:rPr>
        <w:t>11</w:t>
      </w:r>
      <w:r w:rsidRPr="00A71A00">
        <w:rPr>
          <w:sz w:val="28"/>
          <w:szCs w:val="28"/>
        </w:rPr>
        <w:t xml:space="preserve"> году организация показала наихудшую выручку в течении 5 лет, что соответственно сказалось на прибыли.Прибыль от п</w:t>
      </w:r>
      <w:r w:rsidR="00EA1851">
        <w:rPr>
          <w:sz w:val="28"/>
          <w:szCs w:val="28"/>
        </w:rPr>
        <w:t>родаж в 20</w:t>
      </w:r>
      <w:r w:rsidR="000914AB">
        <w:rPr>
          <w:sz w:val="28"/>
          <w:szCs w:val="28"/>
        </w:rPr>
        <w:t>11</w:t>
      </w:r>
      <w:r w:rsidRPr="00A71A00">
        <w:rPr>
          <w:sz w:val="28"/>
          <w:szCs w:val="28"/>
        </w:rPr>
        <w:t xml:space="preserve"> году была отрицательная, т.к. предприятие начало активно развивать программу открытия розничных точек и не могло полностью покрыть затраты на аренду торговых площадей, закуп нового оборудования и оснащение всех магазинов необходимыми комплектующими, вся прибыль </w:t>
      </w:r>
      <w:r w:rsidRPr="00A71A00">
        <w:rPr>
          <w:sz w:val="28"/>
          <w:szCs w:val="28"/>
        </w:rPr>
        <w:lastRenderedPageBreak/>
        <w:t>ух</w:t>
      </w:r>
      <w:r w:rsidR="00EA1851">
        <w:rPr>
          <w:sz w:val="28"/>
          <w:szCs w:val="28"/>
        </w:rPr>
        <w:t>одила на погашение долга. В 20</w:t>
      </w:r>
      <w:r w:rsidR="000914AB">
        <w:rPr>
          <w:sz w:val="28"/>
          <w:szCs w:val="28"/>
        </w:rPr>
        <w:t>12</w:t>
      </w:r>
      <w:r w:rsidRPr="00A71A00">
        <w:rPr>
          <w:sz w:val="28"/>
          <w:szCs w:val="28"/>
        </w:rPr>
        <w:t xml:space="preserve"> году предприятию все же удалось покрыть расходы и иметь прибыль в 29 661 тыс. руб. </w:t>
      </w:r>
    </w:p>
    <w:p w:rsidR="00D438B7" w:rsidRPr="00A71A00" w:rsidRDefault="00D438B7" w:rsidP="00A71A00">
      <w:pPr>
        <w:suppressAutoHyphens/>
        <w:spacing w:line="360" w:lineRule="auto"/>
        <w:ind w:firstLine="709"/>
        <w:jc w:val="both"/>
        <w:rPr>
          <w:sz w:val="28"/>
          <w:szCs w:val="28"/>
        </w:rPr>
      </w:pPr>
      <w:r>
        <w:rPr>
          <w:sz w:val="28"/>
          <w:szCs w:val="28"/>
        </w:rPr>
        <w:t>В таблице 7 представлены основные производственные показатели и их объем.</w:t>
      </w:r>
    </w:p>
    <w:p w:rsidR="00EA0376" w:rsidRPr="00D438B7" w:rsidRDefault="00D438B7" w:rsidP="00D438B7">
      <w:pPr>
        <w:spacing w:line="360" w:lineRule="auto"/>
        <w:rPr>
          <w:b/>
          <w:noProof/>
        </w:rPr>
      </w:pPr>
      <w:r>
        <w:rPr>
          <w:noProof/>
        </w:rPr>
        <w:t xml:space="preserve">Таблица 7 - </w:t>
      </w:r>
      <w:r w:rsidRPr="00D438B7">
        <w:rPr>
          <w:b/>
        </w:rPr>
        <w:t>Объемы продаж продукции,товаров, услуг</w:t>
      </w:r>
    </w:p>
    <w:tbl>
      <w:tblPr>
        <w:tblStyle w:val="ac"/>
        <w:tblW w:w="0" w:type="auto"/>
        <w:tblLook w:val="04A0"/>
      </w:tblPr>
      <w:tblGrid>
        <w:gridCol w:w="1507"/>
        <w:gridCol w:w="1371"/>
        <w:gridCol w:w="1371"/>
        <w:gridCol w:w="1371"/>
        <w:gridCol w:w="1371"/>
        <w:gridCol w:w="1208"/>
        <w:gridCol w:w="1372"/>
      </w:tblGrid>
      <w:tr w:rsidR="009C2997" w:rsidTr="00492E8B">
        <w:tc>
          <w:tcPr>
            <w:tcW w:w="1507" w:type="dxa"/>
          </w:tcPr>
          <w:p w:rsidR="009C2997" w:rsidRPr="00D438B7" w:rsidRDefault="009C2997" w:rsidP="00D438B7">
            <w:pPr>
              <w:jc w:val="center"/>
              <w:rPr>
                <w:b/>
                <w:bCs/>
              </w:rPr>
            </w:pPr>
            <w:r w:rsidRPr="00D438B7">
              <w:rPr>
                <w:b/>
                <w:bCs/>
              </w:rPr>
              <w:t>Выручка от реализации</w:t>
            </w:r>
          </w:p>
        </w:tc>
        <w:tc>
          <w:tcPr>
            <w:tcW w:w="1371" w:type="dxa"/>
          </w:tcPr>
          <w:p w:rsidR="009C2997" w:rsidRPr="00D438B7" w:rsidRDefault="009C2997" w:rsidP="00D438B7">
            <w:pPr>
              <w:spacing w:line="360" w:lineRule="auto"/>
              <w:jc w:val="center"/>
              <w:rPr>
                <w:b/>
              </w:rPr>
            </w:pPr>
            <w:r w:rsidRPr="00D438B7">
              <w:rPr>
                <w:b/>
              </w:rPr>
              <w:t>20</w:t>
            </w:r>
            <w:r w:rsidR="000914AB">
              <w:rPr>
                <w:b/>
              </w:rPr>
              <w:t>11</w:t>
            </w:r>
            <w:r w:rsidRPr="00D438B7">
              <w:rPr>
                <w:b/>
              </w:rPr>
              <w:t>г.</w:t>
            </w:r>
          </w:p>
          <w:p w:rsidR="009C2997" w:rsidRPr="00D438B7" w:rsidRDefault="009C2997" w:rsidP="00D438B7">
            <w:pPr>
              <w:spacing w:line="360" w:lineRule="auto"/>
              <w:jc w:val="center"/>
              <w:rPr>
                <w:b/>
              </w:rPr>
            </w:pPr>
            <w:r w:rsidRPr="00D438B7">
              <w:rPr>
                <w:b/>
              </w:rPr>
              <w:t>тыс.руб.</w:t>
            </w:r>
          </w:p>
        </w:tc>
        <w:tc>
          <w:tcPr>
            <w:tcW w:w="1371" w:type="dxa"/>
          </w:tcPr>
          <w:p w:rsidR="009C2997" w:rsidRPr="00D438B7" w:rsidRDefault="009C2997" w:rsidP="00D438B7">
            <w:pPr>
              <w:spacing w:line="360" w:lineRule="auto"/>
              <w:jc w:val="center"/>
              <w:rPr>
                <w:b/>
              </w:rPr>
            </w:pPr>
            <w:r w:rsidRPr="00D438B7">
              <w:rPr>
                <w:b/>
              </w:rPr>
              <w:t>201</w:t>
            </w:r>
            <w:r w:rsidR="000914AB">
              <w:rPr>
                <w:b/>
              </w:rPr>
              <w:t>2</w:t>
            </w:r>
            <w:r w:rsidRPr="00D438B7">
              <w:rPr>
                <w:b/>
              </w:rPr>
              <w:t>г. тыс.руб.</w:t>
            </w:r>
          </w:p>
        </w:tc>
        <w:tc>
          <w:tcPr>
            <w:tcW w:w="1371" w:type="dxa"/>
          </w:tcPr>
          <w:p w:rsidR="009C2997" w:rsidRPr="00D438B7" w:rsidRDefault="009C2997" w:rsidP="00D438B7">
            <w:pPr>
              <w:spacing w:line="360" w:lineRule="auto"/>
              <w:jc w:val="center"/>
              <w:rPr>
                <w:b/>
              </w:rPr>
            </w:pPr>
            <w:r w:rsidRPr="00D438B7">
              <w:rPr>
                <w:b/>
              </w:rPr>
              <w:t>20</w:t>
            </w:r>
            <w:r w:rsidR="000914AB">
              <w:rPr>
                <w:b/>
              </w:rPr>
              <w:t>13</w:t>
            </w:r>
            <w:r w:rsidRPr="00D438B7">
              <w:rPr>
                <w:b/>
              </w:rPr>
              <w:t>г. тыс.руб.</w:t>
            </w:r>
          </w:p>
        </w:tc>
        <w:tc>
          <w:tcPr>
            <w:tcW w:w="1371" w:type="dxa"/>
          </w:tcPr>
          <w:p w:rsidR="009C2997" w:rsidRPr="00D438B7" w:rsidRDefault="000914AB" w:rsidP="00D438B7">
            <w:pPr>
              <w:spacing w:line="360" w:lineRule="auto"/>
              <w:jc w:val="center"/>
              <w:rPr>
                <w:b/>
              </w:rPr>
            </w:pPr>
            <w:r>
              <w:rPr>
                <w:b/>
              </w:rPr>
              <w:t>2014</w:t>
            </w:r>
            <w:r w:rsidR="009C2997" w:rsidRPr="00D438B7">
              <w:rPr>
                <w:b/>
              </w:rPr>
              <w:t>г. тыс.руб.</w:t>
            </w:r>
          </w:p>
        </w:tc>
        <w:tc>
          <w:tcPr>
            <w:tcW w:w="2580" w:type="dxa"/>
            <w:gridSpan w:val="2"/>
            <w:vAlign w:val="center"/>
          </w:tcPr>
          <w:p w:rsidR="009C2997" w:rsidRPr="00D438B7" w:rsidRDefault="00A1283F" w:rsidP="00492E8B">
            <w:pPr>
              <w:spacing w:line="360" w:lineRule="auto"/>
              <w:jc w:val="center"/>
              <w:rPr>
                <w:b/>
                <w:bCs/>
              </w:rPr>
            </w:pPr>
            <w:r w:rsidRPr="00A1283F">
              <w:rPr>
                <w:b/>
                <w:noProof/>
              </w:rPr>
              <w:pict>
                <v:shape id="_x0000_s1039" type="#_x0000_t32" style="position:absolute;left:0;text-align:left;margin-left:-5.6pt;margin-top:14.65pt;width:129pt;height:0;z-index:251668480;mso-position-horizontal-relative:text;mso-position-vertical-relative:text" o:connectortype="straight"/>
              </w:pict>
            </w:r>
            <w:r w:rsidR="009C2997" w:rsidRPr="00D438B7">
              <w:rPr>
                <w:b/>
              </w:rPr>
              <w:t>201</w:t>
            </w:r>
            <w:r w:rsidR="000914AB">
              <w:rPr>
                <w:b/>
              </w:rPr>
              <w:t>5</w:t>
            </w:r>
            <w:r w:rsidR="009C2997" w:rsidRPr="00D438B7">
              <w:rPr>
                <w:b/>
              </w:rPr>
              <w:t>г.</w:t>
            </w:r>
          </w:p>
          <w:p w:rsidR="009C2997" w:rsidRPr="00D438B7" w:rsidRDefault="009C2997" w:rsidP="00492E8B">
            <w:pPr>
              <w:jc w:val="center"/>
              <w:rPr>
                <w:b/>
              </w:rPr>
            </w:pPr>
            <w:r>
              <w:rPr>
                <w:b/>
              </w:rPr>
              <w:t>тыс.руб. %</w:t>
            </w:r>
          </w:p>
        </w:tc>
      </w:tr>
      <w:tr w:rsidR="002D7176" w:rsidTr="002D7176">
        <w:tc>
          <w:tcPr>
            <w:tcW w:w="1507" w:type="dxa"/>
          </w:tcPr>
          <w:p w:rsidR="002D7176" w:rsidRPr="00D438B7" w:rsidRDefault="002D7176" w:rsidP="00D438B7">
            <w:pPr>
              <w:rPr>
                <w:sz w:val="24"/>
                <w:szCs w:val="24"/>
              </w:rPr>
            </w:pPr>
            <w:r w:rsidRPr="00D438B7">
              <w:rPr>
                <w:sz w:val="24"/>
                <w:szCs w:val="24"/>
              </w:rPr>
              <w:t>1. Пива</w:t>
            </w:r>
          </w:p>
        </w:tc>
        <w:tc>
          <w:tcPr>
            <w:tcW w:w="1371" w:type="dxa"/>
          </w:tcPr>
          <w:p w:rsidR="002D7176" w:rsidRPr="00D438B7" w:rsidRDefault="002D7176" w:rsidP="00D438B7">
            <w:pPr>
              <w:rPr>
                <w:sz w:val="24"/>
                <w:szCs w:val="24"/>
              </w:rPr>
            </w:pPr>
            <w:r w:rsidRPr="00D438B7">
              <w:rPr>
                <w:sz w:val="24"/>
                <w:szCs w:val="24"/>
              </w:rPr>
              <w:t>164860</w:t>
            </w:r>
          </w:p>
          <w:p w:rsidR="002D7176" w:rsidRPr="00D438B7" w:rsidRDefault="002D7176" w:rsidP="00D438B7">
            <w:pPr>
              <w:rPr>
                <w:sz w:val="24"/>
                <w:szCs w:val="24"/>
              </w:rPr>
            </w:pPr>
          </w:p>
        </w:tc>
        <w:tc>
          <w:tcPr>
            <w:tcW w:w="1371" w:type="dxa"/>
          </w:tcPr>
          <w:p w:rsidR="002D7176" w:rsidRPr="00D438B7" w:rsidRDefault="002D7176" w:rsidP="00D438B7">
            <w:pPr>
              <w:rPr>
                <w:sz w:val="24"/>
                <w:szCs w:val="24"/>
                <w:lang w:val="en-US"/>
              </w:rPr>
            </w:pPr>
            <w:r w:rsidRPr="00D438B7">
              <w:rPr>
                <w:sz w:val="24"/>
                <w:szCs w:val="24"/>
                <w:lang w:val="en-US"/>
              </w:rPr>
              <w:t>211</w:t>
            </w:r>
            <w:r w:rsidRPr="00D438B7">
              <w:rPr>
                <w:sz w:val="24"/>
                <w:szCs w:val="24"/>
              </w:rPr>
              <w:t>243</w:t>
            </w:r>
          </w:p>
        </w:tc>
        <w:tc>
          <w:tcPr>
            <w:tcW w:w="1371" w:type="dxa"/>
          </w:tcPr>
          <w:p w:rsidR="002D7176" w:rsidRPr="00D438B7" w:rsidRDefault="002D7176" w:rsidP="00D438B7">
            <w:pPr>
              <w:spacing w:line="360" w:lineRule="auto"/>
              <w:rPr>
                <w:sz w:val="24"/>
                <w:szCs w:val="24"/>
              </w:rPr>
            </w:pPr>
            <w:r w:rsidRPr="00D438B7">
              <w:rPr>
                <w:sz w:val="24"/>
                <w:szCs w:val="24"/>
              </w:rPr>
              <w:t>280816</w:t>
            </w:r>
          </w:p>
        </w:tc>
        <w:tc>
          <w:tcPr>
            <w:tcW w:w="1371" w:type="dxa"/>
          </w:tcPr>
          <w:p w:rsidR="002D7176" w:rsidRPr="00D438B7" w:rsidRDefault="002D7176" w:rsidP="00D438B7">
            <w:pPr>
              <w:spacing w:line="360" w:lineRule="auto"/>
              <w:rPr>
                <w:sz w:val="24"/>
                <w:szCs w:val="24"/>
              </w:rPr>
            </w:pPr>
            <w:r w:rsidRPr="00D438B7">
              <w:rPr>
                <w:sz w:val="24"/>
                <w:szCs w:val="24"/>
              </w:rPr>
              <w:t>365287</w:t>
            </w:r>
          </w:p>
        </w:tc>
        <w:tc>
          <w:tcPr>
            <w:tcW w:w="1208" w:type="dxa"/>
          </w:tcPr>
          <w:p w:rsidR="002D7176" w:rsidRPr="00D438B7" w:rsidRDefault="002D7176" w:rsidP="00D438B7">
            <w:pPr>
              <w:spacing w:line="360" w:lineRule="auto"/>
              <w:rPr>
                <w:sz w:val="24"/>
                <w:szCs w:val="24"/>
              </w:rPr>
            </w:pPr>
            <w:r w:rsidRPr="00D438B7">
              <w:rPr>
                <w:sz w:val="24"/>
                <w:szCs w:val="24"/>
              </w:rPr>
              <w:t>494813</w:t>
            </w:r>
          </w:p>
        </w:tc>
        <w:tc>
          <w:tcPr>
            <w:tcW w:w="1372" w:type="dxa"/>
          </w:tcPr>
          <w:p w:rsidR="002D7176" w:rsidRPr="00D438B7" w:rsidRDefault="00A1283F" w:rsidP="00D438B7">
            <w:pPr>
              <w:spacing w:line="360" w:lineRule="auto"/>
              <w:rPr>
                <w:sz w:val="24"/>
                <w:szCs w:val="24"/>
              </w:rPr>
            </w:pPr>
            <w:r>
              <w:rPr>
                <w:noProof/>
              </w:rPr>
              <w:pict>
                <v:shape id="_x0000_s1040" type="#_x0000_t32" style="position:absolute;margin-left:-5.25pt;margin-top:.95pt;width:.05pt;height:0;z-index:251669504;mso-position-horizontal-relative:text;mso-position-vertical-relative:text" o:connectortype="straight"/>
              </w:pict>
            </w:r>
            <w:r w:rsidR="002D7176" w:rsidRPr="00D438B7">
              <w:rPr>
                <w:sz w:val="24"/>
                <w:szCs w:val="24"/>
              </w:rPr>
              <w:t>90,99</w:t>
            </w:r>
          </w:p>
        </w:tc>
      </w:tr>
      <w:tr w:rsidR="002D7176" w:rsidTr="002D7176">
        <w:tc>
          <w:tcPr>
            <w:tcW w:w="1507" w:type="dxa"/>
          </w:tcPr>
          <w:p w:rsidR="002D7176" w:rsidRPr="00D438B7" w:rsidRDefault="009C2997" w:rsidP="00D438B7">
            <w:pPr>
              <w:rPr>
                <w:sz w:val="24"/>
                <w:szCs w:val="24"/>
              </w:rPr>
            </w:pPr>
            <w:r>
              <w:rPr>
                <w:sz w:val="24"/>
                <w:szCs w:val="24"/>
              </w:rPr>
              <w:t>2</w:t>
            </w:r>
            <w:r w:rsidR="002D7176" w:rsidRPr="00D438B7">
              <w:rPr>
                <w:sz w:val="24"/>
                <w:szCs w:val="24"/>
              </w:rPr>
              <w:t xml:space="preserve">. </w:t>
            </w:r>
            <w:r w:rsidR="00D438B7" w:rsidRPr="00D438B7">
              <w:rPr>
                <w:sz w:val="24"/>
                <w:szCs w:val="24"/>
              </w:rPr>
              <w:t>Товаров</w:t>
            </w:r>
          </w:p>
        </w:tc>
        <w:tc>
          <w:tcPr>
            <w:tcW w:w="1371" w:type="dxa"/>
          </w:tcPr>
          <w:p w:rsidR="002D7176" w:rsidRPr="00D438B7" w:rsidRDefault="00D438B7" w:rsidP="00D438B7">
            <w:pPr>
              <w:rPr>
                <w:sz w:val="24"/>
                <w:szCs w:val="24"/>
              </w:rPr>
            </w:pPr>
            <w:r w:rsidRPr="00D438B7">
              <w:rPr>
                <w:sz w:val="24"/>
                <w:szCs w:val="24"/>
              </w:rPr>
              <w:t>2102</w:t>
            </w:r>
          </w:p>
        </w:tc>
        <w:tc>
          <w:tcPr>
            <w:tcW w:w="1371" w:type="dxa"/>
          </w:tcPr>
          <w:p w:rsidR="002D7176" w:rsidRPr="00D438B7" w:rsidRDefault="00D438B7" w:rsidP="00D438B7">
            <w:pPr>
              <w:rPr>
                <w:sz w:val="24"/>
                <w:szCs w:val="24"/>
              </w:rPr>
            </w:pPr>
            <w:r w:rsidRPr="00D438B7">
              <w:rPr>
                <w:sz w:val="24"/>
                <w:szCs w:val="24"/>
              </w:rPr>
              <w:t>7352</w:t>
            </w:r>
          </w:p>
        </w:tc>
        <w:tc>
          <w:tcPr>
            <w:tcW w:w="1371" w:type="dxa"/>
          </w:tcPr>
          <w:p w:rsidR="002D7176" w:rsidRPr="00D438B7" w:rsidRDefault="002D7176" w:rsidP="00D438B7">
            <w:pPr>
              <w:spacing w:line="360" w:lineRule="auto"/>
              <w:rPr>
                <w:sz w:val="24"/>
                <w:szCs w:val="24"/>
              </w:rPr>
            </w:pPr>
            <w:r w:rsidRPr="00D438B7">
              <w:rPr>
                <w:sz w:val="24"/>
                <w:szCs w:val="24"/>
              </w:rPr>
              <w:t>18947</w:t>
            </w:r>
          </w:p>
        </w:tc>
        <w:tc>
          <w:tcPr>
            <w:tcW w:w="1371" w:type="dxa"/>
          </w:tcPr>
          <w:p w:rsidR="002D7176" w:rsidRPr="00D438B7" w:rsidRDefault="002D7176" w:rsidP="00D438B7">
            <w:pPr>
              <w:spacing w:line="360" w:lineRule="auto"/>
              <w:rPr>
                <w:sz w:val="24"/>
                <w:szCs w:val="24"/>
              </w:rPr>
            </w:pPr>
            <w:r w:rsidRPr="00D438B7">
              <w:rPr>
                <w:sz w:val="24"/>
                <w:szCs w:val="24"/>
              </w:rPr>
              <w:t>35059</w:t>
            </w:r>
          </w:p>
        </w:tc>
        <w:tc>
          <w:tcPr>
            <w:tcW w:w="1208" w:type="dxa"/>
          </w:tcPr>
          <w:p w:rsidR="002D7176" w:rsidRPr="00D438B7" w:rsidRDefault="002D7176" w:rsidP="00D438B7">
            <w:pPr>
              <w:spacing w:line="360" w:lineRule="auto"/>
              <w:rPr>
                <w:sz w:val="24"/>
                <w:szCs w:val="24"/>
              </w:rPr>
            </w:pPr>
            <w:r w:rsidRPr="00D438B7">
              <w:rPr>
                <w:sz w:val="24"/>
                <w:szCs w:val="24"/>
              </w:rPr>
              <w:t>48447</w:t>
            </w:r>
          </w:p>
        </w:tc>
        <w:tc>
          <w:tcPr>
            <w:tcW w:w="1372" w:type="dxa"/>
          </w:tcPr>
          <w:p w:rsidR="002D7176" w:rsidRPr="00D438B7" w:rsidRDefault="002D7176" w:rsidP="00D438B7">
            <w:pPr>
              <w:spacing w:line="360" w:lineRule="auto"/>
              <w:rPr>
                <w:sz w:val="24"/>
                <w:szCs w:val="24"/>
              </w:rPr>
            </w:pPr>
            <w:r w:rsidRPr="00D438B7">
              <w:rPr>
                <w:sz w:val="24"/>
                <w:szCs w:val="24"/>
              </w:rPr>
              <w:t>8,91</w:t>
            </w:r>
          </w:p>
        </w:tc>
      </w:tr>
      <w:tr w:rsidR="002D7176" w:rsidTr="002D7176">
        <w:tc>
          <w:tcPr>
            <w:tcW w:w="1507" w:type="dxa"/>
          </w:tcPr>
          <w:p w:rsidR="002D7176" w:rsidRPr="00D438B7" w:rsidRDefault="009C2997" w:rsidP="009C2997">
            <w:pPr>
              <w:rPr>
                <w:sz w:val="24"/>
                <w:szCs w:val="24"/>
              </w:rPr>
            </w:pPr>
            <w:r>
              <w:rPr>
                <w:sz w:val="24"/>
                <w:szCs w:val="24"/>
              </w:rPr>
              <w:t>3</w:t>
            </w:r>
            <w:r w:rsidR="002D7176" w:rsidRPr="00D438B7">
              <w:rPr>
                <w:sz w:val="24"/>
                <w:szCs w:val="24"/>
              </w:rPr>
              <w:t xml:space="preserve">. </w:t>
            </w:r>
            <w:r>
              <w:rPr>
                <w:sz w:val="24"/>
                <w:szCs w:val="24"/>
              </w:rPr>
              <w:t>У</w:t>
            </w:r>
            <w:r w:rsidR="002D7176" w:rsidRPr="00D438B7">
              <w:rPr>
                <w:sz w:val="24"/>
                <w:szCs w:val="24"/>
              </w:rPr>
              <w:t>слуг</w:t>
            </w:r>
          </w:p>
        </w:tc>
        <w:tc>
          <w:tcPr>
            <w:tcW w:w="1371" w:type="dxa"/>
          </w:tcPr>
          <w:p w:rsidR="002D7176" w:rsidRPr="00D438B7" w:rsidRDefault="002D7176" w:rsidP="00D438B7">
            <w:pPr>
              <w:rPr>
                <w:sz w:val="24"/>
                <w:szCs w:val="24"/>
              </w:rPr>
            </w:pPr>
            <w:r w:rsidRPr="00D438B7">
              <w:rPr>
                <w:sz w:val="24"/>
                <w:szCs w:val="24"/>
              </w:rPr>
              <w:t>1021</w:t>
            </w:r>
          </w:p>
        </w:tc>
        <w:tc>
          <w:tcPr>
            <w:tcW w:w="1371" w:type="dxa"/>
          </w:tcPr>
          <w:p w:rsidR="002D7176" w:rsidRPr="00D438B7" w:rsidRDefault="002D7176" w:rsidP="00D438B7">
            <w:pPr>
              <w:rPr>
                <w:sz w:val="24"/>
                <w:szCs w:val="24"/>
                <w:lang w:val="en-US"/>
              </w:rPr>
            </w:pPr>
            <w:r w:rsidRPr="00D438B7">
              <w:rPr>
                <w:sz w:val="24"/>
                <w:szCs w:val="24"/>
                <w:lang w:val="en-US"/>
              </w:rPr>
              <w:t>859</w:t>
            </w:r>
          </w:p>
        </w:tc>
        <w:tc>
          <w:tcPr>
            <w:tcW w:w="1371" w:type="dxa"/>
          </w:tcPr>
          <w:p w:rsidR="002D7176" w:rsidRPr="00D438B7" w:rsidRDefault="002D7176" w:rsidP="00D438B7">
            <w:pPr>
              <w:spacing w:line="360" w:lineRule="auto"/>
              <w:rPr>
                <w:sz w:val="24"/>
                <w:szCs w:val="24"/>
              </w:rPr>
            </w:pPr>
            <w:r w:rsidRPr="00D438B7">
              <w:rPr>
                <w:sz w:val="24"/>
                <w:szCs w:val="24"/>
              </w:rPr>
              <w:t>813</w:t>
            </w:r>
          </w:p>
        </w:tc>
        <w:tc>
          <w:tcPr>
            <w:tcW w:w="1371" w:type="dxa"/>
          </w:tcPr>
          <w:p w:rsidR="002D7176" w:rsidRPr="00D438B7" w:rsidRDefault="002D7176" w:rsidP="00D438B7">
            <w:pPr>
              <w:spacing w:line="360" w:lineRule="auto"/>
              <w:rPr>
                <w:sz w:val="24"/>
                <w:szCs w:val="24"/>
              </w:rPr>
            </w:pPr>
            <w:r w:rsidRPr="00D438B7">
              <w:rPr>
                <w:sz w:val="24"/>
                <w:szCs w:val="24"/>
              </w:rPr>
              <w:t>636</w:t>
            </w:r>
          </w:p>
        </w:tc>
        <w:tc>
          <w:tcPr>
            <w:tcW w:w="1208" w:type="dxa"/>
          </w:tcPr>
          <w:p w:rsidR="002D7176" w:rsidRPr="00D438B7" w:rsidRDefault="002D7176" w:rsidP="00D438B7">
            <w:pPr>
              <w:spacing w:line="360" w:lineRule="auto"/>
              <w:rPr>
                <w:sz w:val="24"/>
                <w:szCs w:val="24"/>
              </w:rPr>
            </w:pPr>
            <w:r w:rsidRPr="00D438B7">
              <w:rPr>
                <w:sz w:val="24"/>
                <w:szCs w:val="24"/>
              </w:rPr>
              <w:t>579</w:t>
            </w:r>
          </w:p>
        </w:tc>
        <w:tc>
          <w:tcPr>
            <w:tcW w:w="1372" w:type="dxa"/>
          </w:tcPr>
          <w:p w:rsidR="002D7176" w:rsidRPr="00D438B7" w:rsidRDefault="002D7176" w:rsidP="00D438B7">
            <w:pPr>
              <w:spacing w:line="360" w:lineRule="auto"/>
              <w:rPr>
                <w:sz w:val="24"/>
                <w:szCs w:val="24"/>
              </w:rPr>
            </w:pPr>
            <w:r w:rsidRPr="00D438B7">
              <w:rPr>
                <w:sz w:val="24"/>
                <w:szCs w:val="24"/>
              </w:rPr>
              <w:t>0,1</w:t>
            </w:r>
          </w:p>
        </w:tc>
      </w:tr>
      <w:tr w:rsidR="002D7176" w:rsidTr="002D7176">
        <w:tc>
          <w:tcPr>
            <w:tcW w:w="1507" w:type="dxa"/>
          </w:tcPr>
          <w:p w:rsidR="002D7176" w:rsidRPr="00D438B7" w:rsidRDefault="002D7176" w:rsidP="00D438B7">
            <w:pPr>
              <w:rPr>
                <w:bCs/>
                <w:iCs/>
                <w:sz w:val="24"/>
                <w:szCs w:val="24"/>
              </w:rPr>
            </w:pPr>
            <w:r w:rsidRPr="00D438B7">
              <w:rPr>
                <w:bCs/>
                <w:iCs/>
                <w:sz w:val="24"/>
                <w:szCs w:val="24"/>
              </w:rPr>
              <w:t>Всего</w:t>
            </w:r>
          </w:p>
        </w:tc>
        <w:tc>
          <w:tcPr>
            <w:tcW w:w="1371" w:type="dxa"/>
          </w:tcPr>
          <w:p w:rsidR="002D7176" w:rsidRPr="00D438B7" w:rsidRDefault="002D7176" w:rsidP="00D438B7">
            <w:pPr>
              <w:rPr>
                <w:bCs/>
                <w:iCs/>
                <w:sz w:val="24"/>
                <w:szCs w:val="24"/>
              </w:rPr>
            </w:pPr>
            <w:r w:rsidRPr="00D438B7">
              <w:rPr>
                <w:bCs/>
                <w:iCs/>
                <w:sz w:val="24"/>
                <w:szCs w:val="24"/>
              </w:rPr>
              <w:t>167983</w:t>
            </w:r>
          </w:p>
        </w:tc>
        <w:tc>
          <w:tcPr>
            <w:tcW w:w="1371" w:type="dxa"/>
          </w:tcPr>
          <w:p w:rsidR="002D7176" w:rsidRPr="00D438B7" w:rsidRDefault="002D7176" w:rsidP="00D438B7">
            <w:pPr>
              <w:rPr>
                <w:bCs/>
                <w:iCs/>
                <w:sz w:val="24"/>
                <w:szCs w:val="24"/>
                <w:lang w:val="en-US"/>
              </w:rPr>
            </w:pPr>
            <w:r w:rsidRPr="00D438B7">
              <w:rPr>
                <w:bCs/>
                <w:iCs/>
                <w:sz w:val="24"/>
                <w:szCs w:val="24"/>
                <w:lang w:val="en-US"/>
              </w:rPr>
              <w:t>219454</w:t>
            </w:r>
          </w:p>
        </w:tc>
        <w:tc>
          <w:tcPr>
            <w:tcW w:w="1371" w:type="dxa"/>
          </w:tcPr>
          <w:p w:rsidR="002D7176" w:rsidRPr="00D438B7" w:rsidRDefault="002D7176" w:rsidP="00D438B7">
            <w:pPr>
              <w:spacing w:line="360" w:lineRule="auto"/>
              <w:rPr>
                <w:sz w:val="24"/>
                <w:szCs w:val="24"/>
              </w:rPr>
            </w:pPr>
            <w:r w:rsidRPr="00D438B7">
              <w:rPr>
                <w:sz w:val="24"/>
                <w:szCs w:val="24"/>
              </w:rPr>
              <w:t>300576</w:t>
            </w:r>
          </w:p>
        </w:tc>
        <w:tc>
          <w:tcPr>
            <w:tcW w:w="1371" w:type="dxa"/>
          </w:tcPr>
          <w:p w:rsidR="002D7176" w:rsidRPr="00D438B7" w:rsidRDefault="002D7176" w:rsidP="00D438B7">
            <w:pPr>
              <w:spacing w:line="360" w:lineRule="auto"/>
              <w:rPr>
                <w:sz w:val="24"/>
                <w:szCs w:val="24"/>
              </w:rPr>
            </w:pPr>
            <w:r w:rsidRPr="00D438B7">
              <w:rPr>
                <w:sz w:val="24"/>
                <w:szCs w:val="24"/>
              </w:rPr>
              <w:t>400982</w:t>
            </w:r>
          </w:p>
        </w:tc>
        <w:tc>
          <w:tcPr>
            <w:tcW w:w="1208" w:type="dxa"/>
          </w:tcPr>
          <w:p w:rsidR="002D7176" w:rsidRPr="00D438B7" w:rsidRDefault="002D7176" w:rsidP="00D438B7">
            <w:pPr>
              <w:spacing w:line="360" w:lineRule="auto"/>
              <w:rPr>
                <w:sz w:val="24"/>
                <w:szCs w:val="24"/>
              </w:rPr>
            </w:pPr>
            <w:r w:rsidRPr="00D438B7">
              <w:rPr>
                <w:sz w:val="24"/>
                <w:szCs w:val="24"/>
              </w:rPr>
              <w:t>543839</w:t>
            </w:r>
          </w:p>
        </w:tc>
        <w:tc>
          <w:tcPr>
            <w:tcW w:w="1372" w:type="dxa"/>
          </w:tcPr>
          <w:p w:rsidR="002D7176" w:rsidRPr="00D438B7" w:rsidRDefault="002D7176" w:rsidP="00D438B7">
            <w:pPr>
              <w:spacing w:line="360" w:lineRule="auto"/>
              <w:rPr>
                <w:sz w:val="24"/>
                <w:szCs w:val="24"/>
              </w:rPr>
            </w:pPr>
            <w:r w:rsidRPr="00D438B7">
              <w:rPr>
                <w:sz w:val="24"/>
                <w:szCs w:val="24"/>
              </w:rPr>
              <w:t>100</w:t>
            </w:r>
          </w:p>
        </w:tc>
      </w:tr>
    </w:tbl>
    <w:p w:rsidR="00D438B7" w:rsidRDefault="00D438B7" w:rsidP="00D438B7">
      <w:pPr>
        <w:jc w:val="both"/>
        <w:rPr>
          <w:bCs/>
        </w:rPr>
      </w:pPr>
    </w:p>
    <w:p w:rsidR="00D438B7" w:rsidRPr="00D438B7" w:rsidRDefault="00D438B7" w:rsidP="00D438B7">
      <w:pPr>
        <w:spacing w:line="360" w:lineRule="auto"/>
        <w:ind w:firstLine="709"/>
        <w:jc w:val="both"/>
        <w:rPr>
          <w:bCs/>
          <w:sz w:val="28"/>
          <w:szCs w:val="28"/>
        </w:rPr>
      </w:pPr>
      <w:r w:rsidRPr="00D438B7">
        <w:rPr>
          <w:bCs/>
          <w:sz w:val="28"/>
          <w:szCs w:val="28"/>
        </w:rPr>
        <w:t xml:space="preserve"> ОАО «Гамбринус» занимается производством пива (код по ОКВЭД 15.96), производством пластмассовых изделий для упаковывания товаров, в частности полиэтилентерефталатная бутылка для упаковки пива(код по ОКВЭД 25.22), оптовой и розничной торговлей (коды по ОКВЭД 52.1, 52.2), предоставление различных видов услуг (код по ОКВЭД 74)и т.д. </w:t>
      </w:r>
    </w:p>
    <w:p w:rsidR="00D438B7" w:rsidRPr="00D438B7" w:rsidRDefault="00D438B7" w:rsidP="00D438B7">
      <w:pPr>
        <w:spacing w:line="360" w:lineRule="auto"/>
        <w:ind w:firstLine="709"/>
        <w:jc w:val="both"/>
        <w:rPr>
          <w:bCs/>
          <w:sz w:val="28"/>
          <w:szCs w:val="28"/>
        </w:rPr>
      </w:pPr>
      <w:r w:rsidRPr="00D438B7">
        <w:rPr>
          <w:bCs/>
          <w:sz w:val="28"/>
          <w:szCs w:val="28"/>
        </w:rPr>
        <w:t>Основной вид деятельности – производство пива, его доля в выру</w:t>
      </w:r>
      <w:r>
        <w:rPr>
          <w:bCs/>
          <w:sz w:val="28"/>
          <w:szCs w:val="28"/>
        </w:rPr>
        <w:t>чке организации составила в 201</w:t>
      </w:r>
      <w:r w:rsidR="000914AB">
        <w:rPr>
          <w:bCs/>
          <w:sz w:val="28"/>
          <w:szCs w:val="28"/>
        </w:rPr>
        <w:t>5</w:t>
      </w:r>
      <w:r>
        <w:rPr>
          <w:bCs/>
          <w:sz w:val="28"/>
          <w:szCs w:val="28"/>
        </w:rPr>
        <w:t xml:space="preserve"> году90,99</w:t>
      </w:r>
      <w:r w:rsidRPr="00D438B7">
        <w:rPr>
          <w:bCs/>
          <w:sz w:val="28"/>
          <w:szCs w:val="28"/>
        </w:rPr>
        <w:t xml:space="preserve"> %.</w:t>
      </w:r>
      <w:r>
        <w:rPr>
          <w:bCs/>
          <w:sz w:val="28"/>
          <w:szCs w:val="28"/>
        </w:rPr>
        <w:t xml:space="preserve"> С каждым годом объемы продажи пива увеличивается, в 20</w:t>
      </w:r>
      <w:r w:rsidR="000914AB">
        <w:rPr>
          <w:bCs/>
          <w:sz w:val="28"/>
          <w:szCs w:val="28"/>
        </w:rPr>
        <w:t>15</w:t>
      </w:r>
      <w:r>
        <w:rPr>
          <w:bCs/>
          <w:sz w:val="28"/>
          <w:szCs w:val="28"/>
        </w:rPr>
        <w:t xml:space="preserve"> году увеличение составило 329953 тыс.руб.</w:t>
      </w:r>
    </w:p>
    <w:p w:rsidR="00B04DD4" w:rsidRPr="008A351D" w:rsidRDefault="00316ED0" w:rsidP="00B04DD4">
      <w:pPr>
        <w:rPr>
          <w:b/>
          <w:bCs/>
        </w:rPr>
      </w:pPr>
      <w:r>
        <w:t>Таблица 8</w:t>
      </w:r>
      <w:r w:rsidR="00B04DD4" w:rsidRPr="00D543F8">
        <w:t xml:space="preserve"> - </w:t>
      </w:r>
      <w:r w:rsidR="00B04DD4" w:rsidRPr="008A351D">
        <w:rPr>
          <w:b/>
          <w:bCs/>
        </w:rPr>
        <w:t>Относительные показатели ликвидности и платежеспособности</w:t>
      </w:r>
    </w:p>
    <w:tbl>
      <w:tblPr>
        <w:tblStyle w:val="ac"/>
        <w:tblW w:w="0" w:type="auto"/>
        <w:tblLook w:val="04A0"/>
      </w:tblPr>
      <w:tblGrid>
        <w:gridCol w:w="3227"/>
        <w:gridCol w:w="1276"/>
        <w:gridCol w:w="1417"/>
        <w:gridCol w:w="1276"/>
        <w:gridCol w:w="1276"/>
        <w:gridCol w:w="1099"/>
      </w:tblGrid>
      <w:tr w:rsidR="00B04DD4" w:rsidTr="00B04DD4">
        <w:tc>
          <w:tcPr>
            <w:tcW w:w="3227" w:type="dxa"/>
          </w:tcPr>
          <w:p w:rsidR="00B04DD4" w:rsidRPr="00B04DD4" w:rsidRDefault="00B04DD4" w:rsidP="00316ED0">
            <w:pPr>
              <w:pStyle w:val="214"/>
              <w:jc w:val="center"/>
              <w:rPr>
                <w:rFonts w:ascii="Times New Roman" w:hAnsi="Times New Roman" w:cs="Times New Roman"/>
                <w:b/>
                <w:bCs/>
                <w:sz w:val="22"/>
                <w:szCs w:val="22"/>
              </w:rPr>
            </w:pPr>
            <w:r w:rsidRPr="00B04DD4">
              <w:rPr>
                <w:rFonts w:ascii="Times New Roman" w:hAnsi="Times New Roman" w:cs="Times New Roman"/>
                <w:b/>
                <w:bCs/>
                <w:sz w:val="22"/>
                <w:szCs w:val="22"/>
              </w:rPr>
              <w:t>Показатель</w:t>
            </w:r>
          </w:p>
        </w:tc>
        <w:tc>
          <w:tcPr>
            <w:tcW w:w="1276" w:type="dxa"/>
          </w:tcPr>
          <w:p w:rsidR="00B04DD4" w:rsidRPr="00B04DD4" w:rsidRDefault="00B04DD4" w:rsidP="00316ED0">
            <w:pPr>
              <w:pStyle w:val="214"/>
              <w:jc w:val="center"/>
              <w:rPr>
                <w:rFonts w:ascii="Times New Roman" w:hAnsi="Times New Roman" w:cs="Times New Roman"/>
                <w:b/>
                <w:bCs/>
                <w:sz w:val="22"/>
                <w:szCs w:val="22"/>
              </w:rPr>
            </w:pPr>
            <w:r w:rsidRPr="00B04DD4">
              <w:rPr>
                <w:rFonts w:ascii="Times New Roman" w:hAnsi="Times New Roman" w:cs="Times New Roman"/>
                <w:b/>
                <w:bCs/>
                <w:sz w:val="22"/>
                <w:szCs w:val="22"/>
              </w:rPr>
              <w:t>20</w:t>
            </w:r>
            <w:r w:rsidR="000914AB">
              <w:rPr>
                <w:rFonts w:ascii="Times New Roman" w:hAnsi="Times New Roman" w:cs="Times New Roman"/>
                <w:b/>
                <w:bCs/>
                <w:sz w:val="22"/>
                <w:szCs w:val="22"/>
              </w:rPr>
              <w:t>11</w:t>
            </w:r>
            <w:r>
              <w:rPr>
                <w:rFonts w:ascii="Times New Roman" w:hAnsi="Times New Roman" w:cs="Times New Roman"/>
                <w:b/>
                <w:bCs/>
                <w:sz w:val="22"/>
                <w:szCs w:val="22"/>
              </w:rPr>
              <w:t>г.</w:t>
            </w:r>
          </w:p>
        </w:tc>
        <w:tc>
          <w:tcPr>
            <w:tcW w:w="1417" w:type="dxa"/>
          </w:tcPr>
          <w:p w:rsidR="00B04DD4" w:rsidRPr="00B04DD4" w:rsidRDefault="000914AB" w:rsidP="00316ED0">
            <w:pPr>
              <w:pStyle w:val="214"/>
              <w:jc w:val="center"/>
              <w:rPr>
                <w:rFonts w:ascii="Times New Roman" w:hAnsi="Times New Roman" w:cs="Times New Roman"/>
                <w:b/>
                <w:bCs/>
                <w:sz w:val="22"/>
                <w:szCs w:val="22"/>
              </w:rPr>
            </w:pPr>
            <w:r>
              <w:rPr>
                <w:rFonts w:ascii="Times New Roman" w:hAnsi="Times New Roman" w:cs="Times New Roman"/>
                <w:b/>
                <w:bCs/>
                <w:sz w:val="22"/>
                <w:szCs w:val="22"/>
              </w:rPr>
              <w:t>2012</w:t>
            </w:r>
            <w:r w:rsidR="00B04DD4">
              <w:rPr>
                <w:rFonts w:ascii="Times New Roman" w:hAnsi="Times New Roman" w:cs="Times New Roman"/>
                <w:b/>
                <w:bCs/>
                <w:sz w:val="22"/>
                <w:szCs w:val="22"/>
              </w:rPr>
              <w:t>г.</w:t>
            </w:r>
          </w:p>
        </w:tc>
        <w:tc>
          <w:tcPr>
            <w:tcW w:w="1276" w:type="dxa"/>
          </w:tcPr>
          <w:p w:rsidR="00B04DD4" w:rsidRPr="00B04DD4" w:rsidRDefault="00B04DD4" w:rsidP="00316ED0">
            <w:pPr>
              <w:pStyle w:val="214"/>
              <w:jc w:val="center"/>
              <w:rPr>
                <w:rFonts w:ascii="Times New Roman" w:hAnsi="Times New Roman" w:cs="Times New Roman"/>
                <w:b/>
                <w:bCs/>
                <w:sz w:val="22"/>
                <w:szCs w:val="22"/>
              </w:rPr>
            </w:pPr>
            <w:r>
              <w:rPr>
                <w:rFonts w:ascii="Times New Roman" w:hAnsi="Times New Roman" w:cs="Times New Roman"/>
                <w:b/>
                <w:bCs/>
                <w:sz w:val="22"/>
                <w:szCs w:val="22"/>
              </w:rPr>
              <w:t>201</w:t>
            </w:r>
            <w:r w:rsidR="000914AB">
              <w:rPr>
                <w:rFonts w:ascii="Times New Roman" w:hAnsi="Times New Roman" w:cs="Times New Roman"/>
                <w:b/>
                <w:bCs/>
                <w:sz w:val="22"/>
                <w:szCs w:val="22"/>
              </w:rPr>
              <w:t>3</w:t>
            </w:r>
            <w:r>
              <w:rPr>
                <w:rFonts w:ascii="Times New Roman" w:hAnsi="Times New Roman" w:cs="Times New Roman"/>
                <w:b/>
                <w:bCs/>
                <w:sz w:val="22"/>
                <w:szCs w:val="22"/>
              </w:rPr>
              <w:t>г.</w:t>
            </w:r>
          </w:p>
        </w:tc>
        <w:tc>
          <w:tcPr>
            <w:tcW w:w="1276" w:type="dxa"/>
          </w:tcPr>
          <w:p w:rsidR="00B04DD4" w:rsidRPr="00B04DD4" w:rsidRDefault="000914AB" w:rsidP="00316ED0">
            <w:pPr>
              <w:pStyle w:val="214"/>
              <w:jc w:val="center"/>
              <w:rPr>
                <w:rFonts w:ascii="Times New Roman" w:hAnsi="Times New Roman" w:cs="Times New Roman"/>
                <w:b/>
                <w:bCs/>
                <w:sz w:val="22"/>
                <w:szCs w:val="22"/>
              </w:rPr>
            </w:pPr>
            <w:r>
              <w:rPr>
                <w:rFonts w:ascii="Times New Roman" w:hAnsi="Times New Roman" w:cs="Times New Roman"/>
                <w:b/>
                <w:bCs/>
                <w:sz w:val="22"/>
                <w:szCs w:val="22"/>
              </w:rPr>
              <w:t>2014</w:t>
            </w:r>
            <w:r w:rsidR="00B04DD4">
              <w:rPr>
                <w:rFonts w:ascii="Times New Roman" w:hAnsi="Times New Roman" w:cs="Times New Roman"/>
                <w:b/>
                <w:bCs/>
                <w:sz w:val="22"/>
                <w:szCs w:val="22"/>
              </w:rPr>
              <w:t>г.</w:t>
            </w:r>
          </w:p>
        </w:tc>
        <w:tc>
          <w:tcPr>
            <w:tcW w:w="1099" w:type="dxa"/>
          </w:tcPr>
          <w:p w:rsidR="00B04DD4" w:rsidRPr="00B04DD4" w:rsidRDefault="000914AB" w:rsidP="00316ED0">
            <w:pPr>
              <w:pStyle w:val="214"/>
              <w:jc w:val="center"/>
              <w:rPr>
                <w:rFonts w:ascii="Times New Roman" w:hAnsi="Times New Roman" w:cs="Times New Roman"/>
                <w:b/>
                <w:bCs/>
                <w:sz w:val="22"/>
                <w:szCs w:val="22"/>
              </w:rPr>
            </w:pPr>
            <w:r>
              <w:rPr>
                <w:rFonts w:ascii="Times New Roman" w:hAnsi="Times New Roman" w:cs="Times New Roman"/>
                <w:b/>
                <w:bCs/>
                <w:sz w:val="22"/>
                <w:szCs w:val="22"/>
              </w:rPr>
              <w:t>2015</w:t>
            </w:r>
            <w:r w:rsidR="00B04DD4">
              <w:rPr>
                <w:rFonts w:ascii="Times New Roman" w:hAnsi="Times New Roman" w:cs="Times New Roman"/>
                <w:b/>
                <w:bCs/>
                <w:sz w:val="22"/>
                <w:szCs w:val="22"/>
              </w:rPr>
              <w:t>г.</w:t>
            </w:r>
          </w:p>
        </w:tc>
      </w:tr>
      <w:tr w:rsidR="00B04DD4" w:rsidTr="00B04DD4">
        <w:tc>
          <w:tcPr>
            <w:tcW w:w="3227" w:type="dxa"/>
            <w:vAlign w:val="center"/>
          </w:tcPr>
          <w:p w:rsidR="00B04DD4" w:rsidRPr="00415F47" w:rsidRDefault="00B04DD4" w:rsidP="00B04DD4">
            <w:pPr>
              <w:rPr>
                <w:sz w:val="24"/>
                <w:szCs w:val="24"/>
              </w:rPr>
            </w:pPr>
            <w:r w:rsidRPr="00415F47">
              <w:rPr>
                <w:sz w:val="24"/>
                <w:szCs w:val="24"/>
              </w:rPr>
              <w:t xml:space="preserve">Коэффициент текущей ликвидности </w:t>
            </w:r>
          </w:p>
        </w:tc>
        <w:tc>
          <w:tcPr>
            <w:tcW w:w="1276" w:type="dxa"/>
          </w:tcPr>
          <w:p w:rsidR="00B04DD4" w:rsidRPr="00B04DD4" w:rsidRDefault="00316ED0" w:rsidP="00B04DD4">
            <w:pPr>
              <w:pStyle w:val="214"/>
              <w:rPr>
                <w:rFonts w:ascii="Times New Roman" w:hAnsi="Times New Roman" w:cs="Times New Roman"/>
                <w:bCs/>
                <w:sz w:val="24"/>
                <w:szCs w:val="24"/>
              </w:rPr>
            </w:pPr>
            <w:r>
              <w:rPr>
                <w:rFonts w:ascii="Times New Roman" w:hAnsi="Times New Roman" w:cs="Times New Roman"/>
                <w:bCs/>
                <w:sz w:val="24"/>
                <w:szCs w:val="24"/>
              </w:rPr>
              <w:t>0,79</w:t>
            </w:r>
          </w:p>
        </w:tc>
        <w:tc>
          <w:tcPr>
            <w:tcW w:w="1417"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0,72</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0,91</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0,82</w:t>
            </w:r>
          </w:p>
        </w:tc>
        <w:tc>
          <w:tcPr>
            <w:tcW w:w="1099" w:type="dxa"/>
          </w:tcPr>
          <w:p w:rsidR="00B04DD4" w:rsidRPr="00B04DD4" w:rsidRDefault="00A34341" w:rsidP="00B04DD4">
            <w:pPr>
              <w:pStyle w:val="214"/>
              <w:rPr>
                <w:rFonts w:ascii="Times New Roman" w:hAnsi="Times New Roman" w:cs="Times New Roman"/>
                <w:bCs/>
                <w:sz w:val="24"/>
                <w:szCs w:val="24"/>
              </w:rPr>
            </w:pPr>
            <w:r>
              <w:rPr>
                <w:rFonts w:ascii="Times New Roman" w:hAnsi="Times New Roman" w:cs="Times New Roman"/>
                <w:bCs/>
                <w:sz w:val="24"/>
                <w:szCs w:val="24"/>
              </w:rPr>
              <w:t>1,06</w:t>
            </w:r>
          </w:p>
        </w:tc>
      </w:tr>
      <w:tr w:rsidR="00B04DD4" w:rsidTr="00B04DD4">
        <w:tc>
          <w:tcPr>
            <w:tcW w:w="3227" w:type="dxa"/>
            <w:vAlign w:val="center"/>
          </w:tcPr>
          <w:p w:rsidR="00B04DD4" w:rsidRPr="00415F47" w:rsidRDefault="00B04DD4" w:rsidP="00B04DD4">
            <w:pPr>
              <w:rPr>
                <w:sz w:val="24"/>
                <w:szCs w:val="24"/>
              </w:rPr>
            </w:pPr>
            <w:r w:rsidRPr="00415F47">
              <w:rPr>
                <w:sz w:val="24"/>
                <w:szCs w:val="24"/>
              </w:rPr>
              <w:t xml:space="preserve">Коэффициент срочной ликвидности </w:t>
            </w:r>
          </w:p>
        </w:tc>
        <w:tc>
          <w:tcPr>
            <w:tcW w:w="1276" w:type="dxa"/>
          </w:tcPr>
          <w:p w:rsidR="00B04DD4" w:rsidRPr="00B04DD4" w:rsidRDefault="00316ED0" w:rsidP="00B04DD4">
            <w:pPr>
              <w:pStyle w:val="214"/>
              <w:rPr>
                <w:rFonts w:ascii="Times New Roman" w:hAnsi="Times New Roman" w:cs="Times New Roman"/>
                <w:bCs/>
                <w:sz w:val="24"/>
                <w:szCs w:val="24"/>
              </w:rPr>
            </w:pPr>
            <w:r>
              <w:rPr>
                <w:rFonts w:ascii="Times New Roman" w:hAnsi="Times New Roman" w:cs="Times New Roman"/>
                <w:bCs/>
                <w:sz w:val="24"/>
                <w:szCs w:val="24"/>
              </w:rPr>
              <w:t>0,43</w:t>
            </w:r>
          </w:p>
        </w:tc>
        <w:tc>
          <w:tcPr>
            <w:tcW w:w="1417" w:type="dxa"/>
          </w:tcPr>
          <w:p w:rsidR="00B04DD4" w:rsidRPr="00B04DD4" w:rsidRDefault="00316ED0" w:rsidP="00B04DD4">
            <w:pPr>
              <w:pStyle w:val="214"/>
              <w:rPr>
                <w:rFonts w:ascii="Times New Roman" w:hAnsi="Times New Roman" w:cs="Times New Roman"/>
                <w:bCs/>
                <w:sz w:val="24"/>
                <w:szCs w:val="24"/>
              </w:rPr>
            </w:pPr>
            <w:r>
              <w:rPr>
                <w:rFonts w:ascii="Times New Roman" w:hAnsi="Times New Roman" w:cs="Times New Roman"/>
                <w:bCs/>
                <w:sz w:val="24"/>
                <w:szCs w:val="24"/>
              </w:rPr>
              <w:t>0,</w:t>
            </w:r>
            <w:r w:rsidR="00B04DD4">
              <w:rPr>
                <w:rFonts w:ascii="Times New Roman" w:hAnsi="Times New Roman" w:cs="Times New Roman"/>
                <w:bCs/>
                <w:sz w:val="24"/>
                <w:szCs w:val="24"/>
              </w:rPr>
              <w:t>3</w:t>
            </w:r>
            <w:r>
              <w:rPr>
                <w:rFonts w:ascii="Times New Roman" w:hAnsi="Times New Roman" w:cs="Times New Roman"/>
                <w:bCs/>
                <w:sz w:val="24"/>
                <w:szCs w:val="24"/>
              </w:rPr>
              <w:t>1</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0,6</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0,45</w:t>
            </w:r>
          </w:p>
        </w:tc>
        <w:tc>
          <w:tcPr>
            <w:tcW w:w="1099" w:type="dxa"/>
          </w:tcPr>
          <w:p w:rsidR="00B04DD4" w:rsidRPr="00B04DD4" w:rsidRDefault="00A34341" w:rsidP="00B04DD4">
            <w:pPr>
              <w:pStyle w:val="214"/>
              <w:rPr>
                <w:rFonts w:ascii="Times New Roman" w:hAnsi="Times New Roman" w:cs="Times New Roman"/>
                <w:bCs/>
                <w:sz w:val="24"/>
                <w:szCs w:val="24"/>
              </w:rPr>
            </w:pPr>
            <w:r>
              <w:rPr>
                <w:rFonts w:ascii="Times New Roman" w:hAnsi="Times New Roman" w:cs="Times New Roman"/>
                <w:bCs/>
                <w:sz w:val="24"/>
                <w:szCs w:val="24"/>
              </w:rPr>
              <w:t>0,64</w:t>
            </w:r>
          </w:p>
        </w:tc>
      </w:tr>
      <w:tr w:rsidR="00B04DD4" w:rsidTr="00B04DD4">
        <w:tc>
          <w:tcPr>
            <w:tcW w:w="3227" w:type="dxa"/>
            <w:vAlign w:val="center"/>
          </w:tcPr>
          <w:p w:rsidR="00B04DD4" w:rsidRPr="00415F47" w:rsidRDefault="00B04DD4" w:rsidP="00B04DD4">
            <w:pPr>
              <w:rPr>
                <w:sz w:val="24"/>
                <w:szCs w:val="24"/>
              </w:rPr>
            </w:pPr>
            <w:r w:rsidRPr="00415F47">
              <w:rPr>
                <w:sz w:val="24"/>
                <w:szCs w:val="24"/>
              </w:rPr>
              <w:t xml:space="preserve">Коэффициент абсолютной ликвидности </w:t>
            </w:r>
          </w:p>
        </w:tc>
        <w:tc>
          <w:tcPr>
            <w:tcW w:w="1276" w:type="dxa"/>
          </w:tcPr>
          <w:p w:rsidR="00B04DD4" w:rsidRPr="00B04DD4" w:rsidRDefault="00316ED0" w:rsidP="00B04DD4">
            <w:pPr>
              <w:pStyle w:val="214"/>
              <w:rPr>
                <w:rFonts w:ascii="Times New Roman" w:hAnsi="Times New Roman" w:cs="Times New Roman"/>
                <w:bCs/>
                <w:sz w:val="24"/>
                <w:szCs w:val="24"/>
              </w:rPr>
            </w:pPr>
            <w:r>
              <w:rPr>
                <w:rFonts w:ascii="Times New Roman" w:hAnsi="Times New Roman" w:cs="Times New Roman"/>
                <w:bCs/>
                <w:sz w:val="24"/>
                <w:szCs w:val="24"/>
              </w:rPr>
              <w:t>0,04</w:t>
            </w:r>
          </w:p>
        </w:tc>
        <w:tc>
          <w:tcPr>
            <w:tcW w:w="1417"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0,03</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0,13</w:t>
            </w:r>
          </w:p>
        </w:tc>
        <w:tc>
          <w:tcPr>
            <w:tcW w:w="1276" w:type="dxa"/>
          </w:tcPr>
          <w:p w:rsidR="00B04DD4" w:rsidRPr="00B04DD4" w:rsidRDefault="00B04DD4" w:rsidP="00B04DD4">
            <w:pPr>
              <w:pStyle w:val="214"/>
              <w:rPr>
                <w:rFonts w:ascii="Times New Roman" w:hAnsi="Times New Roman" w:cs="Times New Roman"/>
                <w:bCs/>
                <w:sz w:val="24"/>
                <w:szCs w:val="24"/>
              </w:rPr>
            </w:pPr>
            <w:r>
              <w:rPr>
                <w:rFonts w:ascii="Times New Roman" w:hAnsi="Times New Roman" w:cs="Times New Roman"/>
                <w:bCs/>
                <w:sz w:val="24"/>
                <w:szCs w:val="24"/>
              </w:rPr>
              <w:t>0,04</w:t>
            </w:r>
          </w:p>
        </w:tc>
        <w:tc>
          <w:tcPr>
            <w:tcW w:w="1099" w:type="dxa"/>
          </w:tcPr>
          <w:p w:rsidR="00B04DD4" w:rsidRPr="00B04DD4" w:rsidRDefault="00A34341" w:rsidP="00B04DD4">
            <w:pPr>
              <w:pStyle w:val="214"/>
              <w:rPr>
                <w:rFonts w:ascii="Times New Roman" w:hAnsi="Times New Roman" w:cs="Times New Roman"/>
                <w:bCs/>
                <w:sz w:val="24"/>
                <w:szCs w:val="24"/>
              </w:rPr>
            </w:pPr>
            <w:r>
              <w:rPr>
                <w:rFonts w:ascii="Times New Roman" w:hAnsi="Times New Roman" w:cs="Times New Roman"/>
                <w:bCs/>
                <w:sz w:val="24"/>
                <w:szCs w:val="24"/>
              </w:rPr>
              <w:t>0,11</w:t>
            </w:r>
          </w:p>
        </w:tc>
      </w:tr>
    </w:tbl>
    <w:p w:rsidR="00B04DD4" w:rsidRPr="008A351D" w:rsidRDefault="00B04DD4" w:rsidP="00B04DD4">
      <w:pPr>
        <w:pStyle w:val="214"/>
        <w:rPr>
          <w:b/>
          <w:bCs/>
        </w:rPr>
      </w:pPr>
    </w:p>
    <w:p w:rsidR="00B04DD4" w:rsidRPr="00E36666" w:rsidRDefault="00B04DD4" w:rsidP="000914AB">
      <w:pPr>
        <w:spacing w:line="360" w:lineRule="auto"/>
        <w:ind w:firstLine="708"/>
        <w:jc w:val="both"/>
        <w:rPr>
          <w:sz w:val="28"/>
          <w:szCs w:val="28"/>
        </w:rPr>
      </w:pPr>
      <w:r>
        <w:rPr>
          <w:sz w:val="28"/>
          <w:szCs w:val="28"/>
        </w:rPr>
        <w:t>По рассчи</w:t>
      </w:r>
      <w:r w:rsidR="00A34341">
        <w:rPr>
          <w:sz w:val="28"/>
          <w:szCs w:val="28"/>
        </w:rPr>
        <w:t>танным данным видно, что за 201</w:t>
      </w:r>
      <w:r w:rsidR="000914AB">
        <w:rPr>
          <w:sz w:val="28"/>
          <w:szCs w:val="28"/>
        </w:rPr>
        <w:t>5</w:t>
      </w:r>
      <w:r>
        <w:rPr>
          <w:sz w:val="28"/>
          <w:szCs w:val="28"/>
        </w:rPr>
        <w:t xml:space="preserve"> год коэффициенты текущей, срочной и абсолютной ликвидности не дотягивают до нормы (соответственно</w:t>
      </w:r>
      <w:r w:rsidR="00A86EC6">
        <w:rPr>
          <w:sz w:val="28"/>
          <w:szCs w:val="28"/>
        </w:rPr>
        <w:t>,</w:t>
      </w:r>
      <w:r w:rsidRPr="00C43099">
        <w:rPr>
          <w:sz w:val="28"/>
          <w:szCs w:val="28"/>
        </w:rPr>
        <w:t>&gt;=2; 0</w:t>
      </w:r>
      <w:r>
        <w:rPr>
          <w:sz w:val="28"/>
          <w:szCs w:val="28"/>
        </w:rPr>
        <w:t>,</w:t>
      </w:r>
      <w:r w:rsidRPr="00C43099">
        <w:rPr>
          <w:sz w:val="28"/>
          <w:szCs w:val="28"/>
        </w:rPr>
        <w:t xml:space="preserve">8-1 </w:t>
      </w:r>
      <w:r>
        <w:rPr>
          <w:sz w:val="28"/>
          <w:szCs w:val="28"/>
        </w:rPr>
        <w:t>и</w:t>
      </w:r>
      <w:r w:rsidRPr="00C43099">
        <w:rPr>
          <w:sz w:val="28"/>
          <w:szCs w:val="28"/>
        </w:rPr>
        <w:t>&gt;=0</w:t>
      </w:r>
      <w:r>
        <w:rPr>
          <w:sz w:val="28"/>
          <w:szCs w:val="28"/>
        </w:rPr>
        <w:t>,</w:t>
      </w:r>
      <w:r w:rsidRPr="00C43099">
        <w:rPr>
          <w:sz w:val="28"/>
          <w:szCs w:val="28"/>
        </w:rPr>
        <w:t>2)</w:t>
      </w:r>
      <w:r>
        <w:rPr>
          <w:sz w:val="28"/>
          <w:szCs w:val="28"/>
        </w:rPr>
        <w:t xml:space="preserve">, а это означает, что предприятие не имеет </w:t>
      </w:r>
      <w:r>
        <w:rPr>
          <w:sz w:val="28"/>
          <w:szCs w:val="28"/>
        </w:rPr>
        <w:lastRenderedPageBreak/>
        <w:t>возможности погасить все свои обязательства. Аналогич</w:t>
      </w:r>
      <w:r w:rsidR="000914AB">
        <w:rPr>
          <w:sz w:val="28"/>
          <w:szCs w:val="28"/>
        </w:rPr>
        <w:t>ная ситуация происходит в 2014</w:t>
      </w:r>
      <w:r w:rsidR="00A34341">
        <w:rPr>
          <w:sz w:val="28"/>
          <w:szCs w:val="28"/>
        </w:rPr>
        <w:t>, 201</w:t>
      </w:r>
      <w:r w:rsidR="000914AB">
        <w:rPr>
          <w:sz w:val="28"/>
          <w:szCs w:val="28"/>
        </w:rPr>
        <w:t>3</w:t>
      </w:r>
      <w:r w:rsidR="00A34341">
        <w:rPr>
          <w:sz w:val="28"/>
          <w:szCs w:val="28"/>
        </w:rPr>
        <w:t>,</w:t>
      </w:r>
      <w:r>
        <w:rPr>
          <w:sz w:val="28"/>
          <w:szCs w:val="28"/>
        </w:rPr>
        <w:t xml:space="preserve"> 201</w:t>
      </w:r>
      <w:r w:rsidR="000914AB">
        <w:rPr>
          <w:sz w:val="28"/>
          <w:szCs w:val="28"/>
        </w:rPr>
        <w:t>2</w:t>
      </w:r>
      <w:r w:rsidR="00A34341">
        <w:rPr>
          <w:sz w:val="28"/>
          <w:szCs w:val="28"/>
        </w:rPr>
        <w:t xml:space="preserve"> и 20</w:t>
      </w:r>
      <w:r w:rsidR="000914AB">
        <w:rPr>
          <w:sz w:val="28"/>
          <w:szCs w:val="28"/>
        </w:rPr>
        <w:t>11</w:t>
      </w:r>
      <w:r>
        <w:rPr>
          <w:sz w:val="28"/>
          <w:szCs w:val="28"/>
        </w:rPr>
        <w:t xml:space="preserve"> году.</w:t>
      </w:r>
    </w:p>
    <w:p w:rsidR="00B04DD4" w:rsidRDefault="00355375" w:rsidP="00B04DD4">
      <w:pPr>
        <w:pStyle w:val="214"/>
        <w:rPr>
          <w:rFonts w:ascii="Times New Roman" w:hAnsi="Times New Roman" w:cs="Times New Roman"/>
          <w:b/>
          <w:bCs/>
          <w:sz w:val="24"/>
          <w:szCs w:val="24"/>
        </w:rPr>
      </w:pPr>
      <w:r>
        <w:rPr>
          <w:rFonts w:ascii="Times New Roman" w:hAnsi="Times New Roman" w:cs="Times New Roman"/>
          <w:sz w:val="24"/>
          <w:szCs w:val="24"/>
        </w:rPr>
        <w:t>Таблица 9</w:t>
      </w:r>
      <w:r w:rsidR="00B04DD4" w:rsidRPr="00680E9D">
        <w:rPr>
          <w:rFonts w:ascii="Times New Roman" w:hAnsi="Times New Roman" w:cs="Times New Roman"/>
          <w:sz w:val="24"/>
          <w:szCs w:val="24"/>
        </w:rPr>
        <w:t xml:space="preserve"> - </w:t>
      </w:r>
      <w:r w:rsidR="00B04DD4" w:rsidRPr="00680E9D">
        <w:rPr>
          <w:rFonts w:ascii="Times New Roman" w:hAnsi="Times New Roman" w:cs="Times New Roman"/>
          <w:b/>
          <w:bCs/>
          <w:sz w:val="24"/>
          <w:szCs w:val="24"/>
        </w:rPr>
        <w:t>Показатели рыночной финансовой устойчивости</w:t>
      </w:r>
    </w:p>
    <w:tbl>
      <w:tblPr>
        <w:tblStyle w:val="ac"/>
        <w:tblW w:w="0" w:type="auto"/>
        <w:tblLook w:val="04A0"/>
      </w:tblPr>
      <w:tblGrid>
        <w:gridCol w:w="4219"/>
        <w:gridCol w:w="1134"/>
        <w:gridCol w:w="1134"/>
        <w:gridCol w:w="1134"/>
        <w:gridCol w:w="992"/>
        <w:gridCol w:w="958"/>
      </w:tblGrid>
      <w:tr w:rsidR="00355375" w:rsidTr="00355375">
        <w:tc>
          <w:tcPr>
            <w:tcW w:w="4219" w:type="dxa"/>
          </w:tcPr>
          <w:p w:rsidR="00355375" w:rsidRDefault="00355375" w:rsidP="00B04DD4">
            <w:pPr>
              <w:pStyle w:val="214"/>
              <w:rPr>
                <w:rFonts w:ascii="Times New Roman" w:hAnsi="Times New Roman" w:cs="Times New Roman"/>
                <w:b/>
                <w:bCs/>
                <w:sz w:val="24"/>
                <w:szCs w:val="24"/>
              </w:rPr>
            </w:pPr>
            <w:r>
              <w:rPr>
                <w:rFonts w:ascii="Times New Roman" w:hAnsi="Times New Roman" w:cs="Times New Roman"/>
                <w:b/>
                <w:bCs/>
                <w:sz w:val="24"/>
                <w:szCs w:val="24"/>
              </w:rPr>
              <w:t>Показатель</w:t>
            </w:r>
          </w:p>
        </w:tc>
        <w:tc>
          <w:tcPr>
            <w:tcW w:w="1134" w:type="dxa"/>
          </w:tcPr>
          <w:p w:rsidR="00355375" w:rsidRDefault="00355375" w:rsidP="00B04DD4">
            <w:pPr>
              <w:pStyle w:val="214"/>
              <w:rPr>
                <w:rFonts w:ascii="Times New Roman" w:hAnsi="Times New Roman" w:cs="Times New Roman"/>
                <w:b/>
                <w:bCs/>
                <w:sz w:val="24"/>
                <w:szCs w:val="24"/>
              </w:rPr>
            </w:pPr>
            <w:r>
              <w:rPr>
                <w:rFonts w:ascii="Times New Roman" w:hAnsi="Times New Roman" w:cs="Times New Roman"/>
                <w:b/>
                <w:bCs/>
                <w:sz w:val="24"/>
                <w:szCs w:val="24"/>
              </w:rPr>
              <w:t>20</w:t>
            </w:r>
            <w:r w:rsidR="000914AB">
              <w:rPr>
                <w:rFonts w:ascii="Times New Roman" w:hAnsi="Times New Roman" w:cs="Times New Roman"/>
                <w:b/>
                <w:bCs/>
                <w:sz w:val="24"/>
                <w:szCs w:val="24"/>
              </w:rPr>
              <w:t>11</w:t>
            </w:r>
            <w:r>
              <w:rPr>
                <w:rFonts w:ascii="Times New Roman" w:hAnsi="Times New Roman" w:cs="Times New Roman"/>
                <w:b/>
                <w:bCs/>
                <w:sz w:val="24"/>
                <w:szCs w:val="24"/>
              </w:rPr>
              <w:t>г.</w:t>
            </w:r>
          </w:p>
        </w:tc>
        <w:tc>
          <w:tcPr>
            <w:tcW w:w="1134" w:type="dxa"/>
          </w:tcPr>
          <w:p w:rsidR="00355375" w:rsidRDefault="00355375" w:rsidP="00B04DD4">
            <w:pPr>
              <w:pStyle w:val="214"/>
              <w:rPr>
                <w:rFonts w:ascii="Times New Roman" w:hAnsi="Times New Roman" w:cs="Times New Roman"/>
                <w:b/>
                <w:bCs/>
                <w:sz w:val="24"/>
                <w:szCs w:val="24"/>
              </w:rPr>
            </w:pPr>
            <w:r>
              <w:rPr>
                <w:rFonts w:ascii="Times New Roman" w:hAnsi="Times New Roman" w:cs="Times New Roman"/>
                <w:b/>
                <w:bCs/>
                <w:sz w:val="24"/>
                <w:szCs w:val="24"/>
              </w:rPr>
              <w:t>201</w:t>
            </w:r>
            <w:r w:rsidR="000914AB">
              <w:rPr>
                <w:rFonts w:ascii="Times New Roman" w:hAnsi="Times New Roman" w:cs="Times New Roman"/>
                <w:b/>
                <w:bCs/>
                <w:sz w:val="24"/>
                <w:szCs w:val="24"/>
              </w:rPr>
              <w:t>2</w:t>
            </w:r>
            <w:r>
              <w:rPr>
                <w:rFonts w:ascii="Times New Roman" w:hAnsi="Times New Roman" w:cs="Times New Roman"/>
                <w:b/>
                <w:bCs/>
                <w:sz w:val="24"/>
                <w:szCs w:val="24"/>
              </w:rPr>
              <w:t>г.</w:t>
            </w:r>
          </w:p>
        </w:tc>
        <w:tc>
          <w:tcPr>
            <w:tcW w:w="1134" w:type="dxa"/>
          </w:tcPr>
          <w:p w:rsidR="00355375" w:rsidRDefault="00355375" w:rsidP="00B04DD4">
            <w:pPr>
              <w:pStyle w:val="214"/>
              <w:rPr>
                <w:rFonts w:ascii="Times New Roman" w:hAnsi="Times New Roman" w:cs="Times New Roman"/>
                <w:b/>
                <w:bCs/>
                <w:sz w:val="24"/>
                <w:szCs w:val="24"/>
              </w:rPr>
            </w:pPr>
            <w:r>
              <w:rPr>
                <w:rFonts w:ascii="Times New Roman" w:hAnsi="Times New Roman" w:cs="Times New Roman"/>
                <w:b/>
                <w:bCs/>
                <w:sz w:val="24"/>
                <w:szCs w:val="24"/>
              </w:rPr>
              <w:t>201</w:t>
            </w:r>
            <w:r w:rsidR="000914AB">
              <w:rPr>
                <w:rFonts w:ascii="Times New Roman" w:hAnsi="Times New Roman" w:cs="Times New Roman"/>
                <w:b/>
                <w:bCs/>
                <w:sz w:val="24"/>
                <w:szCs w:val="24"/>
              </w:rPr>
              <w:t>3</w:t>
            </w:r>
            <w:r>
              <w:rPr>
                <w:rFonts w:ascii="Times New Roman" w:hAnsi="Times New Roman" w:cs="Times New Roman"/>
                <w:b/>
                <w:bCs/>
                <w:sz w:val="24"/>
                <w:szCs w:val="24"/>
              </w:rPr>
              <w:t>г.</w:t>
            </w:r>
          </w:p>
        </w:tc>
        <w:tc>
          <w:tcPr>
            <w:tcW w:w="992" w:type="dxa"/>
          </w:tcPr>
          <w:p w:rsidR="00355375" w:rsidRDefault="000914AB" w:rsidP="00B04DD4">
            <w:pPr>
              <w:pStyle w:val="214"/>
              <w:rPr>
                <w:rFonts w:ascii="Times New Roman" w:hAnsi="Times New Roman" w:cs="Times New Roman"/>
                <w:b/>
                <w:bCs/>
                <w:sz w:val="24"/>
                <w:szCs w:val="24"/>
              </w:rPr>
            </w:pPr>
            <w:r>
              <w:rPr>
                <w:rFonts w:ascii="Times New Roman" w:hAnsi="Times New Roman" w:cs="Times New Roman"/>
                <w:b/>
                <w:bCs/>
                <w:sz w:val="24"/>
                <w:szCs w:val="24"/>
              </w:rPr>
              <w:t>2014</w:t>
            </w:r>
            <w:r w:rsidR="00355375">
              <w:rPr>
                <w:rFonts w:ascii="Times New Roman" w:hAnsi="Times New Roman" w:cs="Times New Roman"/>
                <w:b/>
                <w:bCs/>
                <w:sz w:val="24"/>
                <w:szCs w:val="24"/>
              </w:rPr>
              <w:t>г.</w:t>
            </w:r>
          </w:p>
        </w:tc>
        <w:tc>
          <w:tcPr>
            <w:tcW w:w="958" w:type="dxa"/>
          </w:tcPr>
          <w:p w:rsidR="00355375" w:rsidRDefault="00355375" w:rsidP="00B04DD4">
            <w:pPr>
              <w:pStyle w:val="214"/>
              <w:rPr>
                <w:rFonts w:ascii="Times New Roman" w:hAnsi="Times New Roman" w:cs="Times New Roman"/>
                <w:b/>
                <w:bCs/>
                <w:sz w:val="24"/>
                <w:szCs w:val="24"/>
              </w:rPr>
            </w:pPr>
            <w:r>
              <w:rPr>
                <w:rFonts w:ascii="Times New Roman" w:hAnsi="Times New Roman" w:cs="Times New Roman"/>
                <w:b/>
                <w:bCs/>
                <w:sz w:val="24"/>
                <w:szCs w:val="24"/>
              </w:rPr>
              <w:t>201</w:t>
            </w:r>
            <w:r w:rsidR="000914AB">
              <w:rPr>
                <w:rFonts w:ascii="Times New Roman" w:hAnsi="Times New Roman" w:cs="Times New Roman"/>
                <w:b/>
                <w:bCs/>
                <w:sz w:val="24"/>
                <w:szCs w:val="24"/>
              </w:rPr>
              <w:t>5</w:t>
            </w:r>
            <w:r>
              <w:rPr>
                <w:rFonts w:ascii="Times New Roman" w:hAnsi="Times New Roman" w:cs="Times New Roman"/>
                <w:b/>
                <w:bCs/>
                <w:sz w:val="24"/>
                <w:szCs w:val="24"/>
              </w:rPr>
              <w:t>г.</w:t>
            </w:r>
          </w:p>
        </w:tc>
      </w:tr>
      <w:tr w:rsidR="00355375" w:rsidTr="008C27C0">
        <w:tc>
          <w:tcPr>
            <w:tcW w:w="4219" w:type="dxa"/>
            <w:vAlign w:val="center"/>
          </w:tcPr>
          <w:p w:rsidR="00355375" w:rsidRPr="00912264" w:rsidRDefault="00355375" w:rsidP="008C27C0">
            <w:r w:rsidRPr="00912264">
              <w:t>Коэффициент автономии</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0,13</w:t>
            </w:r>
          </w:p>
        </w:tc>
        <w:tc>
          <w:tcPr>
            <w:tcW w:w="1134" w:type="dxa"/>
            <w:vAlign w:val="bottom"/>
          </w:tcPr>
          <w:p w:rsidR="00355375" w:rsidRPr="00912264" w:rsidRDefault="00355375" w:rsidP="00A67544">
            <w:r>
              <w:t>0,14</w:t>
            </w:r>
          </w:p>
        </w:tc>
        <w:tc>
          <w:tcPr>
            <w:tcW w:w="1134" w:type="dxa"/>
            <w:vAlign w:val="bottom"/>
          </w:tcPr>
          <w:p w:rsidR="00355375" w:rsidRPr="00912264" w:rsidRDefault="00355375" w:rsidP="00A67544">
            <w:r>
              <w:t>0,24</w:t>
            </w:r>
          </w:p>
        </w:tc>
        <w:tc>
          <w:tcPr>
            <w:tcW w:w="992" w:type="dxa"/>
            <w:vAlign w:val="bottom"/>
          </w:tcPr>
          <w:p w:rsidR="00355375" w:rsidRPr="00912264" w:rsidRDefault="00355375" w:rsidP="00A67544">
            <w:r>
              <w:t>0,28</w:t>
            </w:r>
          </w:p>
        </w:tc>
        <w:tc>
          <w:tcPr>
            <w:tcW w:w="958" w:type="dxa"/>
            <w:vAlign w:val="bottom"/>
          </w:tcPr>
          <w:p w:rsidR="00355375" w:rsidRPr="00A67544" w:rsidRDefault="00355375"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0,33</w:t>
            </w:r>
          </w:p>
        </w:tc>
      </w:tr>
      <w:tr w:rsidR="00355375" w:rsidTr="008C27C0">
        <w:tc>
          <w:tcPr>
            <w:tcW w:w="4219" w:type="dxa"/>
          </w:tcPr>
          <w:p w:rsidR="00355375" w:rsidRPr="00912264" w:rsidRDefault="00355375" w:rsidP="008C27C0">
            <w:r w:rsidRPr="00912264">
              <w:t>Коэффициент соотношения собственных</w:t>
            </w:r>
            <w:r>
              <w:t xml:space="preserve"> изаемных </w:t>
            </w:r>
            <w:r w:rsidRPr="00912264">
              <w:t>средств</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4,12</w:t>
            </w:r>
          </w:p>
        </w:tc>
        <w:tc>
          <w:tcPr>
            <w:tcW w:w="1134" w:type="dxa"/>
            <w:vAlign w:val="bottom"/>
          </w:tcPr>
          <w:p w:rsidR="00355375" w:rsidRPr="00912264" w:rsidRDefault="00355375" w:rsidP="00A67544">
            <w:r>
              <w:t>6,21</w:t>
            </w:r>
          </w:p>
        </w:tc>
        <w:tc>
          <w:tcPr>
            <w:tcW w:w="1134" w:type="dxa"/>
            <w:vAlign w:val="bottom"/>
          </w:tcPr>
          <w:p w:rsidR="00355375" w:rsidRPr="00912264" w:rsidRDefault="00355375" w:rsidP="00A67544">
            <w:r>
              <w:t>3,17</w:t>
            </w:r>
          </w:p>
        </w:tc>
        <w:tc>
          <w:tcPr>
            <w:tcW w:w="992" w:type="dxa"/>
            <w:vAlign w:val="bottom"/>
          </w:tcPr>
          <w:p w:rsidR="00355375" w:rsidRPr="00912264" w:rsidRDefault="00355375" w:rsidP="00A67544"/>
          <w:p w:rsidR="00355375" w:rsidRPr="00912264" w:rsidRDefault="00A67544" w:rsidP="00A67544">
            <w:r>
              <w:t>2,62</w:t>
            </w:r>
          </w:p>
        </w:tc>
        <w:tc>
          <w:tcPr>
            <w:tcW w:w="958" w:type="dxa"/>
            <w:vAlign w:val="bottom"/>
          </w:tcPr>
          <w:p w:rsidR="00355375" w:rsidRPr="00A67544" w:rsidRDefault="00355375"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2,07</w:t>
            </w:r>
          </w:p>
        </w:tc>
      </w:tr>
      <w:tr w:rsidR="00355375" w:rsidTr="008C27C0">
        <w:tc>
          <w:tcPr>
            <w:tcW w:w="4219" w:type="dxa"/>
            <w:vAlign w:val="center"/>
          </w:tcPr>
          <w:p w:rsidR="00355375" w:rsidRPr="00912264" w:rsidRDefault="00355375" w:rsidP="008C27C0">
            <w:r w:rsidRPr="00912264">
              <w:t>Удельный вес дебито</w:t>
            </w:r>
            <w:r>
              <w:t>рской задолженности в сов. активах</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0,35</w:t>
            </w:r>
          </w:p>
        </w:tc>
        <w:tc>
          <w:tcPr>
            <w:tcW w:w="1134" w:type="dxa"/>
            <w:vAlign w:val="bottom"/>
          </w:tcPr>
          <w:p w:rsidR="00355375" w:rsidRPr="00912264" w:rsidRDefault="00355375" w:rsidP="00A67544">
            <w:r>
              <w:t>0,34</w:t>
            </w:r>
          </w:p>
        </w:tc>
        <w:tc>
          <w:tcPr>
            <w:tcW w:w="1134" w:type="dxa"/>
            <w:vAlign w:val="bottom"/>
          </w:tcPr>
          <w:p w:rsidR="00355375" w:rsidRPr="00912264" w:rsidRDefault="00355375" w:rsidP="00A67544">
            <w:r>
              <w:t>0,33</w:t>
            </w:r>
          </w:p>
        </w:tc>
        <w:tc>
          <w:tcPr>
            <w:tcW w:w="992" w:type="dxa"/>
            <w:vAlign w:val="bottom"/>
          </w:tcPr>
          <w:p w:rsidR="00355375" w:rsidRPr="00912264" w:rsidRDefault="00355375" w:rsidP="00A67544">
            <w:r>
              <w:t>0,28</w:t>
            </w:r>
          </w:p>
        </w:tc>
        <w:tc>
          <w:tcPr>
            <w:tcW w:w="958" w:type="dxa"/>
            <w:vAlign w:val="bottom"/>
          </w:tcPr>
          <w:p w:rsidR="00355375" w:rsidRPr="00A67544" w:rsidRDefault="00355375"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0,25</w:t>
            </w:r>
          </w:p>
        </w:tc>
      </w:tr>
      <w:tr w:rsidR="00355375" w:rsidTr="008C27C0">
        <w:tc>
          <w:tcPr>
            <w:tcW w:w="4219" w:type="dxa"/>
            <w:vAlign w:val="center"/>
          </w:tcPr>
          <w:p w:rsidR="00355375" w:rsidRPr="00912264" w:rsidRDefault="00355375" w:rsidP="008C27C0">
            <w:r>
              <w:t>Удельный вес</w:t>
            </w:r>
            <w:r w:rsidRPr="00912264">
              <w:t xml:space="preserve"> деби</w:t>
            </w:r>
            <w:r>
              <w:t xml:space="preserve">торской задолженности в обор. </w:t>
            </w:r>
            <w:r w:rsidRPr="00912264">
              <w:t xml:space="preserve">активах </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0,50</w:t>
            </w:r>
          </w:p>
        </w:tc>
        <w:tc>
          <w:tcPr>
            <w:tcW w:w="1134" w:type="dxa"/>
            <w:vAlign w:val="bottom"/>
          </w:tcPr>
          <w:p w:rsidR="00355375" w:rsidRPr="00912264" w:rsidRDefault="00355375" w:rsidP="00A67544">
            <w:r>
              <w:t>0,55</w:t>
            </w:r>
          </w:p>
        </w:tc>
        <w:tc>
          <w:tcPr>
            <w:tcW w:w="1134" w:type="dxa"/>
            <w:vAlign w:val="bottom"/>
          </w:tcPr>
          <w:p w:rsidR="00355375" w:rsidRPr="00912264" w:rsidRDefault="00355375" w:rsidP="00A67544">
            <w:r>
              <w:t>0,51</w:t>
            </w:r>
          </w:p>
        </w:tc>
        <w:tc>
          <w:tcPr>
            <w:tcW w:w="992" w:type="dxa"/>
            <w:vAlign w:val="bottom"/>
          </w:tcPr>
          <w:p w:rsidR="00355375" w:rsidRPr="00912264" w:rsidRDefault="00355375" w:rsidP="00A67544">
            <w:r>
              <w:t>0,50</w:t>
            </w:r>
          </w:p>
        </w:tc>
        <w:tc>
          <w:tcPr>
            <w:tcW w:w="958" w:type="dxa"/>
            <w:vAlign w:val="bottom"/>
          </w:tcPr>
          <w:p w:rsidR="00355375" w:rsidRPr="00A67544" w:rsidRDefault="00A67544"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0,50</w:t>
            </w:r>
          </w:p>
        </w:tc>
      </w:tr>
      <w:tr w:rsidR="00355375" w:rsidTr="008C27C0">
        <w:tc>
          <w:tcPr>
            <w:tcW w:w="4219" w:type="dxa"/>
            <w:vAlign w:val="center"/>
          </w:tcPr>
          <w:p w:rsidR="00355375" w:rsidRPr="00912264" w:rsidRDefault="00355375" w:rsidP="008C27C0">
            <w:r w:rsidRPr="00912264">
              <w:t xml:space="preserve">Коэффициент обеспеченности материальных запасов собственными оборотными средствами </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-0,53</w:t>
            </w:r>
          </w:p>
        </w:tc>
        <w:tc>
          <w:tcPr>
            <w:tcW w:w="1134" w:type="dxa"/>
            <w:vAlign w:val="bottom"/>
          </w:tcPr>
          <w:p w:rsidR="00355375" w:rsidRPr="00912264" w:rsidRDefault="00355375" w:rsidP="00A67544">
            <w:r>
              <w:t>-0,97</w:t>
            </w:r>
          </w:p>
        </w:tc>
        <w:tc>
          <w:tcPr>
            <w:tcW w:w="1134" w:type="dxa"/>
            <w:vAlign w:val="bottom"/>
          </w:tcPr>
          <w:p w:rsidR="00355375" w:rsidRPr="00912264" w:rsidRDefault="00355375" w:rsidP="00A67544">
            <w:r>
              <w:t>-0,49</w:t>
            </w:r>
          </w:p>
        </w:tc>
        <w:tc>
          <w:tcPr>
            <w:tcW w:w="992" w:type="dxa"/>
            <w:vAlign w:val="bottom"/>
          </w:tcPr>
          <w:p w:rsidR="00355375" w:rsidRPr="00912264" w:rsidRDefault="00355375" w:rsidP="00A67544">
            <w:r>
              <w:t>-0,67</w:t>
            </w:r>
          </w:p>
        </w:tc>
        <w:tc>
          <w:tcPr>
            <w:tcW w:w="958" w:type="dxa"/>
            <w:vAlign w:val="bottom"/>
          </w:tcPr>
          <w:p w:rsidR="00355375" w:rsidRPr="00A67544" w:rsidRDefault="00A67544"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-0,78</w:t>
            </w:r>
          </w:p>
        </w:tc>
      </w:tr>
      <w:tr w:rsidR="00355375" w:rsidTr="008C27C0">
        <w:tc>
          <w:tcPr>
            <w:tcW w:w="4219" w:type="dxa"/>
            <w:vAlign w:val="center"/>
          </w:tcPr>
          <w:p w:rsidR="00355375" w:rsidRPr="00912264" w:rsidRDefault="00355375" w:rsidP="008C27C0">
            <w:r w:rsidRPr="00912264">
              <w:t xml:space="preserve">Коэффициент обеспеченности собственными оборотными средствами </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-0,24</w:t>
            </w:r>
          </w:p>
        </w:tc>
        <w:tc>
          <w:tcPr>
            <w:tcW w:w="1134" w:type="dxa"/>
            <w:vAlign w:val="bottom"/>
          </w:tcPr>
          <w:p w:rsidR="00355375" w:rsidRPr="00912264" w:rsidRDefault="00355375" w:rsidP="00A67544">
            <w:r>
              <w:t>-0,40</w:t>
            </w:r>
          </w:p>
        </w:tc>
        <w:tc>
          <w:tcPr>
            <w:tcW w:w="1134" w:type="dxa"/>
            <w:vAlign w:val="bottom"/>
          </w:tcPr>
          <w:p w:rsidR="00355375" w:rsidRPr="00912264" w:rsidRDefault="00355375" w:rsidP="00A67544">
            <w:r>
              <w:t>-0,17</w:t>
            </w:r>
          </w:p>
        </w:tc>
        <w:tc>
          <w:tcPr>
            <w:tcW w:w="992" w:type="dxa"/>
            <w:vAlign w:val="bottom"/>
          </w:tcPr>
          <w:p w:rsidR="00355375" w:rsidRPr="00912264" w:rsidRDefault="00355375" w:rsidP="00A67544">
            <w:r>
              <w:t>-0,30</w:t>
            </w:r>
          </w:p>
        </w:tc>
        <w:tc>
          <w:tcPr>
            <w:tcW w:w="958" w:type="dxa"/>
            <w:vAlign w:val="bottom"/>
          </w:tcPr>
          <w:p w:rsidR="00355375" w:rsidRPr="00A67544" w:rsidRDefault="00A67544"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-0,31</w:t>
            </w:r>
          </w:p>
        </w:tc>
      </w:tr>
      <w:tr w:rsidR="00355375" w:rsidTr="008C27C0">
        <w:tc>
          <w:tcPr>
            <w:tcW w:w="4219" w:type="dxa"/>
            <w:vAlign w:val="center"/>
          </w:tcPr>
          <w:p w:rsidR="00355375" w:rsidRPr="00912264" w:rsidRDefault="00355375" w:rsidP="008C27C0">
            <w:r w:rsidRPr="00912264">
              <w:t xml:space="preserve">Коэффициент маневренности </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-0,61</w:t>
            </w:r>
          </w:p>
        </w:tc>
        <w:tc>
          <w:tcPr>
            <w:tcW w:w="1134" w:type="dxa"/>
            <w:vAlign w:val="bottom"/>
          </w:tcPr>
          <w:p w:rsidR="00355375" w:rsidRPr="00912264" w:rsidRDefault="00355375" w:rsidP="00A67544">
            <w:r>
              <w:t>-1,76</w:t>
            </w:r>
          </w:p>
        </w:tc>
        <w:tc>
          <w:tcPr>
            <w:tcW w:w="1134" w:type="dxa"/>
            <w:vAlign w:val="bottom"/>
          </w:tcPr>
          <w:p w:rsidR="00355375" w:rsidRPr="00912264" w:rsidRDefault="00355375" w:rsidP="00A67544">
            <w:r>
              <w:t>-0,46</w:t>
            </w:r>
          </w:p>
        </w:tc>
        <w:tc>
          <w:tcPr>
            <w:tcW w:w="992" w:type="dxa"/>
            <w:vAlign w:val="bottom"/>
          </w:tcPr>
          <w:p w:rsidR="00355375" w:rsidRPr="00912264" w:rsidRDefault="00355375" w:rsidP="00A67544">
            <w:r>
              <w:t>-0,61</w:t>
            </w:r>
          </w:p>
        </w:tc>
        <w:tc>
          <w:tcPr>
            <w:tcW w:w="958" w:type="dxa"/>
            <w:vAlign w:val="bottom"/>
          </w:tcPr>
          <w:p w:rsidR="00355375" w:rsidRPr="00A67544" w:rsidRDefault="00A67544"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-0,49</w:t>
            </w:r>
          </w:p>
        </w:tc>
      </w:tr>
      <w:tr w:rsidR="00355375" w:rsidTr="008C27C0">
        <w:tc>
          <w:tcPr>
            <w:tcW w:w="4219" w:type="dxa"/>
            <w:vAlign w:val="center"/>
          </w:tcPr>
          <w:p w:rsidR="00355375" w:rsidRPr="00912264" w:rsidRDefault="00355375" w:rsidP="008C27C0">
            <w:r w:rsidRPr="00912264">
              <w:t xml:space="preserve">Коэффициент реальной стоимости имущества </w:t>
            </w:r>
          </w:p>
        </w:tc>
        <w:tc>
          <w:tcPr>
            <w:tcW w:w="1134" w:type="dxa"/>
            <w:vAlign w:val="bottom"/>
          </w:tcPr>
          <w:p w:rsidR="00355375" w:rsidRPr="008C27C0" w:rsidRDefault="008C27C0" w:rsidP="008C27C0">
            <w:pPr>
              <w:pStyle w:val="214"/>
              <w:rPr>
                <w:rFonts w:ascii="Times New Roman" w:hAnsi="Times New Roman" w:cs="Times New Roman"/>
                <w:bCs/>
                <w:sz w:val="24"/>
                <w:szCs w:val="24"/>
              </w:rPr>
            </w:pPr>
            <w:r w:rsidRPr="008C27C0">
              <w:rPr>
                <w:rFonts w:ascii="Times New Roman" w:hAnsi="Times New Roman" w:cs="Times New Roman"/>
                <w:bCs/>
                <w:sz w:val="24"/>
                <w:szCs w:val="24"/>
              </w:rPr>
              <w:t>0,52</w:t>
            </w:r>
          </w:p>
        </w:tc>
        <w:tc>
          <w:tcPr>
            <w:tcW w:w="1134" w:type="dxa"/>
            <w:vAlign w:val="bottom"/>
          </w:tcPr>
          <w:p w:rsidR="00355375" w:rsidRPr="00912264" w:rsidRDefault="00355375" w:rsidP="00A67544">
            <w:r>
              <w:t>0,51</w:t>
            </w:r>
          </w:p>
        </w:tc>
        <w:tc>
          <w:tcPr>
            <w:tcW w:w="1134" w:type="dxa"/>
            <w:vAlign w:val="bottom"/>
          </w:tcPr>
          <w:p w:rsidR="00355375" w:rsidRPr="00912264" w:rsidRDefault="00355375" w:rsidP="00A67544">
            <w:r>
              <w:t>0,53</w:t>
            </w:r>
          </w:p>
        </w:tc>
        <w:tc>
          <w:tcPr>
            <w:tcW w:w="992" w:type="dxa"/>
            <w:vAlign w:val="bottom"/>
          </w:tcPr>
          <w:p w:rsidR="00355375" w:rsidRPr="00912264" w:rsidRDefault="00355375" w:rsidP="00A67544"/>
          <w:p w:rsidR="00355375" w:rsidRPr="00912264" w:rsidRDefault="00355375" w:rsidP="00A67544">
            <w:r>
              <w:t>0,62</w:t>
            </w:r>
          </w:p>
        </w:tc>
        <w:tc>
          <w:tcPr>
            <w:tcW w:w="958" w:type="dxa"/>
            <w:vAlign w:val="bottom"/>
          </w:tcPr>
          <w:p w:rsidR="00355375" w:rsidRPr="00A67544" w:rsidRDefault="00A67544" w:rsidP="00A67544">
            <w:pPr>
              <w:pStyle w:val="214"/>
              <w:rPr>
                <w:rFonts w:ascii="Times New Roman" w:hAnsi="Times New Roman" w:cs="Times New Roman"/>
                <w:bCs/>
                <w:sz w:val="24"/>
                <w:szCs w:val="24"/>
              </w:rPr>
            </w:pPr>
            <w:r w:rsidRPr="00A67544">
              <w:rPr>
                <w:rFonts w:ascii="Times New Roman" w:hAnsi="Times New Roman" w:cs="Times New Roman"/>
                <w:bCs/>
                <w:sz w:val="24"/>
                <w:szCs w:val="24"/>
              </w:rPr>
              <w:t>0,61</w:t>
            </w:r>
          </w:p>
        </w:tc>
      </w:tr>
    </w:tbl>
    <w:p w:rsidR="00355375" w:rsidRPr="00680E9D" w:rsidRDefault="00355375" w:rsidP="00B04DD4">
      <w:pPr>
        <w:pStyle w:val="214"/>
        <w:rPr>
          <w:rFonts w:ascii="Times New Roman" w:hAnsi="Times New Roman" w:cs="Times New Roman"/>
          <w:b/>
          <w:bCs/>
          <w:sz w:val="24"/>
          <w:szCs w:val="24"/>
        </w:rPr>
      </w:pPr>
    </w:p>
    <w:p w:rsidR="00EA0376" w:rsidRPr="008C27C0" w:rsidRDefault="00355375" w:rsidP="004F5E12">
      <w:pPr>
        <w:pStyle w:val="12"/>
        <w:ind w:firstLine="708"/>
      </w:pPr>
      <w:r>
        <w:t>По таблице 9</w:t>
      </w:r>
      <w:r w:rsidR="00B04DD4" w:rsidRPr="009A791D">
        <w:t xml:space="preserve"> видно, </w:t>
      </w:r>
      <w:r w:rsidR="00B04DD4">
        <w:t xml:space="preserve">что коэффициент </w:t>
      </w:r>
      <w:r w:rsidR="008C27C0">
        <w:t>автономии в 201</w:t>
      </w:r>
      <w:r w:rsidR="000914AB">
        <w:t>5</w:t>
      </w:r>
      <w:r w:rsidR="00B04DD4" w:rsidRPr="009A791D">
        <w:t xml:space="preserve"> году </w:t>
      </w:r>
      <w:r w:rsidR="008C27C0">
        <w:t>увеличился на 0,05</w:t>
      </w:r>
      <w:r w:rsidR="00B04DD4" w:rsidRPr="009A791D">
        <w:t xml:space="preserve">и </w:t>
      </w:r>
      <w:r w:rsidR="008C27C0">
        <w:t>равен 0,33</w:t>
      </w:r>
      <w:r w:rsidR="00B04DD4" w:rsidRPr="009A791D">
        <w:t xml:space="preserve">. При этом коэффициент продолжает оставаться ниже нормы, следовательно, предприятие финансово неустойчиво и не может погасить свои обязательства собственным капиталом. Так как наблюдается положительная динамика, что свидетельствует об увеличении финансовой независимости предприятия, повышаются гарантии погашения предприятием своих обязательств и расширение возможностей для привлечения средств со стороны. </w:t>
      </w:r>
    </w:p>
    <w:p w:rsidR="00EA0376" w:rsidRDefault="00EA0376" w:rsidP="008C27C0">
      <w:pPr>
        <w:spacing w:line="360" w:lineRule="auto"/>
        <w:ind w:firstLine="709"/>
        <w:jc w:val="both"/>
        <w:rPr>
          <w:sz w:val="28"/>
          <w:szCs w:val="28"/>
        </w:rPr>
      </w:pPr>
      <w:r w:rsidRPr="008C27C0">
        <w:rPr>
          <w:sz w:val="28"/>
          <w:szCs w:val="28"/>
        </w:rPr>
        <w:t>Анализ финансового положения и эффективности деятельности предприятия ОАО «Гамбри</w:t>
      </w:r>
      <w:r w:rsidR="008C27C0" w:rsidRPr="008C27C0">
        <w:rPr>
          <w:sz w:val="28"/>
          <w:szCs w:val="28"/>
        </w:rPr>
        <w:t>нус» выполнен за период 01.01.</w:t>
      </w:r>
      <w:r w:rsidR="000914AB">
        <w:rPr>
          <w:sz w:val="28"/>
          <w:szCs w:val="28"/>
        </w:rPr>
        <w:t>11</w:t>
      </w:r>
      <w:r w:rsidR="008C27C0" w:rsidRPr="008C27C0">
        <w:rPr>
          <w:sz w:val="28"/>
          <w:szCs w:val="28"/>
        </w:rPr>
        <w:t>–31.12.</w:t>
      </w:r>
      <w:r w:rsidR="000914AB">
        <w:rPr>
          <w:sz w:val="28"/>
          <w:szCs w:val="28"/>
        </w:rPr>
        <w:t>15</w:t>
      </w:r>
      <w:r w:rsidRPr="008C27C0">
        <w:rPr>
          <w:sz w:val="28"/>
          <w:szCs w:val="28"/>
        </w:rPr>
        <w:t xml:space="preserve"> г. на основе данных бухгалтерской отчетности организации за 5 лет. </w:t>
      </w:r>
    </w:p>
    <w:p w:rsidR="00D8387C" w:rsidRDefault="00D8387C" w:rsidP="008C27C0">
      <w:pPr>
        <w:spacing w:line="360" w:lineRule="auto"/>
        <w:ind w:firstLine="709"/>
        <w:jc w:val="both"/>
        <w:rPr>
          <w:sz w:val="28"/>
          <w:szCs w:val="28"/>
        </w:rPr>
      </w:pPr>
    </w:p>
    <w:p w:rsidR="00044D9E" w:rsidRPr="00316DA0" w:rsidRDefault="00044D9E" w:rsidP="00316DA0">
      <w:pPr>
        <w:pStyle w:val="2"/>
        <w:rPr>
          <w:rFonts w:ascii="Times New Roman" w:hAnsi="Times New Roman" w:cs="Times New Roman"/>
          <w:color w:val="auto"/>
          <w:sz w:val="28"/>
          <w:szCs w:val="28"/>
        </w:rPr>
      </w:pPr>
      <w:bookmarkStart w:id="14" w:name="_Toc475273808"/>
      <w:r w:rsidRPr="00316DA0">
        <w:rPr>
          <w:rFonts w:ascii="Times New Roman" w:hAnsi="Times New Roman" w:cs="Times New Roman"/>
          <w:color w:val="auto"/>
          <w:sz w:val="28"/>
          <w:szCs w:val="28"/>
        </w:rPr>
        <w:t>2.5Анализ объемов производства и реализации продукции</w:t>
      </w:r>
      <w:bookmarkEnd w:id="14"/>
    </w:p>
    <w:p w:rsidR="00044D9E" w:rsidRPr="00044D9E" w:rsidRDefault="00044D9E" w:rsidP="00044D9E">
      <w:pPr>
        <w:spacing w:line="360" w:lineRule="auto"/>
        <w:jc w:val="both"/>
        <w:rPr>
          <w:sz w:val="28"/>
          <w:szCs w:val="28"/>
        </w:rPr>
      </w:pPr>
    </w:p>
    <w:p w:rsidR="00044D9E" w:rsidRPr="00044D9E" w:rsidRDefault="00044D9E" w:rsidP="00044D9E">
      <w:pPr>
        <w:spacing w:line="360" w:lineRule="auto"/>
        <w:ind w:firstLine="708"/>
        <w:jc w:val="both"/>
        <w:rPr>
          <w:sz w:val="28"/>
          <w:szCs w:val="28"/>
        </w:rPr>
      </w:pPr>
      <w:r w:rsidRPr="00044D9E">
        <w:rPr>
          <w:sz w:val="28"/>
          <w:szCs w:val="28"/>
        </w:rPr>
        <w:t xml:space="preserve">На данный момент организация ОАО «Гамбринус» производит более 10 сортов пива, которое реализуется в различных видах тары (кеги, бутылка ПЭТ, стекло). Представленные ниже данные дают четкую картину по </w:t>
      </w:r>
      <w:r w:rsidRPr="00044D9E">
        <w:rPr>
          <w:sz w:val="28"/>
          <w:szCs w:val="28"/>
        </w:rPr>
        <w:lastRenderedPageBreak/>
        <w:t>объемам производства и реализации продукции в организации за период с 20</w:t>
      </w:r>
      <w:r w:rsidR="000914AB">
        <w:rPr>
          <w:sz w:val="28"/>
          <w:szCs w:val="28"/>
        </w:rPr>
        <w:t>11</w:t>
      </w:r>
      <w:r w:rsidRPr="00044D9E">
        <w:rPr>
          <w:sz w:val="28"/>
          <w:szCs w:val="28"/>
        </w:rPr>
        <w:t xml:space="preserve"> по 201</w:t>
      </w:r>
      <w:r w:rsidR="000914AB">
        <w:rPr>
          <w:sz w:val="28"/>
          <w:szCs w:val="28"/>
        </w:rPr>
        <w:t>5</w:t>
      </w:r>
      <w:r w:rsidRPr="00044D9E">
        <w:rPr>
          <w:sz w:val="28"/>
          <w:szCs w:val="28"/>
        </w:rPr>
        <w:t xml:space="preserve"> годы.</w:t>
      </w:r>
    </w:p>
    <w:p w:rsidR="00044D9E" w:rsidRDefault="00044D9E" w:rsidP="00044D9E">
      <w:pPr>
        <w:spacing w:line="360" w:lineRule="auto"/>
        <w:jc w:val="both"/>
        <w:rPr>
          <w:sz w:val="28"/>
          <w:szCs w:val="28"/>
        </w:rPr>
      </w:pPr>
      <w:r w:rsidRPr="00044D9E">
        <w:rPr>
          <w:sz w:val="28"/>
          <w:szCs w:val="28"/>
        </w:rPr>
        <w:t>Данные по производству продукции в динамике за пять лет и в разрезе по месяцам приведены в таблице 10. Един</w:t>
      </w:r>
      <w:r w:rsidR="00D8387C">
        <w:rPr>
          <w:sz w:val="28"/>
          <w:szCs w:val="28"/>
        </w:rPr>
        <w:t>ицы измерения гектолитр (гл) рав</w:t>
      </w:r>
      <w:r w:rsidRPr="00044D9E">
        <w:rPr>
          <w:sz w:val="28"/>
          <w:szCs w:val="28"/>
        </w:rPr>
        <w:t xml:space="preserve">ен </w:t>
      </w:r>
      <w:smartTag w:uri="urn:schemas-microsoft-com:office:smarttags" w:element="metricconverter">
        <w:smartTagPr>
          <w:attr w:name="ProductID" w:val="100 литров"/>
        </w:smartTagPr>
        <w:r w:rsidRPr="00044D9E">
          <w:rPr>
            <w:sz w:val="28"/>
            <w:szCs w:val="28"/>
          </w:rPr>
          <w:t>100 литров</w:t>
        </w:r>
      </w:smartTag>
      <w:r w:rsidRPr="00044D9E">
        <w:rPr>
          <w:sz w:val="28"/>
          <w:szCs w:val="28"/>
        </w:rPr>
        <w:t>.</w:t>
      </w:r>
    </w:p>
    <w:p w:rsidR="00B160AC" w:rsidRPr="00044D9E" w:rsidRDefault="00B160AC" w:rsidP="00044D9E">
      <w:pPr>
        <w:spacing w:line="360" w:lineRule="auto"/>
        <w:jc w:val="both"/>
        <w:rPr>
          <w:sz w:val="28"/>
          <w:szCs w:val="28"/>
        </w:rPr>
      </w:pPr>
    </w:p>
    <w:p w:rsidR="00044D9E" w:rsidRPr="00F96BB7" w:rsidRDefault="00044D9E" w:rsidP="00044D9E">
      <w:pPr>
        <w:pStyle w:val="a8"/>
        <w:keepNext/>
        <w:ind w:firstLine="0"/>
        <w:rPr>
          <w:rFonts w:ascii="Times New Roman" w:hAnsi="Times New Roman"/>
          <w:color w:val="auto"/>
          <w:sz w:val="24"/>
          <w:szCs w:val="24"/>
        </w:rPr>
      </w:pPr>
      <w:r w:rsidRPr="00C0774F">
        <w:rPr>
          <w:rFonts w:ascii="Times New Roman" w:hAnsi="Times New Roman"/>
          <w:b w:val="0"/>
          <w:color w:val="auto"/>
          <w:sz w:val="24"/>
          <w:szCs w:val="24"/>
        </w:rPr>
        <w:t xml:space="preserve">Таблица </w:t>
      </w:r>
      <w:r>
        <w:rPr>
          <w:rFonts w:ascii="Times New Roman" w:hAnsi="Times New Roman"/>
          <w:b w:val="0"/>
          <w:color w:val="auto"/>
          <w:sz w:val="24"/>
          <w:szCs w:val="24"/>
        </w:rPr>
        <w:t>10</w:t>
      </w:r>
      <w:r w:rsidRPr="00F96BB7">
        <w:rPr>
          <w:rFonts w:ascii="Times New Roman" w:hAnsi="Times New Roman"/>
          <w:color w:val="auto"/>
          <w:sz w:val="24"/>
          <w:szCs w:val="24"/>
        </w:rPr>
        <w:t xml:space="preserve"> - Ан</w:t>
      </w:r>
      <w:r>
        <w:rPr>
          <w:rFonts w:ascii="Times New Roman" w:hAnsi="Times New Roman"/>
          <w:color w:val="auto"/>
          <w:sz w:val="24"/>
          <w:szCs w:val="24"/>
        </w:rPr>
        <w:t xml:space="preserve">ализ </w:t>
      </w:r>
      <w:r w:rsidR="008E7E16">
        <w:rPr>
          <w:rFonts w:ascii="Times New Roman" w:hAnsi="Times New Roman"/>
          <w:color w:val="auto"/>
          <w:sz w:val="24"/>
          <w:szCs w:val="24"/>
        </w:rPr>
        <w:t xml:space="preserve">объема </w:t>
      </w:r>
      <w:r>
        <w:rPr>
          <w:rFonts w:ascii="Times New Roman" w:hAnsi="Times New Roman"/>
          <w:color w:val="auto"/>
          <w:sz w:val="24"/>
          <w:szCs w:val="24"/>
        </w:rPr>
        <w:t>производства продукции 20</w:t>
      </w:r>
      <w:r w:rsidR="000914AB">
        <w:rPr>
          <w:rFonts w:ascii="Times New Roman" w:hAnsi="Times New Roman"/>
          <w:color w:val="auto"/>
          <w:sz w:val="24"/>
          <w:szCs w:val="24"/>
        </w:rPr>
        <w:t>11</w:t>
      </w:r>
      <w:r>
        <w:rPr>
          <w:rFonts w:ascii="Times New Roman" w:hAnsi="Times New Roman"/>
          <w:color w:val="auto"/>
          <w:sz w:val="24"/>
          <w:szCs w:val="24"/>
        </w:rPr>
        <w:t>-201</w:t>
      </w:r>
      <w:r w:rsidR="000914AB">
        <w:rPr>
          <w:rFonts w:ascii="Times New Roman" w:hAnsi="Times New Roman"/>
          <w:color w:val="auto"/>
          <w:sz w:val="24"/>
          <w:szCs w:val="24"/>
        </w:rPr>
        <w:t>5</w:t>
      </w:r>
      <w:r w:rsidRPr="00F96BB7">
        <w:rPr>
          <w:rFonts w:ascii="Times New Roman" w:hAnsi="Times New Roman"/>
          <w:color w:val="auto"/>
          <w:sz w:val="24"/>
          <w:szCs w:val="24"/>
        </w:rPr>
        <w:t xml:space="preserve"> гг.</w:t>
      </w:r>
    </w:p>
    <w:tbl>
      <w:tblPr>
        <w:tblW w:w="0" w:type="auto"/>
        <w:tblLook w:val="04A0"/>
      </w:tblPr>
      <w:tblGrid>
        <w:gridCol w:w="1178"/>
        <w:gridCol w:w="1200"/>
        <w:gridCol w:w="1255"/>
        <w:gridCol w:w="1206"/>
        <w:gridCol w:w="1145"/>
        <w:gridCol w:w="1145"/>
        <w:gridCol w:w="895"/>
        <w:gridCol w:w="675"/>
      </w:tblGrid>
      <w:tr w:rsidR="00044D9E" w:rsidRPr="008019A7" w:rsidTr="00492E8B">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Месяц</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w:t>
            </w:r>
            <w:r w:rsidR="000914AB">
              <w:rPr>
                <w:b/>
                <w:color w:val="000000"/>
                <w:sz w:val="22"/>
                <w:szCs w:val="22"/>
              </w:rPr>
              <w:t>11</w:t>
            </w:r>
            <w:r w:rsidRPr="00C752B1">
              <w:rPr>
                <w:b/>
                <w:color w:val="000000"/>
                <w:sz w:val="22"/>
                <w:szCs w:val="22"/>
              </w:rPr>
              <w:t xml:space="preserve"> г., гл</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2</w:t>
            </w:r>
            <w:r w:rsidRPr="00C752B1">
              <w:rPr>
                <w:b/>
                <w:color w:val="000000"/>
                <w:sz w:val="22"/>
                <w:szCs w:val="22"/>
              </w:rPr>
              <w:t xml:space="preserve"> г., гл.</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3</w:t>
            </w:r>
            <w:r w:rsidRPr="00C752B1">
              <w:rPr>
                <w:b/>
                <w:color w:val="000000"/>
                <w:sz w:val="22"/>
                <w:szCs w:val="22"/>
              </w:rPr>
              <w:t xml:space="preserve"> г</w:t>
            </w:r>
            <w:r w:rsidR="00492E8B">
              <w:rPr>
                <w:b/>
                <w:color w:val="000000"/>
                <w:sz w:val="22"/>
                <w:szCs w:val="22"/>
              </w:rPr>
              <w:t>.</w:t>
            </w:r>
            <w:r w:rsidRPr="00C752B1">
              <w:rPr>
                <w:b/>
                <w:color w:val="000000"/>
                <w:sz w:val="22"/>
                <w:szCs w:val="22"/>
              </w:rPr>
              <w:t>, гл</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4</w:t>
            </w:r>
            <w:r w:rsidRPr="00C752B1">
              <w:rPr>
                <w:b/>
                <w:color w:val="000000"/>
                <w:sz w:val="22"/>
                <w:szCs w:val="22"/>
              </w:rPr>
              <w:t xml:space="preserve"> г</w:t>
            </w:r>
            <w:r w:rsidR="00492E8B">
              <w:rPr>
                <w:b/>
                <w:color w:val="000000"/>
                <w:sz w:val="22"/>
                <w:szCs w:val="22"/>
              </w:rPr>
              <w:t>.</w:t>
            </w:r>
            <w:r w:rsidRPr="00C752B1">
              <w:rPr>
                <w:b/>
                <w:color w:val="000000"/>
                <w:sz w:val="22"/>
                <w:szCs w:val="22"/>
              </w:rPr>
              <w:t>,гл</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5</w:t>
            </w:r>
            <w:r w:rsidRPr="00C752B1">
              <w:rPr>
                <w:b/>
                <w:color w:val="000000"/>
                <w:sz w:val="22"/>
                <w:szCs w:val="22"/>
              </w:rPr>
              <w:t xml:space="preserve"> г, гл</w:t>
            </w:r>
          </w:p>
        </w:tc>
        <w:tc>
          <w:tcPr>
            <w:tcW w:w="0" w:type="auto"/>
            <w:gridSpan w:val="2"/>
            <w:tcBorders>
              <w:top w:val="single" w:sz="8" w:space="0" w:color="auto"/>
              <w:left w:val="nil"/>
              <w:bottom w:val="nil"/>
              <w:right w:val="single" w:sz="8" w:space="0" w:color="000000"/>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Отклонение</w:t>
            </w:r>
          </w:p>
        </w:tc>
      </w:tr>
      <w:tr w:rsidR="00044D9E" w:rsidRPr="008019A7" w:rsidTr="00492E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nil"/>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gridSpan w:val="2"/>
            <w:tcBorders>
              <w:top w:val="nil"/>
              <w:left w:val="nil"/>
              <w:bottom w:val="single" w:sz="8" w:space="0" w:color="auto"/>
              <w:right w:val="single" w:sz="8" w:space="0" w:color="000000"/>
            </w:tcBorders>
            <w:shd w:val="clear" w:color="auto" w:fill="auto"/>
            <w:vAlign w:val="center"/>
            <w:hideMark/>
          </w:tcPr>
          <w:p w:rsidR="00044D9E" w:rsidRPr="00C752B1" w:rsidRDefault="00D8387C" w:rsidP="00044D9E">
            <w:pPr>
              <w:jc w:val="center"/>
              <w:rPr>
                <w:b/>
                <w:color w:val="000000"/>
              </w:rPr>
            </w:pPr>
            <w:r>
              <w:rPr>
                <w:b/>
                <w:color w:val="000000"/>
                <w:sz w:val="22"/>
                <w:szCs w:val="22"/>
              </w:rPr>
              <w:t>201</w:t>
            </w:r>
            <w:r w:rsidR="000914AB">
              <w:rPr>
                <w:b/>
                <w:color w:val="000000"/>
                <w:sz w:val="22"/>
                <w:szCs w:val="22"/>
              </w:rPr>
              <w:t>5</w:t>
            </w:r>
            <w:r>
              <w:rPr>
                <w:b/>
                <w:color w:val="000000"/>
                <w:sz w:val="22"/>
                <w:szCs w:val="22"/>
              </w:rPr>
              <w:t>-2</w:t>
            </w:r>
            <w:r w:rsidR="000914AB">
              <w:rPr>
                <w:b/>
                <w:color w:val="000000"/>
                <w:sz w:val="22"/>
                <w:szCs w:val="22"/>
              </w:rPr>
              <w:t>011</w:t>
            </w:r>
            <w:r w:rsidR="00044D9E" w:rsidRPr="00C752B1">
              <w:rPr>
                <w:b/>
                <w:color w:val="000000"/>
                <w:sz w:val="22"/>
                <w:szCs w:val="22"/>
              </w:rPr>
              <w:t>гг</w:t>
            </w:r>
          </w:p>
        </w:tc>
      </w:tr>
      <w:tr w:rsidR="00044D9E" w:rsidRPr="008019A7" w:rsidTr="00492E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vMerge/>
            <w:tcBorders>
              <w:top w:val="single" w:sz="8" w:space="0" w:color="auto"/>
              <w:left w:val="nil"/>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гл</w:t>
            </w:r>
          </w:p>
        </w:tc>
        <w:tc>
          <w:tcPr>
            <w:tcW w:w="0" w:type="auto"/>
            <w:tcBorders>
              <w:top w:val="nil"/>
              <w:left w:val="nil"/>
              <w:bottom w:val="single" w:sz="8" w:space="0" w:color="auto"/>
              <w:right w:val="single" w:sz="8" w:space="0" w:color="auto"/>
            </w:tcBorders>
            <w:shd w:val="clear" w:color="auto" w:fill="auto"/>
            <w:vAlign w:val="center"/>
            <w:hideMark/>
          </w:tcPr>
          <w:p w:rsidR="00044D9E" w:rsidRPr="00C752B1" w:rsidRDefault="00044D9E" w:rsidP="00044D9E">
            <w:pPr>
              <w:jc w:val="center"/>
              <w:rPr>
                <w:b/>
                <w:color w:val="000000"/>
              </w:rPr>
            </w:pPr>
            <w:r w:rsidRPr="00044D9E">
              <w:rPr>
                <w:b/>
                <w:color w:val="000000"/>
                <w:sz w:val="22"/>
                <w:szCs w:val="22"/>
              </w:rPr>
              <w:t>%</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Январь</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4 102,01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4 545,28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4 481,61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3 214,21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A84BA5" w:rsidP="00044D9E">
            <w:pPr>
              <w:rPr>
                <w:color w:val="000000"/>
              </w:rPr>
            </w:pPr>
            <w:r>
              <w:rPr>
                <w:color w:val="000000"/>
                <w:sz w:val="22"/>
                <w:szCs w:val="22"/>
              </w:rPr>
              <w:t>6 9</w:t>
            </w:r>
            <w:r w:rsidR="00EA7ABE" w:rsidRPr="002A6740">
              <w:rPr>
                <w:color w:val="000000"/>
                <w:sz w:val="22"/>
                <w:szCs w:val="22"/>
              </w:rPr>
              <w:t>00,06</w:t>
            </w:r>
          </w:p>
        </w:tc>
        <w:tc>
          <w:tcPr>
            <w:tcW w:w="0" w:type="auto"/>
            <w:tcBorders>
              <w:top w:val="nil"/>
              <w:left w:val="nil"/>
              <w:bottom w:val="single" w:sz="8" w:space="0" w:color="auto"/>
              <w:right w:val="single" w:sz="8" w:space="0" w:color="auto"/>
            </w:tcBorders>
            <w:shd w:val="clear" w:color="auto" w:fill="auto"/>
            <w:vAlign w:val="bottom"/>
            <w:hideMark/>
          </w:tcPr>
          <w:p w:rsidR="00EA7ABE" w:rsidRPr="00492E8B" w:rsidRDefault="00EA7ABE" w:rsidP="00044D9E">
            <w:pPr>
              <w:rPr>
                <w:color w:val="000000"/>
              </w:rPr>
            </w:pPr>
            <w:r w:rsidRPr="002A6740">
              <w:rPr>
                <w:color w:val="000000"/>
                <w:sz w:val="22"/>
                <w:szCs w:val="22"/>
              </w:rPr>
              <w:t>2 498,0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60,9</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Февраль</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4 210,45</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4 457,82</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4 691,41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4 757,07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7 443,54</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3 233,0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76,8</w:t>
            </w:r>
          </w:p>
        </w:tc>
      </w:tr>
      <w:tr w:rsidR="00EA7ABE" w:rsidRPr="008019A7" w:rsidTr="00492E8B">
        <w:trPr>
          <w:trHeight w:val="33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Март</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6 312,78</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6 350,90</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6 481,37</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7 999,37</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9 955,70</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3 642,9</w:t>
            </w:r>
          </w:p>
        </w:tc>
        <w:tc>
          <w:tcPr>
            <w:tcW w:w="0" w:type="auto"/>
            <w:tcBorders>
              <w:top w:val="nil"/>
              <w:left w:val="nil"/>
              <w:bottom w:val="single" w:sz="4"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57,7</w:t>
            </w:r>
          </w:p>
        </w:tc>
      </w:tr>
      <w:tr w:rsidR="00EA7ABE" w:rsidRPr="008019A7" w:rsidTr="00492E8B">
        <w:trPr>
          <w:trHeight w:val="330"/>
        </w:trPr>
        <w:tc>
          <w:tcPr>
            <w:tcW w:w="0" w:type="auto"/>
            <w:tcBorders>
              <w:top w:val="single" w:sz="4" w:space="0" w:color="auto"/>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Апрель</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6 999,40</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7 254,10</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7 010,36</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9 540,99</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10 752,9</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3 753,5</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53,6</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Май</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10 145,87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10 645,60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10 065,17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14 290,30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14 797,4</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4 651,5</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45,8</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Июнь</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13 012,37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12 978,90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13 330,84</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15 106,32</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16 636,0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3 623,6</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27,8</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Июль</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12 457,21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14 001,50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13 297,58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19 083,60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18 440,1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5 982,8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48,0</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Август</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11 202,12</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12 057,10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11 408,67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15 919,51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15 617,6</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4 415,4</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39,4</w:t>
            </w:r>
          </w:p>
        </w:tc>
      </w:tr>
      <w:tr w:rsidR="00EA7ABE" w:rsidRPr="008019A7" w:rsidTr="00492E8B">
        <w:trPr>
          <w:trHeight w:val="330"/>
        </w:trPr>
        <w:tc>
          <w:tcPr>
            <w:tcW w:w="0" w:type="auto"/>
            <w:tcBorders>
              <w:top w:val="nil"/>
              <w:left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Сентябрь</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9 124,87</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8 987,40</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9 350,56</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7 865,79</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9 959,50</w:t>
            </w:r>
          </w:p>
        </w:tc>
        <w:tc>
          <w:tcPr>
            <w:tcW w:w="0" w:type="auto"/>
            <w:tcBorders>
              <w:top w:val="nil"/>
              <w:left w:val="nil"/>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834,63</w:t>
            </w:r>
          </w:p>
        </w:tc>
        <w:tc>
          <w:tcPr>
            <w:tcW w:w="0" w:type="auto"/>
            <w:tcBorders>
              <w:top w:val="nil"/>
              <w:left w:val="nil"/>
              <w:right w:val="single" w:sz="8" w:space="0" w:color="auto"/>
            </w:tcBorders>
            <w:shd w:val="clear" w:color="auto" w:fill="auto"/>
            <w:vAlign w:val="bottom"/>
            <w:hideMark/>
          </w:tcPr>
          <w:p w:rsidR="00EA7ABE" w:rsidRPr="002A6740" w:rsidRDefault="00A1283F" w:rsidP="00044D9E">
            <w:pPr>
              <w:rPr>
                <w:color w:val="000000"/>
              </w:rPr>
            </w:pPr>
            <w:r>
              <w:rPr>
                <w:noProof/>
                <w:color w:val="000000"/>
              </w:rPr>
              <w:pict>
                <v:shape id="_x0000_s1045" type="#_x0000_t32" style="position:absolute;margin-left:52.8pt;margin-top:11.6pt;width:0;height:.75pt;z-index:251671552;mso-position-horizontal-relative:text;mso-position-vertical-relative:text" o:connectortype="straight"/>
              </w:pict>
            </w:r>
            <w:r w:rsidR="00EA7ABE" w:rsidRPr="002A6740">
              <w:rPr>
                <w:color w:val="000000"/>
                <w:sz w:val="22"/>
                <w:szCs w:val="22"/>
              </w:rPr>
              <w:t>9,1</w:t>
            </w:r>
          </w:p>
        </w:tc>
      </w:tr>
      <w:tr w:rsidR="00EA7ABE" w:rsidRPr="008019A7" w:rsidTr="00492E8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8019A7" w:rsidRDefault="00EA7ABE" w:rsidP="00044D9E">
            <w:pPr>
              <w:rPr>
                <w:color w:val="000000"/>
              </w:rPr>
            </w:pPr>
            <w:r w:rsidRPr="008019A7">
              <w:rPr>
                <w:color w:val="000000"/>
              </w:rPr>
              <w:t>Октябрь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9 879,37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9 753,73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10 317,08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7 615,22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8 942,87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-9,5</w:t>
            </w:r>
          </w:p>
        </w:tc>
      </w:tr>
      <w:tr w:rsidR="00EA7ABE" w:rsidRPr="008019A7" w:rsidTr="00492E8B">
        <w:trPr>
          <w:trHeight w:val="330"/>
        </w:trPr>
        <w:tc>
          <w:tcPr>
            <w:tcW w:w="0" w:type="auto"/>
            <w:tcBorders>
              <w:top w:val="single" w:sz="4" w:space="0" w:color="auto"/>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Ноябрь</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8 014,39</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8 124,87</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8 014,39</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7 574,22</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8 877,33</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862,94</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10,8</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Декабрь</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11 457,37</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11 870,00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11 730,48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8 811,51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9 724,92</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-1732,4</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-15,1</w:t>
            </w:r>
          </w:p>
        </w:tc>
      </w:tr>
      <w:tr w:rsidR="00EA7ABE" w:rsidRPr="008019A7" w:rsidTr="00492E8B">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EA7ABE" w:rsidRPr="008019A7" w:rsidRDefault="00EA7ABE" w:rsidP="00044D9E">
            <w:pPr>
              <w:rPr>
                <w:color w:val="000000"/>
              </w:rPr>
            </w:pPr>
            <w:r w:rsidRPr="008019A7">
              <w:rPr>
                <w:color w:val="000000"/>
              </w:rPr>
              <w:t>ИТОГО:</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116 797,6</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120 979,68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110 179,51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121 778</w:t>
            </w:r>
            <w:r w:rsidRPr="002A6740">
              <w:rPr>
                <w:color w:val="000000"/>
                <w:sz w:val="22"/>
                <w:szCs w:val="22"/>
                <w:lang w:val="en-US"/>
              </w:rPr>
              <w:t>,1</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A84BA5" w:rsidP="00044D9E">
            <w:pPr>
              <w:rPr>
                <w:color w:val="000000"/>
                <w:lang w:val="en-US"/>
              </w:rPr>
            </w:pPr>
            <w:r>
              <w:rPr>
                <w:color w:val="000000"/>
                <w:sz w:val="22"/>
                <w:szCs w:val="22"/>
              </w:rPr>
              <w:t>138 0</w:t>
            </w:r>
            <w:r w:rsidR="00EA7ABE" w:rsidRPr="002A6740">
              <w:rPr>
                <w:color w:val="000000"/>
                <w:sz w:val="22"/>
                <w:szCs w:val="22"/>
              </w:rPr>
              <w:t>48</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lang w:val="en-US"/>
              </w:rPr>
            </w:pPr>
            <w:r w:rsidRPr="002A6740">
              <w:rPr>
                <w:color w:val="000000"/>
                <w:sz w:val="22"/>
                <w:szCs w:val="22"/>
              </w:rPr>
              <w:t>20 950,</w:t>
            </w:r>
          </w:p>
        </w:tc>
        <w:tc>
          <w:tcPr>
            <w:tcW w:w="0" w:type="auto"/>
            <w:tcBorders>
              <w:top w:val="nil"/>
              <w:left w:val="nil"/>
              <w:bottom w:val="single" w:sz="8" w:space="0" w:color="auto"/>
              <w:right w:val="single" w:sz="8" w:space="0" w:color="auto"/>
            </w:tcBorders>
            <w:shd w:val="clear" w:color="auto" w:fill="auto"/>
            <w:vAlign w:val="bottom"/>
            <w:hideMark/>
          </w:tcPr>
          <w:p w:rsidR="00EA7ABE" w:rsidRPr="002A6740" w:rsidRDefault="00EA7ABE" w:rsidP="00044D9E">
            <w:pPr>
              <w:rPr>
                <w:color w:val="000000"/>
              </w:rPr>
            </w:pPr>
            <w:r w:rsidRPr="002A6740">
              <w:rPr>
                <w:color w:val="000000"/>
                <w:sz w:val="22"/>
                <w:szCs w:val="22"/>
              </w:rPr>
              <w:t>17,9</w:t>
            </w:r>
          </w:p>
        </w:tc>
      </w:tr>
    </w:tbl>
    <w:p w:rsidR="00044D9E" w:rsidRPr="00262DA3" w:rsidRDefault="00044D9E" w:rsidP="00044D9E">
      <w:pPr>
        <w:spacing w:line="360" w:lineRule="auto"/>
        <w:jc w:val="both"/>
      </w:pPr>
    </w:p>
    <w:p w:rsidR="00044D9E" w:rsidRPr="00044D9E" w:rsidRDefault="00044D9E" w:rsidP="00044D9E">
      <w:pPr>
        <w:spacing w:line="360" w:lineRule="auto"/>
        <w:ind w:firstLine="709"/>
        <w:jc w:val="both"/>
        <w:rPr>
          <w:sz w:val="28"/>
          <w:szCs w:val="28"/>
        </w:rPr>
      </w:pPr>
      <w:r>
        <w:rPr>
          <w:sz w:val="28"/>
          <w:szCs w:val="28"/>
        </w:rPr>
        <w:t>Данные таблицы 10</w:t>
      </w:r>
      <w:r w:rsidRPr="00044D9E">
        <w:rPr>
          <w:sz w:val="28"/>
          <w:szCs w:val="28"/>
        </w:rPr>
        <w:t xml:space="preserve"> свидетельствуют о том, что производство продукции, в разрезе по месяцам, наблюдается тенденция резкого снижения объемов производства с сентября по май. Это может говорить о сезонности производимой продукции, при этом на предприятии наблюдается рост объемов производства продукции в динамике по итоговым показателям по каждому году. В 201</w:t>
      </w:r>
      <w:r w:rsidR="000914AB">
        <w:rPr>
          <w:sz w:val="28"/>
          <w:szCs w:val="28"/>
        </w:rPr>
        <w:t>4</w:t>
      </w:r>
      <w:r w:rsidRPr="00044D9E">
        <w:rPr>
          <w:sz w:val="28"/>
          <w:szCs w:val="28"/>
        </w:rPr>
        <w:t xml:space="preserve"> году производительность увеличилась на 11% (11 598,57 гл) к 20</w:t>
      </w:r>
      <w:r>
        <w:rPr>
          <w:sz w:val="28"/>
          <w:szCs w:val="28"/>
        </w:rPr>
        <w:t>1</w:t>
      </w:r>
      <w:r w:rsidR="000914AB">
        <w:rPr>
          <w:sz w:val="28"/>
          <w:szCs w:val="28"/>
        </w:rPr>
        <w:t>3</w:t>
      </w:r>
      <w:r w:rsidRPr="00044D9E">
        <w:rPr>
          <w:sz w:val="28"/>
          <w:szCs w:val="28"/>
        </w:rPr>
        <w:t>г, а в 20</w:t>
      </w:r>
      <w:r w:rsidR="000914AB">
        <w:rPr>
          <w:sz w:val="28"/>
          <w:szCs w:val="28"/>
        </w:rPr>
        <w:t>15</w:t>
      </w:r>
      <w:r w:rsidRPr="00044D9E">
        <w:rPr>
          <w:sz w:val="28"/>
          <w:szCs w:val="28"/>
        </w:rPr>
        <w:t xml:space="preserve"> году объемы возросли ещё на 13% (15 969,98 гл) к предыдущему году. </w:t>
      </w:r>
    </w:p>
    <w:p w:rsidR="00044D9E" w:rsidRDefault="00044D9E" w:rsidP="00044D9E">
      <w:pPr>
        <w:spacing w:line="360" w:lineRule="auto"/>
        <w:ind w:firstLine="709"/>
        <w:jc w:val="both"/>
        <w:rPr>
          <w:sz w:val="28"/>
          <w:szCs w:val="28"/>
        </w:rPr>
      </w:pPr>
      <w:r w:rsidRPr="00044D9E">
        <w:rPr>
          <w:sz w:val="28"/>
          <w:szCs w:val="28"/>
        </w:rPr>
        <w:lastRenderedPageBreak/>
        <w:t xml:space="preserve">Анализируя объем производства нельзя оставлять без внимания связанный с ним показатель – объем реализации, данные по которому приведены в таблице </w:t>
      </w:r>
      <w:r>
        <w:rPr>
          <w:sz w:val="28"/>
          <w:szCs w:val="28"/>
        </w:rPr>
        <w:t>11</w:t>
      </w:r>
      <w:r w:rsidRPr="00044D9E">
        <w:rPr>
          <w:sz w:val="28"/>
          <w:szCs w:val="28"/>
        </w:rPr>
        <w:t>.</w:t>
      </w:r>
    </w:p>
    <w:p w:rsidR="00B160AC" w:rsidRPr="00044D9E" w:rsidRDefault="00B160AC" w:rsidP="00044D9E">
      <w:pPr>
        <w:spacing w:line="360" w:lineRule="auto"/>
        <w:ind w:firstLine="709"/>
        <w:jc w:val="both"/>
        <w:rPr>
          <w:sz w:val="28"/>
          <w:szCs w:val="28"/>
        </w:rPr>
      </w:pPr>
    </w:p>
    <w:p w:rsidR="00044D9E" w:rsidRPr="00F96BB7" w:rsidRDefault="00044D9E" w:rsidP="00044D9E">
      <w:pPr>
        <w:pStyle w:val="a8"/>
        <w:keepNext/>
        <w:ind w:firstLine="0"/>
        <w:rPr>
          <w:rFonts w:ascii="Times New Roman" w:hAnsi="Times New Roman"/>
          <w:color w:val="auto"/>
          <w:sz w:val="24"/>
          <w:szCs w:val="24"/>
        </w:rPr>
      </w:pPr>
      <w:r w:rsidRPr="00C0774F">
        <w:rPr>
          <w:rFonts w:ascii="Times New Roman" w:hAnsi="Times New Roman"/>
          <w:b w:val="0"/>
          <w:color w:val="auto"/>
          <w:sz w:val="24"/>
          <w:szCs w:val="24"/>
        </w:rPr>
        <w:t xml:space="preserve">Таблица </w:t>
      </w:r>
      <w:r>
        <w:rPr>
          <w:rFonts w:ascii="Times New Roman" w:hAnsi="Times New Roman"/>
          <w:b w:val="0"/>
          <w:color w:val="auto"/>
          <w:sz w:val="24"/>
          <w:szCs w:val="24"/>
        </w:rPr>
        <w:t>11</w:t>
      </w:r>
      <w:r w:rsidRPr="00F96BB7">
        <w:rPr>
          <w:rFonts w:ascii="Times New Roman" w:hAnsi="Times New Roman"/>
          <w:color w:val="auto"/>
          <w:sz w:val="24"/>
          <w:szCs w:val="24"/>
        </w:rPr>
        <w:t xml:space="preserve"> - Анал</w:t>
      </w:r>
      <w:r>
        <w:rPr>
          <w:rFonts w:ascii="Times New Roman" w:hAnsi="Times New Roman"/>
          <w:color w:val="auto"/>
          <w:sz w:val="24"/>
          <w:szCs w:val="24"/>
        </w:rPr>
        <w:t>из реализации продукции за20</w:t>
      </w:r>
      <w:r w:rsidR="000914AB">
        <w:rPr>
          <w:rFonts w:ascii="Times New Roman" w:hAnsi="Times New Roman"/>
          <w:color w:val="auto"/>
          <w:sz w:val="24"/>
          <w:szCs w:val="24"/>
        </w:rPr>
        <w:t>11</w:t>
      </w:r>
      <w:r>
        <w:rPr>
          <w:rFonts w:ascii="Times New Roman" w:hAnsi="Times New Roman"/>
          <w:color w:val="auto"/>
          <w:sz w:val="24"/>
          <w:szCs w:val="24"/>
        </w:rPr>
        <w:t>-201</w:t>
      </w:r>
      <w:r w:rsidR="000914AB">
        <w:rPr>
          <w:rFonts w:ascii="Times New Roman" w:hAnsi="Times New Roman"/>
          <w:color w:val="auto"/>
          <w:sz w:val="24"/>
          <w:szCs w:val="24"/>
        </w:rPr>
        <w:t>5</w:t>
      </w:r>
      <w:r w:rsidRPr="00F96BB7">
        <w:rPr>
          <w:rFonts w:ascii="Times New Roman" w:hAnsi="Times New Roman"/>
          <w:color w:val="auto"/>
          <w:sz w:val="24"/>
          <w:szCs w:val="24"/>
        </w:rPr>
        <w:t>гг</w:t>
      </w:r>
    </w:p>
    <w:tbl>
      <w:tblPr>
        <w:tblW w:w="5000" w:type="pct"/>
        <w:tblLook w:val="04A0"/>
      </w:tblPr>
      <w:tblGrid>
        <w:gridCol w:w="1236"/>
        <w:gridCol w:w="1236"/>
        <w:gridCol w:w="1237"/>
        <w:gridCol w:w="1156"/>
        <w:gridCol w:w="1237"/>
        <w:gridCol w:w="1237"/>
        <w:gridCol w:w="1141"/>
        <w:gridCol w:w="1091"/>
      </w:tblGrid>
      <w:tr w:rsidR="00044D9E" w:rsidRPr="00AA54EE" w:rsidTr="00044D9E">
        <w:trPr>
          <w:trHeight w:val="315"/>
        </w:trPr>
        <w:tc>
          <w:tcPr>
            <w:tcW w:w="6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Месяц</w:t>
            </w:r>
          </w:p>
        </w:tc>
        <w:tc>
          <w:tcPr>
            <w:tcW w:w="6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2011</w:t>
            </w:r>
            <w:r w:rsidR="00044D9E" w:rsidRPr="00C752B1">
              <w:rPr>
                <w:b/>
                <w:color w:val="000000"/>
                <w:sz w:val="22"/>
                <w:szCs w:val="22"/>
              </w:rPr>
              <w:t xml:space="preserve"> год, гл</w:t>
            </w:r>
          </w:p>
        </w:tc>
        <w:tc>
          <w:tcPr>
            <w:tcW w:w="6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2</w:t>
            </w:r>
            <w:r w:rsidRPr="00C752B1">
              <w:rPr>
                <w:b/>
                <w:color w:val="000000"/>
                <w:sz w:val="22"/>
                <w:szCs w:val="22"/>
              </w:rPr>
              <w:t xml:space="preserve"> год, гл</w:t>
            </w:r>
          </w:p>
        </w:tc>
        <w:tc>
          <w:tcPr>
            <w:tcW w:w="6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3</w:t>
            </w:r>
            <w:r w:rsidRPr="00C752B1">
              <w:rPr>
                <w:b/>
                <w:color w:val="000000"/>
                <w:sz w:val="22"/>
                <w:szCs w:val="22"/>
              </w:rPr>
              <w:t xml:space="preserve"> год, гл</w:t>
            </w:r>
          </w:p>
        </w:tc>
        <w:tc>
          <w:tcPr>
            <w:tcW w:w="6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4</w:t>
            </w:r>
            <w:r w:rsidRPr="00C752B1">
              <w:rPr>
                <w:b/>
                <w:color w:val="000000"/>
                <w:sz w:val="22"/>
                <w:szCs w:val="22"/>
              </w:rPr>
              <w:t xml:space="preserve"> год, гл</w:t>
            </w:r>
          </w:p>
        </w:tc>
        <w:tc>
          <w:tcPr>
            <w:tcW w:w="646" w:type="pct"/>
            <w:vMerge w:val="restart"/>
            <w:tcBorders>
              <w:top w:val="single" w:sz="8" w:space="0" w:color="auto"/>
              <w:left w:val="nil"/>
              <w:bottom w:val="single" w:sz="8" w:space="0" w:color="000000"/>
              <w:right w:val="single" w:sz="8" w:space="0" w:color="auto"/>
            </w:tcBorders>
            <w:shd w:val="clear" w:color="auto" w:fill="auto"/>
            <w:vAlign w:val="center"/>
            <w:hideMark/>
          </w:tcPr>
          <w:p w:rsidR="00044D9E" w:rsidRPr="00C752B1" w:rsidRDefault="00044D9E" w:rsidP="00044D9E">
            <w:pPr>
              <w:jc w:val="center"/>
              <w:rPr>
                <w:b/>
                <w:color w:val="000000"/>
              </w:rPr>
            </w:pPr>
            <w:r>
              <w:rPr>
                <w:b/>
                <w:color w:val="000000"/>
                <w:sz w:val="22"/>
                <w:szCs w:val="22"/>
              </w:rPr>
              <w:t>201</w:t>
            </w:r>
            <w:r w:rsidR="000914AB">
              <w:rPr>
                <w:b/>
                <w:color w:val="000000"/>
                <w:sz w:val="22"/>
                <w:szCs w:val="22"/>
              </w:rPr>
              <w:t>5</w:t>
            </w:r>
            <w:r w:rsidRPr="00C752B1">
              <w:rPr>
                <w:b/>
                <w:color w:val="000000"/>
                <w:sz w:val="22"/>
                <w:szCs w:val="22"/>
              </w:rPr>
              <w:t xml:space="preserve"> год, гл</w:t>
            </w:r>
          </w:p>
        </w:tc>
        <w:tc>
          <w:tcPr>
            <w:tcW w:w="1166" w:type="pct"/>
            <w:gridSpan w:val="2"/>
            <w:tcBorders>
              <w:top w:val="single" w:sz="8" w:space="0" w:color="auto"/>
              <w:left w:val="nil"/>
              <w:bottom w:val="nil"/>
              <w:right w:val="single" w:sz="8" w:space="0" w:color="000000"/>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Отклонение</w:t>
            </w:r>
          </w:p>
        </w:tc>
      </w:tr>
      <w:tr w:rsidR="00044D9E" w:rsidRPr="00AA54EE" w:rsidTr="00044D9E">
        <w:trPr>
          <w:trHeight w:val="330"/>
        </w:trPr>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04"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nil"/>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1166" w:type="pct"/>
            <w:gridSpan w:val="2"/>
            <w:tcBorders>
              <w:top w:val="nil"/>
              <w:left w:val="nil"/>
              <w:bottom w:val="single" w:sz="8" w:space="0" w:color="auto"/>
              <w:right w:val="single" w:sz="8" w:space="0" w:color="000000"/>
            </w:tcBorders>
            <w:shd w:val="clear" w:color="auto" w:fill="auto"/>
            <w:vAlign w:val="center"/>
            <w:hideMark/>
          </w:tcPr>
          <w:p w:rsidR="00044D9E" w:rsidRPr="00C752B1" w:rsidRDefault="00D8387C" w:rsidP="00044D9E">
            <w:pPr>
              <w:jc w:val="center"/>
              <w:rPr>
                <w:b/>
                <w:color w:val="000000"/>
              </w:rPr>
            </w:pPr>
            <w:r>
              <w:rPr>
                <w:b/>
                <w:color w:val="000000"/>
                <w:sz w:val="22"/>
                <w:szCs w:val="22"/>
              </w:rPr>
              <w:t>20</w:t>
            </w:r>
            <w:r w:rsidR="000914AB">
              <w:rPr>
                <w:b/>
                <w:color w:val="000000"/>
                <w:sz w:val="22"/>
                <w:szCs w:val="22"/>
              </w:rPr>
              <w:t>15-2011</w:t>
            </w:r>
            <w:r w:rsidR="00044D9E" w:rsidRPr="00C752B1">
              <w:rPr>
                <w:b/>
                <w:color w:val="000000"/>
                <w:sz w:val="22"/>
                <w:szCs w:val="22"/>
              </w:rPr>
              <w:t>гг</w:t>
            </w:r>
          </w:p>
        </w:tc>
      </w:tr>
      <w:tr w:rsidR="00044D9E" w:rsidRPr="00AA54EE" w:rsidTr="00044D9E">
        <w:trPr>
          <w:trHeight w:val="330"/>
        </w:trPr>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04"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single" w:sz="8" w:space="0" w:color="auto"/>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646" w:type="pct"/>
            <w:vMerge/>
            <w:tcBorders>
              <w:top w:val="single" w:sz="8" w:space="0" w:color="auto"/>
              <w:left w:val="nil"/>
              <w:bottom w:val="single" w:sz="8" w:space="0" w:color="000000"/>
              <w:right w:val="single" w:sz="8" w:space="0" w:color="auto"/>
            </w:tcBorders>
            <w:vAlign w:val="center"/>
            <w:hideMark/>
          </w:tcPr>
          <w:p w:rsidR="00044D9E" w:rsidRPr="00C752B1" w:rsidRDefault="00044D9E" w:rsidP="00044D9E">
            <w:pPr>
              <w:jc w:val="center"/>
              <w:rPr>
                <w:b/>
                <w:color w:val="000000"/>
              </w:rPr>
            </w:pPr>
          </w:p>
        </w:tc>
        <w:tc>
          <w:tcPr>
            <w:tcW w:w="596" w:type="pct"/>
            <w:tcBorders>
              <w:top w:val="nil"/>
              <w:left w:val="nil"/>
              <w:bottom w:val="single" w:sz="8" w:space="0" w:color="auto"/>
              <w:right w:val="single" w:sz="8"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гл</w:t>
            </w:r>
          </w:p>
        </w:tc>
        <w:tc>
          <w:tcPr>
            <w:tcW w:w="570" w:type="pct"/>
            <w:tcBorders>
              <w:top w:val="nil"/>
              <w:left w:val="nil"/>
              <w:bottom w:val="single" w:sz="8" w:space="0" w:color="auto"/>
              <w:right w:val="single" w:sz="8"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Январь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4 150,20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4 505,35</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4 219,62</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2 786,81</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A84BA5" w:rsidP="00044D9E">
            <w:pPr>
              <w:rPr>
                <w:color w:val="000000"/>
              </w:rPr>
            </w:pPr>
            <w:r>
              <w:rPr>
                <w:color w:val="000000"/>
              </w:rPr>
              <w:t>6 6</w:t>
            </w:r>
            <w:r w:rsidR="00044D9E" w:rsidRPr="00AA54EE">
              <w:rPr>
                <w:color w:val="000000"/>
              </w:rPr>
              <w:t>77,76</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2 627,56</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63,31</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Февраль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4 110,24</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4 357,20</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4 740,59</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4 858,16</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7 612,33</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3 502,09</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85,20</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Март</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6 342,72</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6 344,24</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5 670,15</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7 526,95</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9 622,97</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3 280,25</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51,72</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Апрель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6 899,40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7 257,27</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7 953,01</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9 504,70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10 841,02</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3 941,62</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57,13</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Май</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9 779,40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9 957,61</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9 602,15</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13 496,59</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14 765,94</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4 986,54</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50,99</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Июнь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10 155,28</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10 845,54</w:t>
            </w:r>
          </w:p>
        </w:tc>
        <w:tc>
          <w:tcPr>
            <w:tcW w:w="604"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13 153,8</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15 619,83</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16 094,03</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5 938,75</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58,48</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Июль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13 022,70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13 008,90</w:t>
            </w:r>
          </w:p>
        </w:tc>
        <w:tc>
          <w:tcPr>
            <w:tcW w:w="604"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13 483,4</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20 144,74</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18 569,99</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5 547,29</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42,60</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Август</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12 657,21</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14 121,50</w:t>
            </w:r>
          </w:p>
        </w:tc>
        <w:tc>
          <w:tcPr>
            <w:tcW w:w="604"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11 078,8</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15 293,12</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15 569,96</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2 912,75</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23,01</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Сентябрь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11 302,58</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12 157,10</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9 845,88</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7 865,96</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10 399,50</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-903,08</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-7,99</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Октябрь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9 104,70</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8 957,26</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9 984,59</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7 707,86</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8 839,62</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-265,08</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-2,91</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Ноябрь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9 859,67</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9 773,79</w:t>
            </w:r>
          </w:p>
        </w:tc>
        <w:tc>
          <w:tcPr>
            <w:tcW w:w="604"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8 165,56</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7 646,55</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8 538,71</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-1 320,96</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-13,40</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Декабрь</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8 001,27</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8 114,48</w:t>
            </w:r>
          </w:p>
        </w:tc>
        <w:tc>
          <w:tcPr>
            <w:tcW w:w="604"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12 393,7</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8 334,36</w:t>
            </w:r>
          </w:p>
        </w:tc>
        <w:tc>
          <w:tcPr>
            <w:tcW w:w="64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10 467,22</w:t>
            </w:r>
          </w:p>
        </w:tc>
        <w:tc>
          <w:tcPr>
            <w:tcW w:w="596"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2 465,95</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30,82</w:t>
            </w:r>
          </w:p>
        </w:tc>
      </w:tr>
      <w:tr w:rsidR="00044D9E" w:rsidRPr="00AA54EE" w:rsidTr="00044D9E">
        <w:trPr>
          <w:trHeight w:val="330"/>
        </w:trPr>
        <w:tc>
          <w:tcPr>
            <w:tcW w:w="646" w:type="pct"/>
            <w:tcBorders>
              <w:top w:val="nil"/>
              <w:left w:val="single" w:sz="8" w:space="0" w:color="auto"/>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ИТОГО:</w:t>
            </w:r>
          </w:p>
        </w:tc>
        <w:tc>
          <w:tcPr>
            <w:tcW w:w="646" w:type="pct"/>
            <w:tcBorders>
              <w:top w:val="nil"/>
              <w:left w:val="nil"/>
              <w:bottom w:val="single" w:sz="8" w:space="0" w:color="auto"/>
              <w:right w:val="single" w:sz="8" w:space="0" w:color="auto"/>
            </w:tcBorders>
            <w:shd w:val="clear" w:color="auto" w:fill="auto"/>
            <w:vAlign w:val="bottom"/>
            <w:hideMark/>
          </w:tcPr>
          <w:p w:rsidR="00044D9E" w:rsidRPr="00C752B1" w:rsidRDefault="00DD418D" w:rsidP="00044D9E">
            <w:pPr>
              <w:rPr>
                <w:color w:val="000000"/>
                <w:lang w:val="en-US"/>
              </w:rPr>
            </w:pPr>
            <w:r>
              <w:rPr>
                <w:color w:val="000000"/>
              </w:rPr>
              <w:t>11</w:t>
            </w:r>
            <w:r w:rsidR="00044D9E" w:rsidRPr="00AA54EE">
              <w:rPr>
                <w:color w:val="000000"/>
              </w:rPr>
              <w:t>5 385,3</w:t>
            </w:r>
          </w:p>
        </w:tc>
        <w:tc>
          <w:tcPr>
            <w:tcW w:w="646" w:type="pct"/>
            <w:tcBorders>
              <w:top w:val="nil"/>
              <w:left w:val="nil"/>
              <w:bottom w:val="single" w:sz="8" w:space="0" w:color="auto"/>
              <w:right w:val="single" w:sz="8" w:space="0" w:color="auto"/>
            </w:tcBorders>
            <w:shd w:val="clear" w:color="auto" w:fill="auto"/>
            <w:vAlign w:val="bottom"/>
            <w:hideMark/>
          </w:tcPr>
          <w:p w:rsidR="00044D9E" w:rsidRPr="00C752B1" w:rsidRDefault="00DD418D" w:rsidP="00044D9E">
            <w:pPr>
              <w:rPr>
                <w:color w:val="000000"/>
                <w:lang w:val="en-US"/>
              </w:rPr>
            </w:pPr>
            <w:r>
              <w:rPr>
                <w:color w:val="000000"/>
              </w:rPr>
              <w:t>11</w:t>
            </w:r>
            <w:r w:rsidR="00044D9E">
              <w:rPr>
                <w:color w:val="000000"/>
              </w:rPr>
              <w:t>9 400,2</w:t>
            </w:r>
          </w:p>
        </w:tc>
        <w:tc>
          <w:tcPr>
            <w:tcW w:w="604"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110 291</w:t>
            </w:r>
          </w:p>
        </w:tc>
        <w:tc>
          <w:tcPr>
            <w:tcW w:w="646"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120 785,6</w:t>
            </w:r>
          </w:p>
        </w:tc>
        <w:tc>
          <w:tcPr>
            <w:tcW w:w="646" w:type="pct"/>
            <w:tcBorders>
              <w:top w:val="nil"/>
              <w:left w:val="nil"/>
              <w:bottom w:val="single" w:sz="8" w:space="0" w:color="auto"/>
              <w:right w:val="single" w:sz="8" w:space="0" w:color="auto"/>
            </w:tcBorders>
            <w:shd w:val="clear" w:color="auto" w:fill="auto"/>
            <w:vAlign w:val="bottom"/>
            <w:hideMark/>
          </w:tcPr>
          <w:p w:rsidR="00044D9E" w:rsidRPr="00C752B1" w:rsidRDefault="00A84BA5" w:rsidP="00044D9E">
            <w:pPr>
              <w:rPr>
                <w:color w:val="000000"/>
                <w:lang w:val="en-US"/>
              </w:rPr>
            </w:pPr>
            <w:r>
              <w:rPr>
                <w:color w:val="000000"/>
              </w:rPr>
              <w:t>137 9</w:t>
            </w:r>
            <w:r w:rsidR="00044D9E">
              <w:rPr>
                <w:color w:val="000000"/>
              </w:rPr>
              <w:t>99,0</w:t>
            </w:r>
          </w:p>
        </w:tc>
        <w:tc>
          <w:tcPr>
            <w:tcW w:w="596" w:type="pct"/>
            <w:tcBorders>
              <w:top w:val="nil"/>
              <w:left w:val="nil"/>
              <w:bottom w:val="single" w:sz="8" w:space="0" w:color="auto"/>
              <w:right w:val="single" w:sz="8" w:space="0" w:color="auto"/>
            </w:tcBorders>
            <w:shd w:val="clear" w:color="auto" w:fill="auto"/>
            <w:vAlign w:val="bottom"/>
            <w:hideMark/>
          </w:tcPr>
          <w:p w:rsidR="00044D9E" w:rsidRPr="00C752B1" w:rsidRDefault="00044D9E" w:rsidP="00044D9E">
            <w:pPr>
              <w:rPr>
                <w:color w:val="000000"/>
                <w:lang w:val="en-US"/>
              </w:rPr>
            </w:pPr>
            <w:r>
              <w:rPr>
                <w:color w:val="000000"/>
              </w:rPr>
              <w:t>32 713,6</w:t>
            </w:r>
          </w:p>
        </w:tc>
        <w:tc>
          <w:tcPr>
            <w:tcW w:w="570" w:type="pct"/>
            <w:tcBorders>
              <w:top w:val="nil"/>
              <w:left w:val="nil"/>
              <w:bottom w:val="single" w:sz="8" w:space="0" w:color="auto"/>
              <w:right w:val="single" w:sz="8" w:space="0" w:color="auto"/>
            </w:tcBorders>
            <w:shd w:val="clear" w:color="auto" w:fill="auto"/>
            <w:vAlign w:val="bottom"/>
            <w:hideMark/>
          </w:tcPr>
          <w:p w:rsidR="00044D9E" w:rsidRPr="00AA54EE" w:rsidRDefault="00044D9E" w:rsidP="00044D9E">
            <w:pPr>
              <w:rPr>
                <w:color w:val="000000"/>
              </w:rPr>
            </w:pPr>
            <w:r w:rsidRPr="00AA54EE">
              <w:rPr>
                <w:color w:val="000000"/>
              </w:rPr>
              <w:t>31,04</w:t>
            </w:r>
          </w:p>
        </w:tc>
      </w:tr>
    </w:tbl>
    <w:p w:rsidR="00044D9E" w:rsidRPr="0010335A" w:rsidRDefault="00044D9E" w:rsidP="00044D9E">
      <w:pPr>
        <w:spacing w:line="360" w:lineRule="auto"/>
        <w:jc w:val="both"/>
      </w:pPr>
    </w:p>
    <w:p w:rsidR="00044D9E" w:rsidRPr="00044D9E" w:rsidRDefault="00044D9E" w:rsidP="00044D9E">
      <w:pPr>
        <w:spacing w:line="360" w:lineRule="auto"/>
        <w:ind w:firstLine="709"/>
        <w:jc w:val="both"/>
        <w:rPr>
          <w:sz w:val="28"/>
          <w:szCs w:val="28"/>
        </w:rPr>
      </w:pPr>
      <w:r w:rsidRPr="00044D9E">
        <w:rPr>
          <w:sz w:val="28"/>
          <w:szCs w:val="28"/>
        </w:rPr>
        <w:t xml:space="preserve">Из данных таблицы </w:t>
      </w:r>
      <w:r>
        <w:rPr>
          <w:sz w:val="28"/>
          <w:szCs w:val="28"/>
        </w:rPr>
        <w:t>11</w:t>
      </w:r>
      <w:r w:rsidRPr="00044D9E">
        <w:rPr>
          <w:sz w:val="28"/>
          <w:szCs w:val="28"/>
        </w:rPr>
        <w:t xml:space="preserve"> видно, что количество реализованной продукции увеличивается с каждым годом. В 201</w:t>
      </w:r>
      <w:r w:rsidR="000914AB">
        <w:rPr>
          <w:sz w:val="28"/>
          <w:szCs w:val="28"/>
        </w:rPr>
        <w:t>4</w:t>
      </w:r>
      <w:r w:rsidRPr="00044D9E">
        <w:rPr>
          <w:sz w:val="28"/>
          <w:szCs w:val="28"/>
        </w:rPr>
        <w:t xml:space="preserve"> году увеличение составило 10% к 20</w:t>
      </w:r>
      <w:r>
        <w:rPr>
          <w:sz w:val="28"/>
          <w:szCs w:val="28"/>
        </w:rPr>
        <w:t>1</w:t>
      </w:r>
      <w:r w:rsidR="000914AB">
        <w:rPr>
          <w:sz w:val="28"/>
          <w:szCs w:val="28"/>
        </w:rPr>
        <w:t>3</w:t>
      </w:r>
      <w:r>
        <w:rPr>
          <w:sz w:val="28"/>
          <w:szCs w:val="28"/>
        </w:rPr>
        <w:t xml:space="preserve"> году, а в 201</w:t>
      </w:r>
      <w:r w:rsidR="000914AB">
        <w:rPr>
          <w:sz w:val="28"/>
          <w:szCs w:val="28"/>
        </w:rPr>
        <w:t>5</w:t>
      </w:r>
      <w:r w:rsidRPr="00044D9E">
        <w:rPr>
          <w:sz w:val="28"/>
          <w:szCs w:val="28"/>
        </w:rPr>
        <w:t xml:space="preserve"> году – 14% к предыдущему году. </w:t>
      </w:r>
    </w:p>
    <w:p w:rsidR="00044D9E" w:rsidRPr="00044D9E" w:rsidRDefault="00044D9E" w:rsidP="00044D9E">
      <w:pPr>
        <w:spacing w:line="360" w:lineRule="auto"/>
        <w:ind w:firstLine="709"/>
        <w:jc w:val="both"/>
        <w:rPr>
          <w:sz w:val="28"/>
          <w:szCs w:val="28"/>
        </w:rPr>
      </w:pPr>
      <w:r w:rsidRPr="00044D9E">
        <w:rPr>
          <w:sz w:val="28"/>
          <w:szCs w:val="28"/>
        </w:rPr>
        <w:t>Также можно четко проследить сезонность спроса на пиво. Самый пик продажи пива приходится на лето. Рекордный показатель в изучаемом временном отрез</w:t>
      </w:r>
      <w:r>
        <w:rPr>
          <w:sz w:val="28"/>
          <w:szCs w:val="28"/>
        </w:rPr>
        <w:t>ке приходится на июль месяц 20</w:t>
      </w:r>
      <w:r w:rsidR="000914AB">
        <w:rPr>
          <w:sz w:val="28"/>
          <w:szCs w:val="28"/>
        </w:rPr>
        <w:t>14</w:t>
      </w:r>
      <w:r w:rsidRPr="00044D9E">
        <w:rPr>
          <w:sz w:val="28"/>
          <w:szCs w:val="28"/>
        </w:rPr>
        <w:t xml:space="preserve"> года (20144,74 гл)</w:t>
      </w:r>
    </w:p>
    <w:p w:rsidR="00B160AC" w:rsidRDefault="00B160AC" w:rsidP="002E4A93">
      <w:pPr>
        <w:spacing w:line="360" w:lineRule="auto"/>
        <w:ind w:firstLine="709"/>
        <w:jc w:val="both"/>
        <w:rPr>
          <w:sz w:val="28"/>
          <w:szCs w:val="28"/>
        </w:rPr>
      </w:pPr>
      <w:r>
        <w:rPr>
          <w:sz w:val="28"/>
          <w:szCs w:val="28"/>
        </w:rPr>
        <w:t>Рассмотрим анализ реализации и производства пива за 201</w:t>
      </w:r>
      <w:r w:rsidR="000914AB">
        <w:rPr>
          <w:sz w:val="28"/>
          <w:szCs w:val="28"/>
        </w:rPr>
        <w:t>5</w:t>
      </w:r>
      <w:r>
        <w:rPr>
          <w:sz w:val="28"/>
          <w:szCs w:val="28"/>
        </w:rPr>
        <w:t xml:space="preserve"> год на одном графике.</w:t>
      </w:r>
    </w:p>
    <w:p w:rsidR="00B160AC" w:rsidRDefault="00B160AC" w:rsidP="002E4A93">
      <w:pPr>
        <w:spacing w:line="360" w:lineRule="auto"/>
        <w:ind w:firstLine="709"/>
        <w:jc w:val="both"/>
        <w:rPr>
          <w:sz w:val="28"/>
          <w:szCs w:val="28"/>
        </w:rPr>
      </w:pPr>
      <w:r w:rsidRPr="00B160AC">
        <w:rPr>
          <w:noProof/>
          <w:sz w:val="28"/>
          <w:szCs w:val="28"/>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60AC" w:rsidRDefault="008E7E16" w:rsidP="008E7E16">
      <w:pPr>
        <w:spacing w:line="360" w:lineRule="auto"/>
        <w:jc w:val="both"/>
        <w:rPr>
          <w:b/>
        </w:rPr>
      </w:pPr>
      <w:r w:rsidRPr="008E7E16">
        <w:t xml:space="preserve">Рисунок 4 – </w:t>
      </w:r>
      <w:r w:rsidRPr="008E7E16">
        <w:rPr>
          <w:b/>
        </w:rPr>
        <w:t>Анализ производства и реализации пива ОАО «Гамбринус» за 201</w:t>
      </w:r>
      <w:r w:rsidR="000914AB">
        <w:rPr>
          <w:b/>
        </w:rPr>
        <w:t xml:space="preserve">5 </w:t>
      </w:r>
      <w:r w:rsidRPr="008E7E16">
        <w:rPr>
          <w:b/>
        </w:rPr>
        <w:t>год</w:t>
      </w:r>
    </w:p>
    <w:p w:rsidR="008E7E16" w:rsidRDefault="008E7E16" w:rsidP="008E7E16">
      <w:pPr>
        <w:spacing w:line="360" w:lineRule="auto"/>
        <w:jc w:val="both"/>
        <w:rPr>
          <w:b/>
        </w:rPr>
      </w:pPr>
    </w:p>
    <w:p w:rsidR="008E7E16" w:rsidRPr="008E7E16" w:rsidRDefault="000914AB" w:rsidP="008E7E16">
      <w:pPr>
        <w:spacing w:line="360" w:lineRule="auto"/>
        <w:ind w:firstLine="709"/>
        <w:jc w:val="both"/>
        <w:rPr>
          <w:sz w:val="28"/>
          <w:szCs w:val="28"/>
        </w:rPr>
      </w:pPr>
      <w:r>
        <w:rPr>
          <w:sz w:val="28"/>
          <w:szCs w:val="28"/>
        </w:rPr>
        <w:t>По данным таблиц 10 и 11, а так</w:t>
      </w:r>
      <w:r w:rsidR="008E7E16">
        <w:rPr>
          <w:sz w:val="28"/>
          <w:szCs w:val="28"/>
        </w:rPr>
        <w:t>же по рисунку 4, четко видно, что практически все произведенное пиво на ОАО «Гамбринус» реализуется.</w:t>
      </w:r>
    </w:p>
    <w:p w:rsidR="00F6458F" w:rsidRDefault="008E7E16" w:rsidP="002E4A93">
      <w:pPr>
        <w:spacing w:line="360" w:lineRule="auto"/>
        <w:ind w:firstLine="709"/>
        <w:jc w:val="both"/>
        <w:rPr>
          <w:rFonts w:ascii="Arial" w:hAnsi="Arial" w:cs="Arial"/>
          <w:color w:val="000000"/>
          <w:sz w:val="20"/>
          <w:szCs w:val="20"/>
          <w:shd w:val="clear" w:color="auto" w:fill="FFFFFF"/>
        </w:rPr>
      </w:pPr>
      <w:r w:rsidRPr="008E7E16">
        <w:rPr>
          <w:color w:val="000000"/>
          <w:sz w:val="28"/>
          <w:szCs w:val="28"/>
          <w:shd w:val="clear" w:color="auto" w:fill="FFFFFF"/>
        </w:rPr>
        <w:t>Анализ объема производства и реализации продукции являются взаимозависимыми показателями. 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 на предприятиях сельскохозяйственных видов продукции.</w:t>
      </w:r>
    </w:p>
    <w:p w:rsidR="00044D9E" w:rsidRDefault="00044D9E" w:rsidP="002E4A93">
      <w:pPr>
        <w:spacing w:line="360" w:lineRule="auto"/>
        <w:ind w:firstLine="709"/>
        <w:jc w:val="both"/>
        <w:rPr>
          <w:sz w:val="28"/>
          <w:szCs w:val="28"/>
        </w:rPr>
      </w:pPr>
      <w:r w:rsidRPr="002E4A93">
        <w:rPr>
          <w:sz w:val="28"/>
          <w:szCs w:val="28"/>
        </w:rPr>
        <w:t>Рост объемов реализации продукции обеспечивается за счет стабильно высокого качества продукции, проведение умеренной ценовой политики в условиях кризиса, поддерживание постоянного интереса клиентов за счет</w:t>
      </w:r>
      <w:r w:rsidR="000914AB">
        <w:rPr>
          <w:sz w:val="28"/>
          <w:szCs w:val="28"/>
        </w:rPr>
        <w:t xml:space="preserve"> обновления ассортимента, а так</w:t>
      </w:r>
      <w:r w:rsidRPr="002E4A93">
        <w:rPr>
          <w:sz w:val="28"/>
          <w:szCs w:val="28"/>
        </w:rPr>
        <w:t>же расширение рынков сбыта и закрепление на новых территориях.</w:t>
      </w:r>
    </w:p>
    <w:p w:rsidR="00F6458F" w:rsidRPr="00F6458F" w:rsidRDefault="00F6458F" w:rsidP="00F6458F">
      <w:pPr>
        <w:pStyle w:val="a3"/>
        <w:shd w:val="clear" w:color="auto" w:fill="FFFFFF"/>
        <w:spacing w:line="360" w:lineRule="auto"/>
        <w:ind w:firstLine="375"/>
        <w:jc w:val="both"/>
        <w:rPr>
          <w:sz w:val="28"/>
          <w:szCs w:val="28"/>
        </w:rPr>
      </w:pPr>
      <w:r w:rsidRPr="00F6458F">
        <w:rPr>
          <w:sz w:val="28"/>
          <w:szCs w:val="28"/>
        </w:rPr>
        <w:t>Структура ассортимента продукции — это доля объема производства каждого наименования продукции в общем объеме производства предприятия.</w:t>
      </w:r>
    </w:p>
    <w:p w:rsidR="00F6458F" w:rsidRPr="002E4A93" w:rsidRDefault="00F6458F" w:rsidP="002E4A93">
      <w:pPr>
        <w:spacing w:line="360" w:lineRule="auto"/>
        <w:ind w:firstLine="709"/>
        <w:jc w:val="both"/>
        <w:rPr>
          <w:sz w:val="28"/>
          <w:szCs w:val="28"/>
        </w:rPr>
      </w:pPr>
    </w:p>
    <w:p w:rsidR="00044D9E" w:rsidRPr="007237A4" w:rsidRDefault="00044D9E" w:rsidP="00044D9E">
      <w:pPr>
        <w:pStyle w:val="a8"/>
        <w:keepNext/>
        <w:ind w:firstLine="0"/>
        <w:rPr>
          <w:rFonts w:ascii="Times New Roman" w:hAnsi="Times New Roman"/>
          <w:color w:val="auto"/>
          <w:sz w:val="24"/>
          <w:szCs w:val="24"/>
        </w:rPr>
      </w:pPr>
      <w:r w:rsidRPr="00C752B1">
        <w:rPr>
          <w:rFonts w:ascii="Times New Roman" w:hAnsi="Times New Roman"/>
          <w:b w:val="0"/>
          <w:color w:val="auto"/>
          <w:sz w:val="24"/>
          <w:szCs w:val="24"/>
        </w:rPr>
        <w:lastRenderedPageBreak/>
        <w:t xml:space="preserve">Таблица </w:t>
      </w:r>
      <w:r w:rsidR="002E4A93">
        <w:rPr>
          <w:rFonts w:ascii="Times New Roman" w:hAnsi="Times New Roman"/>
          <w:b w:val="0"/>
          <w:color w:val="auto"/>
          <w:sz w:val="24"/>
          <w:szCs w:val="24"/>
        </w:rPr>
        <w:t>12</w:t>
      </w:r>
      <w:r w:rsidRPr="007237A4">
        <w:rPr>
          <w:rFonts w:ascii="Times New Roman" w:hAnsi="Times New Roman"/>
          <w:color w:val="auto"/>
          <w:sz w:val="24"/>
          <w:szCs w:val="24"/>
        </w:rPr>
        <w:t xml:space="preserve"> - Анализ реализаци</w:t>
      </w:r>
      <w:r w:rsidR="002E4A93">
        <w:rPr>
          <w:rFonts w:ascii="Times New Roman" w:hAnsi="Times New Roman"/>
          <w:color w:val="auto"/>
          <w:sz w:val="24"/>
          <w:szCs w:val="24"/>
        </w:rPr>
        <w:t>и продукции по ассортименту 20</w:t>
      </w:r>
      <w:r w:rsidR="00C81B29">
        <w:rPr>
          <w:rFonts w:ascii="Times New Roman" w:hAnsi="Times New Roman"/>
          <w:color w:val="auto"/>
          <w:sz w:val="24"/>
          <w:szCs w:val="24"/>
        </w:rPr>
        <w:t>11-2015</w:t>
      </w:r>
      <w:r w:rsidRPr="007237A4">
        <w:rPr>
          <w:rFonts w:ascii="Times New Roman" w:hAnsi="Times New Roman"/>
          <w:color w:val="auto"/>
          <w:sz w:val="24"/>
          <w:szCs w:val="24"/>
        </w:rPr>
        <w:t xml:space="preserve"> гг.</w:t>
      </w:r>
    </w:p>
    <w:tbl>
      <w:tblPr>
        <w:tblW w:w="5000" w:type="pct"/>
        <w:tblLayout w:type="fixed"/>
        <w:tblLook w:val="04A0"/>
      </w:tblPr>
      <w:tblGrid>
        <w:gridCol w:w="2518"/>
        <w:gridCol w:w="1134"/>
        <w:gridCol w:w="1134"/>
        <w:gridCol w:w="992"/>
        <w:gridCol w:w="993"/>
        <w:gridCol w:w="992"/>
        <w:gridCol w:w="993"/>
        <w:gridCol w:w="815"/>
      </w:tblGrid>
      <w:tr w:rsidR="00044D9E" w:rsidRPr="009C1903" w:rsidTr="00DD418D">
        <w:trPr>
          <w:trHeight w:val="315"/>
        </w:trPr>
        <w:tc>
          <w:tcPr>
            <w:tcW w:w="1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Сорт пива</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2011</w:t>
            </w:r>
            <w:r w:rsidR="00044D9E" w:rsidRPr="00C752B1">
              <w:rPr>
                <w:b/>
                <w:color w:val="000000"/>
                <w:sz w:val="22"/>
                <w:szCs w:val="22"/>
              </w:rPr>
              <w:t xml:space="preserve"> год, гл</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2012</w:t>
            </w:r>
            <w:r w:rsidR="00044D9E" w:rsidRPr="00C752B1">
              <w:rPr>
                <w:b/>
                <w:color w:val="000000"/>
                <w:sz w:val="22"/>
                <w:szCs w:val="22"/>
              </w:rPr>
              <w:t xml:space="preserve"> год, гл</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2013</w:t>
            </w:r>
            <w:r w:rsidR="00044D9E" w:rsidRPr="00C752B1">
              <w:rPr>
                <w:b/>
                <w:color w:val="000000"/>
                <w:sz w:val="22"/>
                <w:szCs w:val="22"/>
              </w:rPr>
              <w:t xml:space="preserve"> год, гл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2014</w:t>
            </w:r>
            <w:r w:rsidR="00044D9E" w:rsidRPr="00C752B1">
              <w:rPr>
                <w:b/>
                <w:color w:val="000000"/>
                <w:sz w:val="22"/>
                <w:szCs w:val="22"/>
              </w:rPr>
              <w:t xml:space="preserve"> год, гл</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C752B1" w:rsidRDefault="000914AB" w:rsidP="00044D9E">
            <w:pPr>
              <w:jc w:val="center"/>
              <w:rPr>
                <w:b/>
                <w:color w:val="000000"/>
              </w:rPr>
            </w:pPr>
            <w:r>
              <w:rPr>
                <w:b/>
                <w:color w:val="000000"/>
                <w:sz w:val="22"/>
                <w:szCs w:val="22"/>
              </w:rPr>
              <w:t>2015</w:t>
            </w:r>
            <w:r w:rsidR="00044D9E" w:rsidRPr="00C752B1">
              <w:rPr>
                <w:b/>
                <w:color w:val="000000"/>
                <w:sz w:val="22"/>
                <w:szCs w:val="22"/>
              </w:rPr>
              <w:t xml:space="preserve"> год, гл</w:t>
            </w: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Отклонение</w:t>
            </w:r>
          </w:p>
        </w:tc>
      </w:tr>
      <w:tr w:rsidR="00044D9E" w:rsidRPr="009C1903" w:rsidTr="00DD418D">
        <w:trPr>
          <w:trHeight w:val="330"/>
        </w:trPr>
        <w:tc>
          <w:tcPr>
            <w:tcW w:w="1315"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rsidR="00044D9E" w:rsidRPr="00C752B1" w:rsidRDefault="00EA7ABE" w:rsidP="00044D9E">
            <w:pPr>
              <w:jc w:val="center"/>
              <w:rPr>
                <w:b/>
                <w:color w:val="000000"/>
              </w:rPr>
            </w:pPr>
            <w:r>
              <w:rPr>
                <w:b/>
                <w:color w:val="000000"/>
                <w:sz w:val="22"/>
                <w:szCs w:val="22"/>
              </w:rPr>
              <w:t>20</w:t>
            </w:r>
            <w:r w:rsidR="000914AB">
              <w:rPr>
                <w:b/>
                <w:color w:val="000000"/>
                <w:sz w:val="22"/>
                <w:szCs w:val="22"/>
              </w:rPr>
              <w:t>15-2011</w:t>
            </w:r>
            <w:r w:rsidR="00044D9E" w:rsidRPr="00C752B1">
              <w:rPr>
                <w:b/>
                <w:color w:val="000000"/>
                <w:sz w:val="22"/>
                <w:szCs w:val="22"/>
              </w:rPr>
              <w:t>гг</w:t>
            </w:r>
          </w:p>
        </w:tc>
      </w:tr>
      <w:tr w:rsidR="00044D9E" w:rsidRPr="009C1903" w:rsidTr="00DD418D">
        <w:trPr>
          <w:trHeight w:val="315"/>
        </w:trPr>
        <w:tc>
          <w:tcPr>
            <w:tcW w:w="1315"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4D9E" w:rsidRPr="00C752B1" w:rsidRDefault="00044D9E" w:rsidP="00044D9E">
            <w:pPr>
              <w:jc w:val="center"/>
              <w:rPr>
                <w:b/>
                <w:color w:val="000000"/>
              </w:rPr>
            </w:pPr>
          </w:p>
        </w:tc>
        <w:tc>
          <w:tcPr>
            <w:tcW w:w="519" w:type="pct"/>
            <w:tcBorders>
              <w:top w:val="nil"/>
              <w:left w:val="nil"/>
              <w:bottom w:val="single" w:sz="4" w:space="0" w:color="auto"/>
              <w:right w:val="single" w:sz="4"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гл</w:t>
            </w:r>
          </w:p>
        </w:tc>
        <w:tc>
          <w:tcPr>
            <w:tcW w:w="426" w:type="pct"/>
            <w:tcBorders>
              <w:top w:val="nil"/>
              <w:left w:val="nil"/>
              <w:bottom w:val="single" w:sz="4" w:space="0" w:color="auto"/>
              <w:right w:val="single" w:sz="4" w:space="0" w:color="auto"/>
            </w:tcBorders>
            <w:shd w:val="clear" w:color="auto" w:fill="auto"/>
            <w:vAlign w:val="center"/>
            <w:hideMark/>
          </w:tcPr>
          <w:p w:rsidR="00044D9E" w:rsidRPr="00C752B1" w:rsidRDefault="00044D9E" w:rsidP="00044D9E">
            <w:pPr>
              <w:jc w:val="center"/>
              <w:rPr>
                <w:b/>
                <w:color w:val="000000"/>
              </w:rPr>
            </w:pPr>
            <w:r w:rsidRPr="00C752B1">
              <w:rPr>
                <w:b/>
                <w:color w:val="000000"/>
                <w:sz w:val="22"/>
                <w:szCs w:val="22"/>
              </w:rPr>
              <w:t>%</w:t>
            </w:r>
          </w:p>
        </w:tc>
      </w:tr>
      <w:tr w:rsidR="00044D9E" w:rsidRPr="009C1903" w:rsidTr="00DD418D">
        <w:trPr>
          <w:trHeight w:val="315"/>
        </w:trPr>
        <w:tc>
          <w:tcPr>
            <w:tcW w:w="1315" w:type="pct"/>
            <w:tcBorders>
              <w:top w:val="nil"/>
              <w:left w:val="single" w:sz="4" w:space="0" w:color="auto"/>
              <w:right w:val="single" w:sz="4" w:space="0" w:color="auto"/>
            </w:tcBorders>
            <w:shd w:val="clear" w:color="auto" w:fill="auto"/>
            <w:noWrap/>
            <w:vAlign w:val="bottom"/>
            <w:hideMark/>
          </w:tcPr>
          <w:p w:rsidR="00044D9E" w:rsidRPr="009C1903" w:rsidRDefault="00A1283F" w:rsidP="00044D9E">
            <w:pPr>
              <w:rPr>
                <w:color w:val="000000"/>
              </w:rPr>
            </w:pPr>
            <w:r>
              <w:rPr>
                <w:noProof/>
                <w:color w:val="000000"/>
              </w:rPr>
              <w:pict>
                <v:shape id="_x0000_s1037" type="#_x0000_t32" style="position:absolute;margin-left:-5.55pt;margin-top:18.65pt;width:478.5pt;height:0;z-index:251666432;mso-position-horizontal-relative:text;mso-position-vertical-relative:text" o:connectortype="straight"/>
              </w:pict>
            </w:r>
            <w:r w:rsidR="00044D9E" w:rsidRPr="009C1903">
              <w:rPr>
                <w:color w:val="000000"/>
              </w:rPr>
              <w:t>Жигулевскоесветлое</w:t>
            </w:r>
          </w:p>
        </w:tc>
        <w:tc>
          <w:tcPr>
            <w:tcW w:w="592" w:type="pct"/>
            <w:tcBorders>
              <w:top w:val="nil"/>
              <w:left w:val="nil"/>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49657,7</w:t>
            </w:r>
          </w:p>
        </w:tc>
        <w:tc>
          <w:tcPr>
            <w:tcW w:w="592" w:type="pct"/>
            <w:tcBorders>
              <w:top w:val="nil"/>
              <w:left w:val="nil"/>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52321,1</w:t>
            </w:r>
          </w:p>
        </w:tc>
        <w:tc>
          <w:tcPr>
            <w:tcW w:w="518" w:type="pct"/>
            <w:tcBorders>
              <w:top w:val="nil"/>
              <w:left w:val="nil"/>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55912,4</w:t>
            </w:r>
          </w:p>
        </w:tc>
        <w:tc>
          <w:tcPr>
            <w:tcW w:w="519" w:type="pct"/>
            <w:tcBorders>
              <w:top w:val="nil"/>
              <w:left w:val="nil"/>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62017,7</w:t>
            </w:r>
          </w:p>
        </w:tc>
        <w:tc>
          <w:tcPr>
            <w:tcW w:w="518" w:type="pct"/>
            <w:tcBorders>
              <w:top w:val="nil"/>
              <w:left w:val="nil"/>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72989,4</w:t>
            </w:r>
          </w:p>
        </w:tc>
        <w:tc>
          <w:tcPr>
            <w:tcW w:w="519" w:type="pct"/>
            <w:tcBorders>
              <w:top w:val="nil"/>
              <w:left w:val="nil"/>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23331</w:t>
            </w:r>
          </w:p>
        </w:tc>
        <w:tc>
          <w:tcPr>
            <w:tcW w:w="426" w:type="pct"/>
            <w:tcBorders>
              <w:top w:val="nil"/>
              <w:left w:val="nil"/>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46,99</w:t>
            </w:r>
          </w:p>
        </w:tc>
      </w:tr>
      <w:tr w:rsidR="00044D9E" w:rsidRPr="009C1903" w:rsidTr="00DD418D">
        <w:trPr>
          <w:trHeight w:val="315"/>
        </w:trPr>
        <w:tc>
          <w:tcPr>
            <w:tcW w:w="1315" w:type="pct"/>
            <w:tcBorders>
              <w:top w:val="nil"/>
              <w:left w:val="single" w:sz="4" w:space="0" w:color="auto"/>
              <w:bottom w:val="single" w:sz="8"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Бодрое светлое</w:t>
            </w:r>
          </w:p>
        </w:tc>
        <w:tc>
          <w:tcPr>
            <w:tcW w:w="592" w:type="pct"/>
            <w:tcBorders>
              <w:top w:val="nil"/>
              <w:left w:val="nil"/>
              <w:bottom w:val="single" w:sz="8"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23456,21</w:t>
            </w:r>
          </w:p>
        </w:tc>
        <w:tc>
          <w:tcPr>
            <w:tcW w:w="592" w:type="pct"/>
            <w:tcBorders>
              <w:top w:val="nil"/>
              <w:left w:val="nil"/>
              <w:bottom w:val="single" w:sz="8"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27453,7</w:t>
            </w:r>
          </w:p>
        </w:tc>
        <w:tc>
          <w:tcPr>
            <w:tcW w:w="518" w:type="pct"/>
            <w:tcBorders>
              <w:top w:val="nil"/>
              <w:left w:val="nil"/>
              <w:bottom w:val="single" w:sz="8"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sidRPr="00C752B1">
              <w:rPr>
                <w:color w:val="000000"/>
                <w:sz w:val="22"/>
                <w:szCs w:val="22"/>
              </w:rPr>
              <w:t>28 300,3</w:t>
            </w:r>
          </w:p>
        </w:tc>
        <w:tc>
          <w:tcPr>
            <w:tcW w:w="519" w:type="pct"/>
            <w:tcBorders>
              <w:top w:val="nil"/>
              <w:left w:val="nil"/>
              <w:bottom w:val="single" w:sz="8"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25 979,1</w:t>
            </w:r>
          </w:p>
        </w:tc>
        <w:tc>
          <w:tcPr>
            <w:tcW w:w="518" w:type="pct"/>
            <w:tcBorders>
              <w:top w:val="nil"/>
              <w:left w:val="nil"/>
              <w:bottom w:val="single" w:sz="8"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sidRPr="00C752B1">
              <w:rPr>
                <w:color w:val="000000"/>
                <w:sz w:val="22"/>
                <w:szCs w:val="22"/>
              </w:rPr>
              <w:t>27 995,9</w:t>
            </w:r>
          </w:p>
        </w:tc>
        <w:tc>
          <w:tcPr>
            <w:tcW w:w="519" w:type="pct"/>
            <w:tcBorders>
              <w:top w:val="nil"/>
              <w:left w:val="nil"/>
              <w:bottom w:val="single" w:sz="8"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4 539,7</w:t>
            </w:r>
          </w:p>
        </w:tc>
        <w:tc>
          <w:tcPr>
            <w:tcW w:w="426" w:type="pct"/>
            <w:tcBorders>
              <w:top w:val="nil"/>
              <w:left w:val="nil"/>
              <w:bottom w:val="single" w:sz="8"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19,35</w:t>
            </w:r>
          </w:p>
        </w:tc>
      </w:tr>
      <w:tr w:rsidR="00044D9E" w:rsidRPr="009C1903" w:rsidTr="00DD418D">
        <w:trPr>
          <w:trHeight w:val="315"/>
        </w:trPr>
        <w:tc>
          <w:tcPr>
            <w:tcW w:w="131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Бодрое нефильтрованное</w:t>
            </w:r>
          </w:p>
        </w:tc>
        <w:tc>
          <w:tcPr>
            <w:tcW w:w="592"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2021,91</w:t>
            </w:r>
          </w:p>
        </w:tc>
        <w:tc>
          <w:tcPr>
            <w:tcW w:w="592"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3505,15</w:t>
            </w:r>
          </w:p>
        </w:tc>
        <w:tc>
          <w:tcPr>
            <w:tcW w:w="518"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3 301,08</w:t>
            </w:r>
          </w:p>
        </w:tc>
        <w:tc>
          <w:tcPr>
            <w:tcW w:w="519"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5 929,28</w:t>
            </w:r>
          </w:p>
        </w:tc>
        <w:tc>
          <w:tcPr>
            <w:tcW w:w="518"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8 691,03</w:t>
            </w:r>
          </w:p>
        </w:tc>
        <w:tc>
          <w:tcPr>
            <w:tcW w:w="519"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6 669,1</w:t>
            </w:r>
          </w:p>
        </w:tc>
        <w:tc>
          <w:tcPr>
            <w:tcW w:w="426" w:type="pct"/>
            <w:tcBorders>
              <w:top w:val="single" w:sz="8" w:space="0" w:color="auto"/>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329,8</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Гамбринус темное</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3 486,64</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4 732,04</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5 961,16</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46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Жигулевское живое</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12453,84</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lang w:val="en-US"/>
              </w:rPr>
            </w:pPr>
            <w:r>
              <w:rPr>
                <w:color w:val="000000"/>
                <w:sz w:val="22"/>
                <w:szCs w:val="22"/>
              </w:rPr>
              <w:t>10101,8</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10 221,5</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7 837,86</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5 716,21</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-6737,6</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-54,10</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Чешский сватек</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5 255,84</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4 964,17</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Бодрое живое</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2537,48</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3854,3</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3 914,49</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1 727,75</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3 036,87</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499,39</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19,68</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Гамбринус светлое</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1 303,00</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2 887,93</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7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 xml:space="preserve">Афродита </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1021,93</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2001,13</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1 708,16</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1 401,17</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1 394,96</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373,03</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36,50</w:t>
            </w:r>
          </w:p>
        </w:tc>
      </w:tr>
      <w:tr w:rsidR="00044D9E" w:rsidRPr="009C1903" w:rsidTr="00DD418D">
        <w:trPr>
          <w:trHeight w:val="69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 xml:space="preserve">Элитное крепкое </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1911,15</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2015,1</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2 018,91</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1 062,13</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959,25</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-951,90</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Pr>
                <w:color w:val="000000"/>
                <w:sz w:val="22"/>
                <w:szCs w:val="22"/>
              </w:rPr>
              <w:t>-</w:t>
            </w:r>
            <w:r w:rsidRPr="00C752B1">
              <w:rPr>
                <w:color w:val="000000"/>
                <w:sz w:val="22"/>
                <w:szCs w:val="22"/>
              </w:rPr>
              <w:t>49,81</w:t>
            </w:r>
          </w:p>
        </w:tc>
      </w:tr>
      <w:tr w:rsidR="00044D9E" w:rsidRPr="009C1903" w:rsidTr="00DD418D">
        <w:trPr>
          <w:trHeight w:val="563"/>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Гамбринус темное живое</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1978,2</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1838,44</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1 675,30</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956,29</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471,38</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-1506,8</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-76,17</w:t>
            </w:r>
          </w:p>
        </w:tc>
      </w:tr>
      <w:tr w:rsidR="00044D9E" w:rsidRPr="009C1903" w:rsidTr="00DD418D">
        <w:trPr>
          <w:trHeight w:val="6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Жигулевское нефильтрованное</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1013,1</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845,7</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783,2</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789</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460,57</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-552,53</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-54,54</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Ижевское живое</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 </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1 085,55</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781,32</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438,96</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Чешский сватек темное бархатное</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373,25</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Ижевское пастеризованное</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591,48</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88,06</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044D9E" w:rsidRPr="009C1903" w:rsidRDefault="00044D9E" w:rsidP="00044D9E">
            <w:pPr>
              <w:rPr>
                <w:color w:val="000000"/>
              </w:rPr>
            </w:pPr>
            <w:r w:rsidRPr="009C1903">
              <w:rPr>
                <w:color w:val="000000"/>
              </w:rPr>
              <w:t>Потапыч полутемное</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113,45</w:t>
            </w:r>
          </w:p>
        </w:tc>
        <w:tc>
          <w:tcPr>
            <w:tcW w:w="592" w:type="pct"/>
            <w:tcBorders>
              <w:top w:val="nil"/>
              <w:left w:val="nil"/>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sz w:val="22"/>
                <w:szCs w:val="22"/>
              </w:rPr>
              <w:t>87,78</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59,55</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w:t>
            </w:r>
          </w:p>
        </w:tc>
      </w:tr>
      <w:tr w:rsidR="00044D9E" w:rsidRPr="009C1903" w:rsidTr="00DD418D">
        <w:trPr>
          <w:trHeight w:val="315"/>
        </w:trPr>
        <w:tc>
          <w:tcPr>
            <w:tcW w:w="1315" w:type="pct"/>
            <w:tcBorders>
              <w:top w:val="nil"/>
              <w:left w:val="single" w:sz="4" w:space="0" w:color="auto"/>
              <w:bottom w:val="single" w:sz="4" w:space="0" w:color="auto"/>
              <w:right w:val="single" w:sz="4" w:space="0" w:color="auto"/>
            </w:tcBorders>
            <w:shd w:val="clear" w:color="auto" w:fill="auto"/>
            <w:vAlign w:val="bottom"/>
            <w:hideMark/>
          </w:tcPr>
          <w:p w:rsidR="00044D9E" w:rsidRPr="009C1903" w:rsidRDefault="00044D9E" w:rsidP="00044D9E">
            <w:pPr>
              <w:rPr>
                <w:color w:val="000000"/>
              </w:rPr>
            </w:pPr>
            <w:r w:rsidRPr="009C1903">
              <w:rPr>
                <w:color w:val="000000"/>
              </w:rPr>
              <w:t>ИТОГО:</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DD418D" w:rsidP="00044D9E">
            <w:pPr>
              <w:spacing w:line="360" w:lineRule="auto"/>
              <w:rPr>
                <w:color w:val="000000"/>
              </w:rPr>
            </w:pPr>
            <w:r>
              <w:rPr>
                <w:color w:val="000000"/>
                <w:sz w:val="22"/>
                <w:szCs w:val="22"/>
              </w:rPr>
              <w:t>115385,3</w:t>
            </w:r>
          </w:p>
        </w:tc>
        <w:tc>
          <w:tcPr>
            <w:tcW w:w="592"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1</w:t>
            </w:r>
            <w:r w:rsidR="00DD418D">
              <w:rPr>
                <w:color w:val="000000"/>
                <w:sz w:val="22"/>
                <w:szCs w:val="22"/>
              </w:rPr>
              <w:t>19400,2</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1</w:t>
            </w:r>
            <w:r w:rsidR="00DD418D">
              <w:rPr>
                <w:color w:val="000000"/>
                <w:sz w:val="22"/>
                <w:szCs w:val="22"/>
              </w:rPr>
              <w:t>10291</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120785</w:t>
            </w:r>
          </w:p>
        </w:tc>
        <w:tc>
          <w:tcPr>
            <w:tcW w:w="518" w:type="pct"/>
            <w:tcBorders>
              <w:top w:val="nil"/>
              <w:left w:val="nil"/>
              <w:bottom w:val="single" w:sz="4" w:space="0" w:color="auto"/>
              <w:right w:val="single" w:sz="4" w:space="0" w:color="auto"/>
            </w:tcBorders>
            <w:shd w:val="clear" w:color="auto" w:fill="auto"/>
            <w:vAlign w:val="bottom"/>
            <w:hideMark/>
          </w:tcPr>
          <w:p w:rsidR="00044D9E" w:rsidRPr="00C752B1" w:rsidRDefault="00DD418D" w:rsidP="00044D9E">
            <w:pPr>
              <w:spacing w:line="360" w:lineRule="auto"/>
              <w:rPr>
                <w:color w:val="000000"/>
                <w:lang w:val="en-US"/>
              </w:rPr>
            </w:pPr>
            <w:r>
              <w:rPr>
                <w:color w:val="000000"/>
                <w:sz w:val="22"/>
                <w:szCs w:val="22"/>
              </w:rPr>
              <w:t>1379</w:t>
            </w:r>
            <w:r w:rsidR="00044D9E">
              <w:rPr>
                <w:color w:val="000000"/>
                <w:sz w:val="22"/>
                <w:szCs w:val="22"/>
              </w:rPr>
              <w:t>99</w:t>
            </w:r>
          </w:p>
        </w:tc>
        <w:tc>
          <w:tcPr>
            <w:tcW w:w="519"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lang w:val="en-US"/>
              </w:rPr>
            </w:pPr>
            <w:r>
              <w:rPr>
                <w:color w:val="000000"/>
                <w:sz w:val="22"/>
                <w:szCs w:val="22"/>
              </w:rPr>
              <w:t>25664</w:t>
            </w:r>
          </w:p>
        </w:tc>
        <w:tc>
          <w:tcPr>
            <w:tcW w:w="426" w:type="pct"/>
            <w:tcBorders>
              <w:top w:val="nil"/>
              <w:left w:val="nil"/>
              <w:bottom w:val="single" w:sz="4" w:space="0" w:color="auto"/>
              <w:right w:val="single" w:sz="4" w:space="0" w:color="auto"/>
            </w:tcBorders>
            <w:shd w:val="clear" w:color="auto" w:fill="auto"/>
            <w:vAlign w:val="bottom"/>
            <w:hideMark/>
          </w:tcPr>
          <w:p w:rsidR="00044D9E" w:rsidRPr="00C752B1" w:rsidRDefault="00044D9E" w:rsidP="00044D9E">
            <w:pPr>
              <w:spacing w:line="360" w:lineRule="auto"/>
              <w:rPr>
                <w:color w:val="000000"/>
              </w:rPr>
            </w:pPr>
            <w:r w:rsidRPr="00C752B1">
              <w:rPr>
                <w:color w:val="000000"/>
                <w:sz w:val="22"/>
                <w:szCs w:val="22"/>
              </w:rPr>
              <w:t> </w:t>
            </w:r>
          </w:p>
        </w:tc>
      </w:tr>
    </w:tbl>
    <w:p w:rsidR="00B160AC" w:rsidRDefault="00D16216" w:rsidP="00AB75E4">
      <w:pPr>
        <w:spacing w:line="360" w:lineRule="auto"/>
        <w:jc w:val="both"/>
        <w:rPr>
          <w:sz w:val="28"/>
          <w:szCs w:val="28"/>
        </w:rPr>
      </w:pPr>
      <w:r>
        <w:rPr>
          <w:noProof/>
          <w:sz w:val="28"/>
          <w:szCs w:val="28"/>
        </w:rPr>
        <w:drawing>
          <wp:inline distT="0" distB="0" distL="0" distR="0">
            <wp:extent cx="5524500" cy="23241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0FBB" w:rsidRDefault="006D0FBB" w:rsidP="00605586">
      <w:pPr>
        <w:spacing w:line="360" w:lineRule="auto"/>
        <w:ind w:firstLine="709"/>
        <w:jc w:val="both"/>
        <w:rPr>
          <w:b/>
        </w:rPr>
      </w:pPr>
      <w:r w:rsidRPr="006D0FBB">
        <w:t xml:space="preserve">Рисунок 5 </w:t>
      </w:r>
      <w:r w:rsidRPr="006D0FBB">
        <w:rPr>
          <w:b/>
        </w:rPr>
        <w:t>– Анализ реализации пива «Гамбринус» по ассортименту</w:t>
      </w:r>
    </w:p>
    <w:p w:rsidR="00AB75E4" w:rsidRPr="006D0FBB" w:rsidRDefault="00AB75E4" w:rsidP="00605586">
      <w:pPr>
        <w:spacing w:line="360" w:lineRule="auto"/>
        <w:ind w:firstLine="709"/>
        <w:jc w:val="both"/>
      </w:pPr>
    </w:p>
    <w:p w:rsidR="005038E0" w:rsidRPr="005038E0" w:rsidRDefault="008B6C06" w:rsidP="005038E0">
      <w:pPr>
        <w:spacing w:line="360" w:lineRule="auto"/>
        <w:jc w:val="both"/>
        <w:rPr>
          <w:sz w:val="28"/>
          <w:szCs w:val="28"/>
        </w:rPr>
      </w:pPr>
      <w:r>
        <w:rPr>
          <w:noProof/>
          <w:sz w:val="28"/>
          <w:szCs w:val="28"/>
        </w:rPr>
        <w:lastRenderedPageBreak/>
        <w:drawing>
          <wp:anchor distT="0" distB="0" distL="114300" distR="114300" simplePos="0" relativeHeight="251674624" behindDoc="0" locked="0" layoutInCell="1" allowOverlap="1">
            <wp:simplePos x="1075174" y="723481"/>
            <wp:positionH relativeFrom="column">
              <wp:align>left</wp:align>
            </wp:positionH>
            <wp:positionV relativeFrom="paragraph">
              <wp:align>top</wp:align>
            </wp:positionV>
            <wp:extent cx="5934075" cy="3495675"/>
            <wp:effectExtent l="0" t="0" r="0"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5038E0" w:rsidRPr="005038E0">
        <w:t xml:space="preserve">Рисунок 6 – </w:t>
      </w:r>
      <w:r w:rsidR="005038E0" w:rsidRPr="005038E0">
        <w:rPr>
          <w:b/>
        </w:rPr>
        <w:t>Структура продаж по торговым маркам 201</w:t>
      </w:r>
      <w:r w:rsidR="00963D54">
        <w:rPr>
          <w:b/>
        </w:rPr>
        <w:t>5</w:t>
      </w:r>
      <w:r w:rsidR="005038E0" w:rsidRPr="005038E0">
        <w:rPr>
          <w:b/>
        </w:rPr>
        <w:t>г.</w:t>
      </w:r>
    </w:p>
    <w:p w:rsidR="00605586" w:rsidRPr="002E4A93" w:rsidRDefault="00044D9E" w:rsidP="00605586">
      <w:pPr>
        <w:spacing w:line="360" w:lineRule="auto"/>
        <w:ind w:firstLine="709"/>
        <w:jc w:val="both"/>
        <w:rPr>
          <w:sz w:val="28"/>
          <w:szCs w:val="28"/>
        </w:rPr>
      </w:pPr>
      <w:r w:rsidRPr="002E4A93">
        <w:rPr>
          <w:sz w:val="28"/>
          <w:szCs w:val="28"/>
        </w:rPr>
        <w:t xml:space="preserve">Из таблицы </w:t>
      </w:r>
      <w:r w:rsidR="002E4A93">
        <w:rPr>
          <w:sz w:val="28"/>
          <w:szCs w:val="28"/>
        </w:rPr>
        <w:t>12</w:t>
      </w:r>
      <w:r w:rsidR="005038E0">
        <w:rPr>
          <w:sz w:val="28"/>
          <w:szCs w:val="28"/>
        </w:rPr>
        <w:t>и рисункам</w:t>
      </w:r>
      <w:r w:rsidR="00FA6589">
        <w:rPr>
          <w:sz w:val="28"/>
          <w:szCs w:val="28"/>
        </w:rPr>
        <w:t xml:space="preserve"> 5</w:t>
      </w:r>
      <w:r w:rsidR="005038E0">
        <w:rPr>
          <w:sz w:val="28"/>
          <w:szCs w:val="28"/>
        </w:rPr>
        <w:t xml:space="preserve"> и 6</w:t>
      </w:r>
      <w:r w:rsidRPr="002E4A93">
        <w:rPr>
          <w:sz w:val="28"/>
          <w:szCs w:val="28"/>
        </w:rPr>
        <w:t>видно, что лидерами продаж на протяжении 5 лет оставались с</w:t>
      </w:r>
      <w:r w:rsidR="002E4A93">
        <w:rPr>
          <w:sz w:val="28"/>
          <w:szCs w:val="28"/>
        </w:rPr>
        <w:t>орта «Жигулевское» светлое (20</w:t>
      </w:r>
      <w:r w:rsidR="00963D54">
        <w:rPr>
          <w:sz w:val="28"/>
          <w:szCs w:val="28"/>
        </w:rPr>
        <w:t>11</w:t>
      </w:r>
      <w:r w:rsidR="002E4A93">
        <w:rPr>
          <w:sz w:val="28"/>
          <w:szCs w:val="28"/>
        </w:rPr>
        <w:t xml:space="preserve"> год – 49657, 20</w:t>
      </w:r>
      <w:r w:rsidR="00963D54">
        <w:rPr>
          <w:sz w:val="28"/>
          <w:szCs w:val="28"/>
        </w:rPr>
        <w:t>13</w:t>
      </w:r>
      <w:r w:rsidRPr="002E4A93">
        <w:rPr>
          <w:sz w:val="28"/>
          <w:szCs w:val="28"/>
        </w:rPr>
        <w:t xml:space="preserve"> год – 5</w:t>
      </w:r>
      <w:r w:rsidR="002E4A93">
        <w:rPr>
          <w:sz w:val="28"/>
          <w:szCs w:val="28"/>
        </w:rPr>
        <w:t>5 912,40 гл., 201</w:t>
      </w:r>
      <w:r w:rsidR="00963D54">
        <w:rPr>
          <w:sz w:val="28"/>
          <w:szCs w:val="28"/>
        </w:rPr>
        <w:t>4</w:t>
      </w:r>
      <w:r w:rsidRPr="002E4A93">
        <w:rPr>
          <w:sz w:val="28"/>
          <w:szCs w:val="28"/>
        </w:rPr>
        <w:t xml:space="preserve"> год – 62 017,7</w:t>
      </w:r>
      <w:r w:rsidR="002E4A93">
        <w:rPr>
          <w:sz w:val="28"/>
          <w:szCs w:val="28"/>
        </w:rPr>
        <w:t>1 гл., 201</w:t>
      </w:r>
      <w:r w:rsidR="00963D54">
        <w:rPr>
          <w:sz w:val="28"/>
          <w:szCs w:val="28"/>
        </w:rPr>
        <w:t>5</w:t>
      </w:r>
      <w:r w:rsidRPr="002E4A93">
        <w:rPr>
          <w:sz w:val="28"/>
          <w:szCs w:val="28"/>
        </w:rPr>
        <w:t xml:space="preserve"> год – 72 989,44 гл.), </w:t>
      </w:r>
      <w:r w:rsidR="002E4A93">
        <w:rPr>
          <w:sz w:val="28"/>
          <w:szCs w:val="28"/>
        </w:rPr>
        <w:t>«Бодрое» светлое (20</w:t>
      </w:r>
      <w:r w:rsidR="00963D54">
        <w:rPr>
          <w:sz w:val="28"/>
          <w:szCs w:val="28"/>
        </w:rPr>
        <w:t>13</w:t>
      </w:r>
      <w:r w:rsidRPr="002E4A93">
        <w:rPr>
          <w:sz w:val="28"/>
          <w:szCs w:val="28"/>
        </w:rPr>
        <w:t xml:space="preserve"> год–</w:t>
      </w:r>
      <w:r w:rsidR="002E4A93">
        <w:rPr>
          <w:sz w:val="28"/>
          <w:szCs w:val="28"/>
        </w:rPr>
        <w:t>28 300,31 гл., 20</w:t>
      </w:r>
      <w:r w:rsidR="00963D54">
        <w:rPr>
          <w:sz w:val="28"/>
          <w:szCs w:val="28"/>
        </w:rPr>
        <w:t>14</w:t>
      </w:r>
      <w:r w:rsidRPr="002E4A93">
        <w:rPr>
          <w:sz w:val="28"/>
          <w:szCs w:val="28"/>
        </w:rPr>
        <w:t xml:space="preserve"> год –25 979,1</w:t>
      </w:r>
      <w:r w:rsidR="002E4A93">
        <w:rPr>
          <w:sz w:val="28"/>
          <w:szCs w:val="28"/>
        </w:rPr>
        <w:t>7 гл., 20</w:t>
      </w:r>
      <w:r w:rsidR="00963D54">
        <w:rPr>
          <w:sz w:val="28"/>
          <w:szCs w:val="28"/>
        </w:rPr>
        <w:t>15</w:t>
      </w:r>
      <w:r w:rsidRPr="002E4A93">
        <w:rPr>
          <w:sz w:val="28"/>
          <w:szCs w:val="28"/>
        </w:rPr>
        <w:t xml:space="preserve"> год –27 995,99 гл.) и «Бодрое светлое» нефиль</w:t>
      </w:r>
      <w:r w:rsidR="002E4A93">
        <w:rPr>
          <w:sz w:val="28"/>
          <w:szCs w:val="28"/>
        </w:rPr>
        <w:t xml:space="preserve">трованное. </w:t>
      </w:r>
      <w:r w:rsidR="00605586" w:rsidRPr="002E4A93">
        <w:rPr>
          <w:sz w:val="28"/>
          <w:szCs w:val="28"/>
        </w:rPr>
        <w:t xml:space="preserve">С каждым годом ассортимент выпускаемой продукции претерпевал изменения. Снимались с производства «неходовые» сорта пива, а взамен разрабатывались и выпускались новые. Выпуску новых сортов способствовали новые </w:t>
      </w:r>
      <w:r w:rsidR="00963D54">
        <w:rPr>
          <w:sz w:val="28"/>
          <w:szCs w:val="28"/>
        </w:rPr>
        <w:t>технологии в пивоварении, а так</w:t>
      </w:r>
      <w:r w:rsidR="00605586" w:rsidRPr="002E4A93">
        <w:rPr>
          <w:sz w:val="28"/>
          <w:szCs w:val="28"/>
        </w:rPr>
        <w:t xml:space="preserve">же новое оборудование и тесное сотрудничество с чешскими пивоваренными компаниями. </w:t>
      </w:r>
      <w:r w:rsidR="00605586">
        <w:rPr>
          <w:sz w:val="28"/>
          <w:szCs w:val="28"/>
        </w:rPr>
        <w:t>В таблице 12</w:t>
      </w:r>
      <w:r w:rsidR="00605586" w:rsidRPr="002E4A93">
        <w:rPr>
          <w:sz w:val="28"/>
          <w:szCs w:val="28"/>
        </w:rPr>
        <w:t xml:space="preserve"> представлен анализ реализации продукции по ассортименту, который позволит выявить наиболее популярные сорта пива.</w:t>
      </w:r>
    </w:p>
    <w:p w:rsidR="00044D9E" w:rsidRPr="002E4A93" w:rsidRDefault="002E4A93" w:rsidP="002E4A93">
      <w:pPr>
        <w:spacing w:line="360" w:lineRule="auto"/>
        <w:ind w:firstLine="709"/>
        <w:jc w:val="both"/>
        <w:rPr>
          <w:sz w:val="28"/>
          <w:szCs w:val="28"/>
        </w:rPr>
      </w:pPr>
      <w:r>
        <w:rPr>
          <w:sz w:val="28"/>
          <w:szCs w:val="28"/>
        </w:rPr>
        <w:t xml:space="preserve"> В 201</w:t>
      </w:r>
      <w:r w:rsidR="00963D54">
        <w:rPr>
          <w:sz w:val="28"/>
          <w:szCs w:val="28"/>
        </w:rPr>
        <w:t>4</w:t>
      </w:r>
      <w:r w:rsidR="00044D9E" w:rsidRPr="002E4A93">
        <w:rPr>
          <w:sz w:val="28"/>
          <w:szCs w:val="28"/>
        </w:rPr>
        <w:t xml:space="preserve"> году объем реализованной продукциипо году увеличилс</w:t>
      </w:r>
      <w:r>
        <w:rPr>
          <w:sz w:val="28"/>
          <w:szCs w:val="28"/>
        </w:rPr>
        <w:t>я на 10% к 20</w:t>
      </w:r>
      <w:r w:rsidR="00963D54">
        <w:rPr>
          <w:sz w:val="28"/>
          <w:szCs w:val="28"/>
        </w:rPr>
        <w:t>13</w:t>
      </w:r>
      <w:r>
        <w:rPr>
          <w:sz w:val="28"/>
          <w:szCs w:val="28"/>
        </w:rPr>
        <w:t xml:space="preserve"> году, а в 20</w:t>
      </w:r>
      <w:r w:rsidR="00963D54">
        <w:rPr>
          <w:sz w:val="28"/>
          <w:szCs w:val="28"/>
        </w:rPr>
        <w:t>15</w:t>
      </w:r>
      <w:r w:rsidR="00044D9E" w:rsidRPr="002E4A93">
        <w:rPr>
          <w:sz w:val="28"/>
          <w:szCs w:val="28"/>
        </w:rPr>
        <w:t xml:space="preserve"> году объем продаж возрос ещё на 14% к предшествующему году. Организация Гамбринус выпускала различные сорта пива, многие из них не пользовались особым спросом, например</w:t>
      </w:r>
      <w:r w:rsidR="00963D54">
        <w:rPr>
          <w:sz w:val="28"/>
          <w:szCs w:val="28"/>
        </w:rPr>
        <w:t>,</w:t>
      </w:r>
      <w:r w:rsidR="00044D9E" w:rsidRPr="002E4A93">
        <w:rPr>
          <w:sz w:val="28"/>
          <w:szCs w:val="28"/>
        </w:rPr>
        <w:t xml:space="preserve"> такие сорта, </w:t>
      </w:r>
      <w:r w:rsidR="00044D9E" w:rsidRPr="002E4A93">
        <w:rPr>
          <w:sz w:val="28"/>
          <w:szCs w:val="28"/>
        </w:rPr>
        <w:lastRenderedPageBreak/>
        <w:t>как Айкай светлое, Бравое светлое, Ижевское пастеризованное, в связи с чем прекращали производство данных сортов.</w:t>
      </w:r>
    </w:p>
    <w:p w:rsidR="00044D9E" w:rsidRPr="005038E0" w:rsidRDefault="002E4A93" w:rsidP="005038E0">
      <w:pPr>
        <w:spacing w:line="360" w:lineRule="auto"/>
        <w:ind w:firstLine="709"/>
        <w:jc w:val="both"/>
        <w:rPr>
          <w:sz w:val="28"/>
          <w:szCs w:val="28"/>
        </w:rPr>
      </w:pPr>
      <w:r>
        <w:rPr>
          <w:sz w:val="28"/>
          <w:szCs w:val="28"/>
        </w:rPr>
        <w:t>В таблице 13</w:t>
      </w:r>
      <w:r w:rsidR="00044D9E" w:rsidRPr="002E4A93">
        <w:rPr>
          <w:sz w:val="28"/>
          <w:szCs w:val="28"/>
        </w:rPr>
        <w:t xml:space="preserve"> приведены и проанализированы данные наибольшего предпочтения по выбору тары покупателями. </w:t>
      </w:r>
    </w:p>
    <w:p w:rsidR="00044D9E" w:rsidRPr="007237A4" w:rsidRDefault="00044D9E" w:rsidP="00044D9E">
      <w:pPr>
        <w:pStyle w:val="a8"/>
        <w:keepNext/>
        <w:ind w:firstLine="0"/>
        <w:rPr>
          <w:rFonts w:ascii="Times New Roman" w:hAnsi="Times New Roman"/>
          <w:color w:val="auto"/>
          <w:sz w:val="24"/>
          <w:szCs w:val="24"/>
        </w:rPr>
      </w:pPr>
      <w:r w:rsidRPr="00C752B1">
        <w:rPr>
          <w:rFonts w:ascii="Times New Roman" w:hAnsi="Times New Roman"/>
          <w:b w:val="0"/>
          <w:color w:val="auto"/>
          <w:sz w:val="24"/>
          <w:szCs w:val="24"/>
        </w:rPr>
        <w:t xml:space="preserve">Таблица </w:t>
      </w:r>
      <w:r w:rsidR="002E4A93">
        <w:rPr>
          <w:rFonts w:ascii="Times New Roman" w:hAnsi="Times New Roman"/>
          <w:b w:val="0"/>
          <w:color w:val="auto"/>
          <w:sz w:val="24"/>
          <w:szCs w:val="24"/>
        </w:rPr>
        <w:t>13</w:t>
      </w:r>
      <w:r w:rsidRPr="007237A4">
        <w:rPr>
          <w:rFonts w:ascii="Times New Roman" w:hAnsi="Times New Roman"/>
          <w:color w:val="auto"/>
          <w:sz w:val="24"/>
          <w:szCs w:val="24"/>
        </w:rPr>
        <w:t xml:space="preserve"> - Ан</w:t>
      </w:r>
      <w:r w:rsidR="002E4A93">
        <w:rPr>
          <w:rFonts w:ascii="Times New Roman" w:hAnsi="Times New Roman"/>
          <w:color w:val="auto"/>
          <w:sz w:val="24"/>
          <w:szCs w:val="24"/>
        </w:rPr>
        <w:t>ализ продаж по объему тары20</w:t>
      </w:r>
      <w:r w:rsidR="00963D54">
        <w:rPr>
          <w:rFonts w:ascii="Times New Roman" w:hAnsi="Times New Roman"/>
          <w:color w:val="auto"/>
          <w:sz w:val="24"/>
          <w:szCs w:val="24"/>
        </w:rPr>
        <w:t>11</w:t>
      </w:r>
      <w:r w:rsidR="002E4A93">
        <w:rPr>
          <w:rFonts w:ascii="Times New Roman" w:hAnsi="Times New Roman"/>
          <w:color w:val="auto"/>
          <w:sz w:val="24"/>
          <w:szCs w:val="24"/>
        </w:rPr>
        <w:t>-201</w:t>
      </w:r>
      <w:r w:rsidR="00963D54">
        <w:rPr>
          <w:rFonts w:ascii="Times New Roman" w:hAnsi="Times New Roman"/>
          <w:color w:val="auto"/>
          <w:sz w:val="24"/>
          <w:szCs w:val="24"/>
        </w:rPr>
        <w:t>5</w:t>
      </w:r>
      <w:r w:rsidRPr="007237A4">
        <w:rPr>
          <w:rFonts w:ascii="Times New Roman" w:hAnsi="Times New Roman"/>
          <w:color w:val="auto"/>
          <w:sz w:val="24"/>
          <w:szCs w:val="24"/>
        </w:rPr>
        <w:t xml:space="preserve"> гг.</w:t>
      </w:r>
    </w:p>
    <w:tbl>
      <w:tblPr>
        <w:tblW w:w="5000" w:type="pct"/>
        <w:tblLayout w:type="fixed"/>
        <w:tblLook w:val="04A0"/>
      </w:tblPr>
      <w:tblGrid>
        <w:gridCol w:w="1396"/>
        <w:gridCol w:w="1126"/>
        <w:gridCol w:w="1131"/>
        <w:gridCol w:w="1133"/>
        <w:gridCol w:w="1133"/>
        <w:gridCol w:w="1120"/>
        <w:gridCol w:w="1271"/>
        <w:gridCol w:w="1261"/>
      </w:tblGrid>
      <w:tr w:rsidR="00044D9E" w:rsidRPr="00F73E4D" w:rsidTr="002E4A93">
        <w:trPr>
          <w:cantSplit/>
          <w:trHeight w:val="20"/>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044D9E" w:rsidP="00044D9E">
            <w:pPr>
              <w:jc w:val="center"/>
              <w:rPr>
                <w:b/>
                <w:color w:val="000000"/>
              </w:rPr>
            </w:pPr>
            <w:r w:rsidRPr="007860C0">
              <w:rPr>
                <w:b/>
                <w:color w:val="000000"/>
                <w:sz w:val="22"/>
                <w:szCs w:val="22"/>
              </w:rPr>
              <w:t>Тара</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963D54" w:rsidP="00044D9E">
            <w:pPr>
              <w:jc w:val="center"/>
              <w:rPr>
                <w:b/>
                <w:color w:val="000000"/>
              </w:rPr>
            </w:pPr>
            <w:r>
              <w:rPr>
                <w:b/>
                <w:color w:val="000000"/>
                <w:sz w:val="22"/>
                <w:szCs w:val="22"/>
              </w:rPr>
              <w:t>2011</w:t>
            </w:r>
            <w:r w:rsidR="00044D9E" w:rsidRPr="007860C0">
              <w:rPr>
                <w:b/>
                <w:color w:val="000000"/>
                <w:sz w:val="22"/>
                <w:szCs w:val="22"/>
              </w:rPr>
              <w:t xml:space="preserve"> год</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963D54" w:rsidP="00044D9E">
            <w:pPr>
              <w:jc w:val="center"/>
              <w:rPr>
                <w:b/>
                <w:color w:val="000000"/>
              </w:rPr>
            </w:pPr>
            <w:r>
              <w:rPr>
                <w:b/>
                <w:color w:val="000000"/>
                <w:sz w:val="22"/>
                <w:szCs w:val="22"/>
              </w:rPr>
              <w:t>2012</w:t>
            </w:r>
            <w:r w:rsidR="00044D9E" w:rsidRPr="007860C0">
              <w:rPr>
                <w:b/>
                <w:color w:val="000000"/>
                <w:sz w:val="22"/>
                <w:szCs w:val="22"/>
              </w:rPr>
              <w:t xml:space="preserve"> год</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963D54" w:rsidP="00044D9E">
            <w:pPr>
              <w:jc w:val="center"/>
              <w:rPr>
                <w:b/>
                <w:color w:val="000000"/>
              </w:rPr>
            </w:pPr>
            <w:r>
              <w:rPr>
                <w:b/>
                <w:color w:val="000000"/>
                <w:sz w:val="22"/>
                <w:szCs w:val="22"/>
              </w:rPr>
              <w:t>2013</w:t>
            </w:r>
            <w:r w:rsidR="00044D9E" w:rsidRPr="007860C0">
              <w:rPr>
                <w:b/>
                <w:color w:val="000000"/>
                <w:sz w:val="22"/>
                <w:szCs w:val="22"/>
              </w:rPr>
              <w:t xml:space="preserve"> год</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2E4A93" w:rsidP="00044D9E">
            <w:pPr>
              <w:jc w:val="center"/>
              <w:rPr>
                <w:b/>
                <w:color w:val="000000"/>
              </w:rPr>
            </w:pPr>
            <w:r>
              <w:rPr>
                <w:b/>
                <w:color w:val="000000"/>
                <w:sz w:val="22"/>
                <w:szCs w:val="22"/>
              </w:rPr>
              <w:t>201</w:t>
            </w:r>
            <w:r w:rsidR="00963D54">
              <w:rPr>
                <w:b/>
                <w:color w:val="000000"/>
                <w:sz w:val="22"/>
                <w:szCs w:val="22"/>
              </w:rPr>
              <w:t>4</w:t>
            </w:r>
            <w:r w:rsidR="00044D9E" w:rsidRPr="007860C0">
              <w:rPr>
                <w:b/>
                <w:color w:val="000000"/>
                <w:sz w:val="22"/>
                <w:szCs w:val="22"/>
              </w:rPr>
              <w:t xml:space="preserve"> год</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9E" w:rsidRPr="007860C0" w:rsidRDefault="002E4A93" w:rsidP="00044D9E">
            <w:pPr>
              <w:jc w:val="center"/>
              <w:rPr>
                <w:b/>
                <w:color w:val="000000"/>
              </w:rPr>
            </w:pPr>
            <w:r>
              <w:rPr>
                <w:b/>
                <w:color w:val="000000"/>
                <w:sz w:val="22"/>
                <w:szCs w:val="22"/>
              </w:rPr>
              <w:t>201</w:t>
            </w:r>
            <w:r w:rsidR="00963D54">
              <w:rPr>
                <w:b/>
                <w:color w:val="000000"/>
                <w:sz w:val="22"/>
                <w:szCs w:val="22"/>
              </w:rPr>
              <w:t>5</w:t>
            </w:r>
            <w:r w:rsidR="00044D9E" w:rsidRPr="007860C0">
              <w:rPr>
                <w:b/>
                <w:color w:val="000000"/>
                <w:sz w:val="22"/>
                <w:szCs w:val="22"/>
              </w:rPr>
              <w:t xml:space="preserve"> год</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hideMark/>
          </w:tcPr>
          <w:p w:rsidR="00044D9E" w:rsidRPr="007860C0" w:rsidRDefault="00F6458F" w:rsidP="00044D9E">
            <w:pPr>
              <w:jc w:val="center"/>
              <w:rPr>
                <w:b/>
                <w:color w:val="000000"/>
              </w:rPr>
            </w:pPr>
            <w:r>
              <w:rPr>
                <w:b/>
                <w:color w:val="000000"/>
                <w:sz w:val="22"/>
                <w:szCs w:val="22"/>
              </w:rPr>
              <w:t>Отклонение 201</w:t>
            </w:r>
            <w:r w:rsidR="00963D54">
              <w:rPr>
                <w:b/>
                <w:color w:val="000000"/>
                <w:sz w:val="22"/>
                <w:szCs w:val="22"/>
              </w:rPr>
              <w:t>5</w:t>
            </w:r>
            <w:r w:rsidR="00044D9E" w:rsidRPr="007860C0">
              <w:rPr>
                <w:b/>
                <w:color w:val="000000"/>
                <w:sz w:val="22"/>
                <w:szCs w:val="22"/>
              </w:rPr>
              <w:t>-2</w:t>
            </w:r>
            <w:r w:rsidR="00963D54">
              <w:rPr>
                <w:b/>
                <w:color w:val="000000"/>
                <w:sz w:val="22"/>
                <w:szCs w:val="22"/>
              </w:rPr>
              <w:t>011</w:t>
            </w:r>
          </w:p>
        </w:tc>
      </w:tr>
      <w:tr w:rsidR="00044D9E" w:rsidRPr="00F73E4D" w:rsidTr="002E4A93">
        <w:trPr>
          <w:cantSplit/>
          <w:trHeight w:val="2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044D9E" w:rsidRPr="007860C0" w:rsidRDefault="00044D9E" w:rsidP="00044D9E">
            <w:pPr>
              <w:jc w:val="center"/>
              <w:rPr>
                <w:b/>
                <w:color w:val="000000"/>
              </w:rPr>
            </w:pPr>
          </w:p>
        </w:tc>
        <w:tc>
          <w:tcPr>
            <w:tcW w:w="664" w:type="pct"/>
            <w:tcBorders>
              <w:top w:val="nil"/>
              <w:left w:val="nil"/>
              <w:bottom w:val="single" w:sz="4" w:space="0" w:color="auto"/>
              <w:right w:val="single" w:sz="4" w:space="0" w:color="auto"/>
            </w:tcBorders>
            <w:shd w:val="clear" w:color="auto" w:fill="auto"/>
            <w:vAlign w:val="center"/>
            <w:hideMark/>
          </w:tcPr>
          <w:p w:rsidR="00044D9E" w:rsidRPr="007860C0" w:rsidRDefault="00044D9E" w:rsidP="00044D9E">
            <w:pPr>
              <w:jc w:val="center"/>
              <w:rPr>
                <w:b/>
                <w:color w:val="000000"/>
              </w:rPr>
            </w:pPr>
            <w:r w:rsidRPr="007860C0">
              <w:rPr>
                <w:b/>
                <w:color w:val="000000"/>
                <w:sz w:val="22"/>
                <w:szCs w:val="22"/>
              </w:rPr>
              <w:t>гл</w:t>
            </w:r>
          </w:p>
        </w:tc>
        <w:tc>
          <w:tcPr>
            <w:tcW w:w="659" w:type="pct"/>
            <w:tcBorders>
              <w:top w:val="nil"/>
              <w:left w:val="nil"/>
              <w:bottom w:val="single" w:sz="4" w:space="0" w:color="auto"/>
              <w:right w:val="single" w:sz="4" w:space="0" w:color="auto"/>
            </w:tcBorders>
            <w:shd w:val="clear" w:color="auto" w:fill="auto"/>
            <w:noWrap/>
            <w:vAlign w:val="center"/>
            <w:hideMark/>
          </w:tcPr>
          <w:p w:rsidR="00044D9E" w:rsidRPr="007860C0" w:rsidRDefault="00044D9E" w:rsidP="00044D9E">
            <w:pPr>
              <w:jc w:val="center"/>
              <w:rPr>
                <w:b/>
                <w:color w:val="000000"/>
              </w:rPr>
            </w:pPr>
            <w:r w:rsidRPr="007860C0">
              <w:rPr>
                <w:b/>
                <w:color w:val="000000"/>
                <w:sz w:val="22"/>
                <w:szCs w:val="22"/>
              </w:rPr>
              <w:t>%</w:t>
            </w:r>
          </w:p>
        </w:tc>
      </w:tr>
      <w:tr w:rsidR="00044D9E"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Pr>
                <w:color w:val="000000"/>
              </w:rPr>
              <w:t>Бутылка 0,5 л.</w:t>
            </w:r>
          </w:p>
        </w:tc>
        <w:tc>
          <w:tcPr>
            <w:tcW w:w="588"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23123</w:t>
            </w:r>
          </w:p>
        </w:tc>
        <w:tc>
          <w:tcPr>
            <w:tcW w:w="591"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27654,8</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30328</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22 249,4</w:t>
            </w:r>
          </w:p>
        </w:tc>
        <w:tc>
          <w:tcPr>
            <w:tcW w:w="585"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28310,5</w:t>
            </w:r>
          </w:p>
        </w:tc>
        <w:tc>
          <w:tcPr>
            <w:tcW w:w="664"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5187,51</w:t>
            </w:r>
          </w:p>
        </w:tc>
        <w:tc>
          <w:tcPr>
            <w:tcW w:w="659"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22,43</w:t>
            </w:r>
          </w:p>
        </w:tc>
      </w:tr>
      <w:tr w:rsidR="00044D9E"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rPr>
              <w:t>КЕГи</w:t>
            </w:r>
          </w:p>
        </w:tc>
        <w:tc>
          <w:tcPr>
            <w:tcW w:w="588"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25785,54</w:t>
            </w:r>
          </w:p>
        </w:tc>
        <w:tc>
          <w:tcPr>
            <w:tcW w:w="591"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29718,21</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37313,83</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61 345,7</w:t>
            </w:r>
          </w:p>
        </w:tc>
        <w:tc>
          <w:tcPr>
            <w:tcW w:w="585"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57723,2</w:t>
            </w:r>
          </w:p>
        </w:tc>
        <w:tc>
          <w:tcPr>
            <w:tcW w:w="664"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31937,75</w:t>
            </w:r>
          </w:p>
        </w:tc>
        <w:tc>
          <w:tcPr>
            <w:tcW w:w="659"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123,86</w:t>
            </w:r>
          </w:p>
        </w:tc>
      </w:tr>
      <w:tr w:rsidR="00044D9E"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rPr>
              <w:t xml:space="preserve">1,0 л </w:t>
            </w:r>
          </w:p>
        </w:tc>
        <w:tc>
          <w:tcPr>
            <w:tcW w:w="588"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987,8</w:t>
            </w:r>
          </w:p>
        </w:tc>
        <w:tc>
          <w:tcPr>
            <w:tcW w:w="591"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1101,78</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1008,36</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1 213,86</w:t>
            </w:r>
          </w:p>
        </w:tc>
        <w:tc>
          <w:tcPr>
            <w:tcW w:w="585"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1838,98</w:t>
            </w:r>
          </w:p>
        </w:tc>
        <w:tc>
          <w:tcPr>
            <w:tcW w:w="664"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851,18</w:t>
            </w:r>
          </w:p>
        </w:tc>
        <w:tc>
          <w:tcPr>
            <w:tcW w:w="659"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86,17</w:t>
            </w:r>
          </w:p>
        </w:tc>
      </w:tr>
      <w:tr w:rsidR="00044D9E"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rPr>
              <w:t xml:space="preserve">1,5 л </w:t>
            </w:r>
          </w:p>
        </w:tc>
        <w:tc>
          <w:tcPr>
            <w:tcW w:w="588"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28454,12</w:t>
            </w:r>
          </w:p>
        </w:tc>
        <w:tc>
          <w:tcPr>
            <w:tcW w:w="591"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30978,3</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32519,32</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32 279,6</w:t>
            </w:r>
          </w:p>
        </w:tc>
        <w:tc>
          <w:tcPr>
            <w:tcW w:w="585"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Pr>
                <w:color w:val="000000"/>
                <w:sz w:val="22"/>
                <w:szCs w:val="22"/>
              </w:rPr>
              <w:t>43777,9</w:t>
            </w:r>
          </w:p>
        </w:tc>
        <w:tc>
          <w:tcPr>
            <w:tcW w:w="664"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15323,87</w:t>
            </w:r>
          </w:p>
        </w:tc>
        <w:tc>
          <w:tcPr>
            <w:tcW w:w="659"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53,85</w:t>
            </w:r>
          </w:p>
        </w:tc>
      </w:tr>
      <w:tr w:rsidR="00044D9E"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rsidR="00044D9E" w:rsidRPr="00C752B1" w:rsidRDefault="00044D9E" w:rsidP="00044D9E">
            <w:pPr>
              <w:spacing w:line="360" w:lineRule="auto"/>
              <w:rPr>
                <w:color w:val="000000"/>
              </w:rPr>
            </w:pPr>
            <w:r w:rsidRPr="00C752B1">
              <w:rPr>
                <w:color w:val="000000"/>
              </w:rPr>
              <w:t xml:space="preserve">3,0 л </w:t>
            </w:r>
          </w:p>
        </w:tc>
        <w:tc>
          <w:tcPr>
            <w:tcW w:w="588"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515,3</w:t>
            </w:r>
          </w:p>
        </w:tc>
        <w:tc>
          <w:tcPr>
            <w:tcW w:w="591" w:type="pct"/>
            <w:tcBorders>
              <w:top w:val="nil"/>
              <w:left w:val="nil"/>
              <w:bottom w:val="single" w:sz="4" w:space="0" w:color="auto"/>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587,01</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644,02</w:t>
            </w:r>
          </w:p>
        </w:tc>
        <w:tc>
          <w:tcPr>
            <w:tcW w:w="592"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3 696,96</w:t>
            </w:r>
          </w:p>
        </w:tc>
        <w:tc>
          <w:tcPr>
            <w:tcW w:w="585"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6448,17</w:t>
            </w:r>
          </w:p>
        </w:tc>
        <w:tc>
          <w:tcPr>
            <w:tcW w:w="664"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5932,87</w:t>
            </w:r>
          </w:p>
        </w:tc>
        <w:tc>
          <w:tcPr>
            <w:tcW w:w="659" w:type="pct"/>
            <w:tcBorders>
              <w:top w:val="nil"/>
              <w:left w:val="nil"/>
              <w:bottom w:val="single" w:sz="4" w:space="0" w:color="auto"/>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1151,34</w:t>
            </w:r>
          </w:p>
        </w:tc>
      </w:tr>
      <w:tr w:rsidR="00044D9E" w:rsidRPr="00F73E4D" w:rsidTr="00FA6589">
        <w:trPr>
          <w:cantSplit/>
          <w:trHeight w:val="20"/>
        </w:trPr>
        <w:tc>
          <w:tcPr>
            <w:tcW w:w="729" w:type="pct"/>
            <w:tcBorders>
              <w:top w:val="nil"/>
              <w:left w:val="single" w:sz="4" w:space="0" w:color="auto"/>
              <w:bottom w:val="nil"/>
              <w:right w:val="single" w:sz="4" w:space="0" w:color="auto"/>
            </w:tcBorders>
            <w:shd w:val="clear" w:color="auto" w:fill="auto"/>
            <w:vAlign w:val="bottom"/>
            <w:hideMark/>
          </w:tcPr>
          <w:p w:rsidR="00044D9E" w:rsidRPr="00C752B1" w:rsidRDefault="00044D9E" w:rsidP="00044D9E">
            <w:pPr>
              <w:spacing w:line="360" w:lineRule="auto"/>
              <w:rPr>
                <w:color w:val="000000"/>
              </w:rPr>
            </w:pPr>
            <w:r>
              <w:rPr>
                <w:color w:val="000000"/>
              </w:rPr>
              <w:t>Итого</w:t>
            </w:r>
            <w:r w:rsidRPr="00C752B1">
              <w:rPr>
                <w:color w:val="000000"/>
              </w:rPr>
              <w:t>:</w:t>
            </w:r>
          </w:p>
        </w:tc>
        <w:tc>
          <w:tcPr>
            <w:tcW w:w="588" w:type="pct"/>
            <w:tcBorders>
              <w:top w:val="nil"/>
              <w:left w:val="nil"/>
              <w:bottom w:val="nil"/>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w:t>
            </w:r>
            <w:r w:rsidR="00DD418D">
              <w:rPr>
                <w:color w:val="000000"/>
                <w:sz w:val="22"/>
                <w:szCs w:val="22"/>
              </w:rPr>
              <w:t>15385,3</w:t>
            </w:r>
          </w:p>
        </w:tc>
        <w:tc>
          <w:tcPr>
            <w:tcW w:w="591" w:type="pct"/>
            <w:tcBorders>
              <w:top w:val="nil"/>
              <w:left w:val="nil"/>
              <w:bottom w:val="nil"/>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Pr>
                <w:color w:val="000000"/>
                <w:sz w:val="22"/>
                <w:szCs w:val="22"/>
              </w:rPr>
              <w:t>1</w:t>
            </w:r>
            <w:r w:rsidR="00DD418D">
              <w:rPr>
                <w:color w:val="000000"/>
                <w:sz w:val="22"/>
                <w:szCs w:val="22"/>
              </w:rPr>
              <w:t>19400,2</w:t>
            </w:r>
          </w:p>
        </w:tc>
        <w:tc>
          <w:tcPr>
            <w:tcW w:w="592" w:type="pct"/>
            <w:tcBorders>
              <w:top w:val="nil"/>
              <w:left w:val="nil"/>
              <w:bottom w:val="nil"/>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Pr>
                <w:color w:val="000000"/>
                <w:sz w:val="22"/>
                <w:szCs w:val="22"/>
              </w:rPr>
              <w:t>110291</w:t>
            </w:r>
          </w:p>
        </w:tc>
        <w:tc>
          <w:tcPr>
            <w:tcW w:w="592" w:type="pct"/>
            <w:tcBorders>
              <w:top w:val="nil"/>
              <w:left w:val="nil"/>
              <w:bottom w:val="nil"/>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120 785,6</w:t>
            </w:r>
          </w:p>
        </w:tc>
        <w:tc>
          <w:tcPr>
            <w:tcW w:w="585" w:type="pct"/>
            <w:tcBorders>
              <w:top w:val="nil"/>
              <w:left w:val="nil"/>
              <w:bottom w:val="nil"/>
              <w:right w:val="single" w:sz="4" w:space="0" w:color="auto"/>
            </w:tcBorders>
            <w:shd w:val="clear" w:color="auto" w:fill="auto"/>
            <w:vAlign w:val="bottom"/>
            <w:hideMark/>
          </w:tcPr>
          <w:p w:rsidR="00044D9E" w:rsidRPr="006816C0" w:rsidRDefault="00044D9E" w:rsidP="00044D9E">
            <w:pPr>
              <w:spacing w:line="360" w:lineRule="auto"/>
              <w:jc w:val="center"/>
              <w:rPr>
                <w:color w:val="000000"/>
              </w:rPr>
            </w:pPr>
            <w:r w:rsidRPr="006816C0">
              <w:rPr>
                <w:color w:val="000000"/>
                <w:sz w:val="22"/>
                <w:szCs w:val="22"/>
              </w:rPr>
              <w:t>1</w:t>
            </w:r>
            <w:r w:rsidR="0023623B">
              <w:rPr>
                <w:color w:val="000000"/>
                <w:sz w:val="22"/>
                <w:szCs w:val="22"/>
              </w:rPr>
              <w:t>37999</w:t>
            </w:r>
          </w:p>
        </w:tc>
        <w:tc>
          <w:tcPr>
            <w:tcW w:w="664" w:type="pct"/>
            <w:tcBorders>
              <w:top w:val="nil"/>
              <w:left w:val="nil"/>
              <w:bottom w:val="nil"/>
              <w:right w:val="single" w:sz="4" w:space="0" w:color="auto"/>
            </w:tcBorders>
            <w:shd w:val="clear" w:color="auto" w:fill="auto"/>
            <w:vAlign w:val="bottom"/>
            <w:hideMark/>
          </w:tcPr>
          <w:p w:rsidR="00044D9E" w:rsidRPr="006816C0" w:rsidRDefault="0023623B" w:rsidP="00044D9E">
            <w:pPr>
              <w:spacing w:line="360" w:lineRule="auto"/>
              <w:jc w:val="center"/>
              <w:rPr>
                <w:color w:val="000000"/>
              </w:rPr>
            </w:pPr>
            <w:r>
              <w:rPr>
                <w:color w:val="000000"/>
                <w:sz w:val="22"/>
                <w:szCs w:val="22"/>
              </w:rPr>
              <w:t>22613</w:t>
            </w:r>
            <w:r w:rsidR="00044D9E" w:rsidRPr="006816C0">
              <w:rPr>
                <w:color w:val="000000"/>
                <w:sz w:val="22"/>
                <w:szCs w:val="22"/>
              </w:rPr>
              <w:t>,</w:t>
            </w:r>
            <w:r>
              <w:rPr>
                <w:color w:val="000000"/>
                <w:sz w:val="22"/>
                <w:szCs w:val="22"/>
              </w:rPr>
              <w:t>7</w:t>
            </w:r>
          </w:p>
        </w:tc>
        <w:tc>
          <w:tcPr>
            <w:tcW w:w="659" w:type="pct"/>
            <w:tcBorders>
              <w:top w:val="nil"/>
              <w:left w:val="nil"/>
              <w:bottom w:val="nil"/>
              <w:right w:val="single" w:sz="4" w:space="0" w:color="auto"/>
            </w:tcBorders>
            <w:shd w:val="clear" w:color="auto" w:fill="auto"/>
            <w:noWrap/>
            <w:vAlign w:val="bottom"/>
            <w:hideMark/>
          </w:tcPr>
          <w:p w:rsidR="00044D9E" w:rsidRPr="006816C0" w:rsidRDefault="00044D9E" w:rsidP="00044D9E">
            <w:pPr>
              <w:spacing w:line="360" w:lineRule="auto"/>
              <w:jc w:val="center"/>
              <w:rPr>
                <w:color w:val="000000"/>
              </w:rPr>
            </w:pPr>
            <w:r w:rsidRPr="006816C0">
              <w:rPr>
                <w:color w:val="000000"/>
                <w:sz w:val="22"/>
                <w:szCs w:val="22"/>
              </w:rPr>
              <w:t> </w:t>
            </w:r>
          </w:p>
        </w:tc>
      </w:tr>
      <w:tr w:rsidR="00FA6589" w:rsidRPr="00F73E4D" w:rsidTr="002E4A93">
        <w:trPr>
          <w:cantSplit/>
          <w:trHeight w:val="20"/>
        </w:trPr>
        <w:tc>
          <w:tcPr>
            <w:tcW w:w="729" w:type="pct"/>
            <w:tcBorders>
              <w:top w:val="nil"/>
              <w:left w:val="single" w:sz="4" w:space="0" w:color="auto"/>
              <w:bottom w:val="single" w:sz="4" w:space="0" w:color="auto"/>
              <w:right w:val="single" w:sz="4" w:space="0" w:color="auto"/>
            </w:tcBorders>
            <w:shd w:val="clear" w:color="auto" w:fill="auto"/>
            <w:vAlign w:val="bottom"/>
            <w:hideMark/>
          </w:tcPr>
          <w:p w:rsidR="00FA6589" w:rsidRDefault="00FA6589" w:rsidP="00044D9E">
            <w:pPr>
              <w:spacing w:line="360" w:lineRule="auto"/>
              <w:rPr>
                <w:color w:val="000000"/>
              </w:rPr>
            </w:pPr>
          </w:p>
        </w:tc>
        <w:tc>
          <w:tcPr>
            <w:tcW w:w="588" w:type="pct"/>
            <w:tcBorders>
              <w:top w:val="nil"/>
              <w:left w:val="nil"/>
              <w:bottom w:val="single" w:sz="4" w:space="0" w:color="auto"/>
              <w:right w:val="single" w:sz="4" w:space="0" w:color="auto"/>
            </w:tcBorders>
            <w:shd w:val="clear" w:color="auto" w:fill="auto"/>
            <w:vAlign w:val="bottom"/>
            <w:hideMark/>
          </w:tcPr>
          <w:p w:rsidR="00FA6589" w:rsidRPr="006816C0" w:rsidRDefault="00FA6589" w:rsidP="00044D9E">
            <w:pPr>
              <w:spacing w:line="360" w:lineRule="auto"/>
              <w:jc w:val="center"/>
              <w:rPr>
                <w:color w:val="000000"/>
              </w:rPr>
            </w:pPr>
          </w:p>
        </w:tc>
        <w:tc>
          <w:tcPr>
            <w:tcW w:w="591" w:type="pct"/>
            <w:tcBorders>
              <w:top w:val="nil"/>
              <w:left w:val="nil"/>
              <w:bottom w:val="single" w:sz="4" w:space="0" w:color="auto"/>
              <w:right w:val="single" w:sz="4" w:space="0" w:color="auto"/>
            </w:tcBorders>
            <w:shd w:val="clear" w:color="auto" w:fill="auto"/>
            <w:vAlign w:val="bottom"/>
            <w:hideMark/>
          </w:tcPr>
          <w:p w:rsidR="00FA6589" w:rsidRDefault="00FA6589" w:rsidP="00044D9E">
            <w:pPr>
              <w:spacing w:line="360" w:lineRule="auto"/>
              <w:jc w:val="center"/>
              <w:rPr>
                <w:color w:val="000000"/>
              </w:rPr>
            </w:pPr>
          </w:p>
        </w:tc>
        <w:tc>
          <w:tcPr>
            <w:tcW w:w="592" w:type="pct"/>
            <w:tcBorders>
              <w:top w:val="nil"/>
              <w:left w:val="nil"/>
              <w:bottom w:val="single" w:sz="4" w:space="0" w:color="auto"/>
              <w:right w:val="single" w:sz="4" w:space="0" w:color="auto"/>
            </w:tcBorders>
            <w:shd w:val="clear" w:color="auto" w:fill="auto"/>
            <w:vAlign w:val="bottom"/>
            <w:hideMark/>
          </w:tcPr>
          <w:p w:rsidR="00FA6589" w:rsidRDefault="00FA6589" w:rsidP="00044D9E">
            <w:pPr>
              <w:spacing w:line="360" w:lineRule="auto"/>
              <w:jc w:val="center"/>
              <w:rPr>
                <w:color w:val="000000"/>
              </w:rPr>
            </w:pPr>
          </w:p>
        </w:tc>
        <w:tc>
          <w:tcPr>
            <w:tcW w:w="592" w:type="pct"/>
            <w:tcBorders>
              <w:top w:val="nil"/>
              <w:left w:val="nil"/>
              <w:bottom w:val="single" w:sz="4" w:space="0" w:color="auto"/>
              <w:right w:val="single" w:sz="4" w:space="0" w:color="auto"/>
            </w:tcBorders>
            <w:shd w:val="clear" w:color="auto" w:fill="auto"/>
            <w:vAlign w:val="bottom"/>
            <w:hideMark/>
          </w:tcPr>
          <w:p w:rsidR="00FA6589" w:rsidRPr="006816C0" w:rsidRDefault="00FA6589" w:rsidP="00044D9E">
            <w:pPr>
              <w:spacing w:line="360" w:lineRule="auto"/>
              <w:jc w:val="center"/>
              <w:rPr>
                <w:color w:val="000000"/>
              </w:rPr>
            </w:pPr>
          </w:p>
        </w:tc>
        <w:tc>
          <w:tcPr>
            <w:tcW w:w="585" w:type="pct"/>
            <w:tcBorders>
              <w:top w:val="nil"/>
              <w:left w:val="nil"/>
              <w:bottom w:val="single" w:sz="4" w:space="0" w:color="auto"/>
              <w:right w:val="single" w:sz="4" w:space="0" w:color="auto"/>
            </w:tcBorders>
            <w:shd w:val="clear" w:color="auto" w:fill="auto"/>
            <w:vAlign w:val="bottom"/>
            <w:hideMark/>
          </w:tcPr>
          <w:p w:rsidR="00FA6589" w:rsidRPr="006816C0" w:rsidRDefault="00FA6589" w:rsidP="00044D9E">
            <w:pPr>
              <w:spacing w:line="360" w:lineRule="auto"/>
              <w:jc w:val="center"/>
              <w:rPr>
                <w:color w:val="000000"/>
              </w:rPr>
            </w:pPr>
          </w:p>
        </w:tc>
        <w:tc>
          <w:tcPr>
            <w:tcW w:w="664" w:type="pct"/>
            <w:tcBorders>
              <w:top w:val="nil"/>
              <w:left w:val="nil"/>
              <w:bottom w:val="single" w:sz="4" w:space="0" w:color="auto"/>
              <w:right w:val="single" w:sz="4" w:space="0" w:color="auto"/>
            </w:tcBorders>
            <w:shd w:val="clear" w:color="auto" w:fill="auto"/>
            <w:vAlign w:val="bottom"/>
            <w:hideMark/>
          </w:tcPr>
          <w:p w:rsidR="00FA6589" w:rsidRPr="006816C0" w:rsidRDefault="00FA6589" w:rsidP="00044D9E">
            <w:pPr>
              <w:spacing w:line="360" w:lineRule="auto"/>
              <w:jc w:val="center"/>
              <w:rPr>
                <w:color w:val="000000"/>
              </w:rPr>
            </w:pPr>
          </w:p>
        </w:tc>
        <w:tc>
          <w:tcPr>
            <w:tcW w:w="659" w:type="pct"/>
            <w:tcBorders>
              <w:top w:val="nil"/>
              <w:left w:val="nil"/>
              <w:bottom w:val="single" w:sz="4" w:space="0" w:color="auto"/>
              <w:right w:val="single" w:sz="4" w:space="0" w:color="auto"/>
            </w:tcBorders>
            <w:shd w:val="clear" w:color="auto" w:fill="auto"/>
            <w:noWrap/>
            <w:vAlign w:val="bottom"/>
            <w:hideMark/>
          </w:tcPr>
          <w:p w:rsidR="00FA6589" w:rsidRPr="006816C0" w:rsidRDefault="00FA6589" w:rsidP="00044D9E">
            <w:pPr>
              <w:spacing w:line="360" w:lineRule="auto"/>
              <w:jc w:val="center"/>
              <w:rPr>
                <w:color w:val="000000"/>
              </w:rPr>
            </w:pPr>
          </w:p>
        </w:tc>
      </w:tr>
    </w:tbl>
    <w:p w:rsidR="00044D9E" w:rsidRDefault="00FA6589" w:rsidP="00044D9E">
      <w:pPr>
        <w:spacing w:line="360" w:lineRule="auto"/>
        <w:jc w:val="both"/>
      </w:pPr>
      <w:r>
        <w:rPr>
          <w:noProof/>
        </w:rPr>
        <w:drawing>
          <wp:inline distT="0" distB="0" distL="0" distR="0">
            <wp:extent cx="5467350" cy="25146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6589" w:rsidRDefault="005038E0" w:rsidP="00044D9E">
      <w:pPr>
        <w:spacing w:line="360" w:lineRule="auto"/>
        <w:jc w:val="both"/>
      </w:pPr>
      <w:r>
        <w:t>Рисунок 7</w:t>
      </w:r>
      <w:r w:rsidR="00FA6589">
        <w:t xml:space="preserve"> – </w:t>
      </w:r>
      <w:r w:rsidR="00FA6589" w:rsidRPr="00FA6589">
        <w:rPr>
          <w:b/>
        </w:rPr>
        <w:t>Анализ продаж по объему тары</w:t>
      </w:r>
    </w:p>
    <w:p w:rsidR="00C81B29" w:rsidRDefault="00044D9E" w:rsidP="005D31CF">
      <w:pPr>
        <w:spacing w:line="360" w:lineRule="auto"/>
        <w:ind w:firstLine="709"/>
        <w:jc w:val="both"/>
        <w:rPr>
          <w:sz w:val="28"/>
          <w:szCs w:val="28"/>
        </w:rPr>
      </w:pPr>
      <w:r w:rsidRPr="002E4A93">
        <w:rPr>
          <w:sz w:val="28"/>
          <w:szCs w:val="28"/>
        </w:rPr>
        <w:t xml:space="preserve">По данным таблицы </w:t>
      </w:r>
      <w:r w:rsidR="002E4A93" w:rsidRPr="002E4A93">
        <w:rPr>
          <w:sz w:val="28"/>
          <w:szCs w:val="28"/>
        </w:rPr>
        <w:t>13</w:t>
      </w:r>
      <w:r w:rsidR="005038E0">
        <w:rPr>
          <w:sz w:val="28"/>
          <w:szCs w:val="28"/>
        </w:rPr>
        <w:t xml:space="preserve"> и рисунку 7</w:t>
      </w:r>
      <w:r w:rsidRPr="002E4A93">
        <w:rPr>
          <w:sz w:val="28"/>
          <w:szCs w:val="28"/>
        </w:rPr>
        <w:t xml:space="preserve"> можно сказать, что с каждым годом вкусы по выбору тары покупателей оставались неизменными. Большая доля всей продаваемой продукции приходится</w:t>
      </w:r>
      <w:r w:rsidR="002E4A93" w:rsidRPr="002E4A93">
        <w:rPr>
          <w:sz w:val="28"/>
          <w:szCs w:val="28"/>
        </w:rPr>
        <w:t xml:space="preserve"> на разливное пиво в КЕГах (20</w:t>
      </w:r>
      <w:r w:rsidR="00963D54">
        <w:rPr>
          <w:sz w:val="28"/>
          <w:szCs w:val="28"/>
        </w:rPr>
        <w:t>13</w:t>
      </w:r>
      <w:r w:rsidRPr="002E4A93">
        <w:rPr>
          <w:sz w:val="28"/>
          <w:szCs w:val="28"/>
        </w:rPr>
        <w:t xml:space="preserve"> год – 33,83% от общего объема реализован</w:t>
      </w:r>
      <w:r w:rsidR="002E4A93" w:rsidRPr="002E4A93">
        <w:rPr>
          <w:sz w:val="28"/>
          <w:szCs w:val="28"/>
        </w:rPr>
        <w:t>ной продукции, 20</w:t>
      </w:r>
      <w:r w:rsidR="00963D54">
        <w:rPr>
          <w:sz w:val="28"/>
          <w:szCs w:val="28"/>
        </w:rPr>
        <w:t>14</w:t>
      </w:r>
      <w:r w:rsidRPr="002E4A93">
        <w:rPr>
          <w:sz w:val="28"/>
          <w:szCs w:val="28"/>
        </w:rPr>
        <w:t xml:space="preserve"> год – 50,79%, а в </w:t>
      </w:r>
      <w:r w:rsidR="002E4A93" w:rsidRPr="002E4A93">
        <w:rPr>
          <w:sz w:val="28"/>
          <w:szCs w:val="28"/>
        </w:rPr>
        <w:t>20</w:t>
      </w:r>
      <w:r w:rsidR="00963D54">
        <w:rPr>
          <w:sz w:val="28"/>
          <w:szCs w:val="28"/>
        </w:rPr>
        <w:t>15</w:t>
      </w:r>
      <w:r w:rsidRPr="002E4A93">
        <w:rPr>
          <w:sz w:val="28"/>
          <w:szCs w:val="28"/>
        </w:rPr>
        <w:t xml:space="preserve"> году – 41,8%). На втором месте пиво в ПЭТ</w:t>
      </w:r>
      <w:r w:rsidR="002E4A93" w:rsidRPr="002E4A93">
        <w:rPr>
          <w:sz w:val="28"/>
          <w:szCs w:val="28"/>
        </w:rPr>
        <w:t xml:space="preserve"> бутылке объемом 1,5 литра (20</w:t>
      </w:r>
      <w:r w:rsidR="00997F2D">
        <w:rPr>
          <w:sz w:val="28"/>
          <w:szCs w:val="28"/>
        </w:rPr>
        <w:t>13</w:t>
      </w:r>
      <w:r w:rsidRPr="002E4A93">
        <w:rPr>
          <w:sz w:val="28"/>
          <w:szCs w:val="28"/>
        </w:rPr>
        <w:t xml:space="preserve"> год – 29,48% от общего объема реализованной п</w:t>
      </w:r>
      <w:r w:rsidR="002E4A93" w:rsidRPr="002E4A93">
        <w:rPr>
          <w:sz w:val="28"/>
          <w:szCs w:val="28"/>
        </w:rPr>
        <w:t>родукции, 20</w:t>
      </w:r>
      <w:r w:rsidR="00997F2D">
        <w:rPr>
          <w:sz w:val="28"/>
          <w:szCs w:val="28"/>
        </w:rPr>
        <w:t>14</w:t>
      </w:r>
      <w:r w:rsidRPr="002E4A93">
        <w:rPr>
          <w:sz w:val="28"/>
          <w:szCs w:val="28"/>
        </w:rPr>
        <w:t xml:space="preserve"> год </w:t>
      </w:r>
      <w:r w:rsidR="002E4A93" w:rsidRPr="002E4A93">
        <w:rPr>
          <w:sz w:val="28"/>
          <w:szCs w:val="28"/>
        </w:rPr>
        <w:t>26,72%, а в 20</w:t>
      </w:r>
      <w:r w:rsidR="00997F2D">
        <w:rPr>
          <w:sz w:val="28"/>
          <w:szCs w:val="28"/>
        </w:rPr>
        <w:t>15</w:t>
      </w:r>
      <w:r w:rsidRPr="002E4A93">
        <w:rPr>
          <w:sz w:val="28"/>
          <w:szCs w:val="28"/>
        </w:rPr>
        <w:t xml:space="preserve"> году – 31,7%), так как этот объем тары наиболее пр</w:t>
      </w:r>
      <w:r w:rsidR="005038E0">
        <w:rPr>
          <w:sz w:val="28"/>
          <w:szCs w:val="28"/>
        </w:rPr>
        <w:t>ивлекателен для потребителей.</w:t>
      </w:r>
      <w:r w:rsidR="00C81B29">
        <w:rPr>
          <w:sz w:val="28"/>
          <w:szCs w:val="28"/>
        </w:rPr>
        <w:br w:type="page"/>
      </w:r>
    </w:p>
    <w:p w:rsidR="0023623B" w:rsidRPr="00CD774B" w:rsidRDefault="0023623B" w:rsidP="00CD774B">
      <w:pPr>
        <w:pStyle w:val="1"/>
        <w:rPr>
          <w:b w:val="0"/>
          <w:sz w:val="28"/>
          <w:szCs w:val="28"/>
        </w:rPr>
      </w:pPr>
      <w:bookmarkStart w:id="15" w:name="_Toc475273809"/>
      <w:r w:rsidRPr="00CD774B">
        <w:rPr>
          <w:b w:val="0"/>
          <w:sz w:val="28"/>
          <w:szCs w:val="28"/>
        </w:rPr>
        <w:lastRenderedPageBreak/>
        <w:t>3. СОВЕРШЕНСТВОВАНИЕ УПРАВЛЕНИЯ ЛОГИСТИЧЕСКИМИ ПРОЦЕССАМИ НА ПРИМЕРЕ ОАО «ГАМБРИНУС»</w:t>
      </w:r>
      <w:bookmarkEnd w:id="15"/>
    </w:p>
    <w:p w:rsidR="002E4A93" w:rsidRPr="009C4AF1" w:rsidRDefault="009C4AF1" w:rsidP="009C4AF1">
      <w:pPr>
        <w:pStyle w:val="2"/>
        <w:rPr>
          <w:rFonts w:ascii="Times New Roman" w:hAnsi="Times New Roman" w:cs="Times New Roman"/>
          <w:color w:val="auto"/>
          <w:sz w:val="28"/>
          <w:szCs w:val="28"/>
        </w:rPr>
      </w:pPr>
      <w:bookmarkStart w:id="16" w:name="_Toc475273810"/>
      <w:r w:rsidRPr="009C4AF1">
        <w:rPr>
          <w:rFonts w:ascii="Times New Roman" w:hAnsi="Times New Roman" w:cs="Times New Roman"/>
          <w:color w:val="auto"/>
          <w:sz w:val="28"/>
          <w:szCs w:val="28"/>
        </w:rPr>
        <w:t xml:space="preserve">3.1 </w:t>
      </w:r>
      <w:r w:rsidR="002E4A93" w:rsidRPr="009C4AF1">
        <w:rPr>
          <w:rFonts w:ascii="Times New Roman" w:hAnsi="Times New Roman" w:cs="Times New Roman"/>
          <w:color w:val="auto"/>
          <w:sz w:val="28"/>
          <w:szCs w:val="28"/>
        </w:rPr>
        <w:t>Характеристика состояния рынка пивоварения</w:t>
      </w:r>
      <w:bookmarkEnd w:id="16"/>
    </w:p>
    <w:p w:rsidR="005038E0" w:rsidRPr="0023623B" w:rsidRDefault="005038E0" w:rsidP="005038E0">
      <w:pPr>
        <w:pStyle w:val="a7"/>
        <w:spacing w:line="360" w:lineRule="auto"/>
        <w:ind w:left="885"/>
        <w:rPr>
          <w:b/>
          <w:sz w:val="28"/>
          <w:szCs w:val="28"/>
        </w:rPr>
      </w:pPr>
    </w:p>
    <w:p w:rsidR="002E4A93" w:rsidRPr="00AA37D2" w:rsidRDefault="002E4A93" w:rsidP="002E4A93">
      <w:pPr>
        <w:pStyle w:val="a3"/>
        <w:spacing w:before="0" w:beforeAutospacing="0" w:after="0" w:afterAutospacing="0" w:line="360" w:lineRule="auto"/>
        <w:ind w:left="1" w:firstLine="707"/>
        <w:jc w:val="both"/>
        <w:rPr>
          <w:sz w:val="28"/>
          <w:szCs w:val="28"/>
          <w:shd w:val="clear" w:color="auto" w:fill="FFFFFF"/>
        </w:rPr>
      </w:pPr>
      <w:r w:rsidRPr="00AA37D2">
        <w:rPr>
          <w:sz w:val="28"/>
          <w:szCs w:val="28"/>
          <w:shd w:val="clear" w:color="auto" w:fill="FFFFFF"/>
        </w:rPr>
        <w:t>Пивоваренная отрасль</w:t>
      </w:r>
      <w:r>
        <w:rPr>
          <w:sz w:val="28"/>
          <w:szCs w:val="28"/>
          <w:shd w:val="clear" w:color="auto" w:fill="FFFFFF"/>
        </w:rPr>
        <w:t>— это одна</w:t>
      </w:r>
      <w:r w:rsidRPr="00AA37D2">
        <w:rPr>
          <w:sz w:val="28"/>
          <w:szCs w:val="28"/>
          <w:shd w:val="clear" w:color="auto" w:fill="FFFFFF"/>
        </w:rPr>
        <w:t xml:space="preserve"> из динамично развивающихся рынков несырьевого сектора российской экономики. Практически 100%-е выполнение предприятиями отрасли налоговых обязательств перед бюджетами всех уровней. Отрасль очень инвестоемкая. Еслиговорить об инновационности, о модернизации промышленности, то можно сказать, что примером инновационной, модернизированной, современной промышленностью и является пивоваренная отрасль. </w:t>
      </w:r>
      <w:r>
        <w:rPr>
          <w:sz w:val="28"/>
          <w:szCs w:val="28"/>
          <w:shd w:val="clear" w:color="auto" w:fill="FFFFFF"/>
        </w:rPr>
        <w:t>В таблице 14 приведены основные показатели пивоваренной отрасли</w:t>
      </w:r>
    </w:p>
    <w:p w:rsidR="002E4A93" w:rsidRDefault="002E4A93" w:rsidP="002E4A93">
      <w:pPr>
        <w:pStyle w:val="a8"/>
        <w:keepNext/>
        <w:ind w:firstLine="0"/>
        <w:rPr>
          <w:rFonts w:ascii="Times New Roman" w:hAnsi="Times New Roman"/>
          <w:color w:val="auto"/>
          <w:sz w:val="24"/>
          <w:szCs w:val="24"/>
        </w:rPr>
      </w:pPr>
    </w:p>
    <w:p w:rsidR="002E4A93" w:rsidRPr="00D018FB" w:rsidRDefault="002E4A93" w:rsidP="002E4A93">
      <w:pPr>
        <w:pStyle w:val="a8"/>
        <w:keepNext/>
        <w:ind w:firstLine="0"/>
        <w:rPr>
          <w:rFonts w:ascii="Times New Roman" w:hAnsi="Times New Roman"/>
          <w:color w:val="auto"/>
          <w:sz w:val="24"/>
          <w:szCs w:val="24"/>
        </w:rPr>
      </w:pPr>
      <w:r w:rsidRPr="00202559">
        <w:rPr>
          <w:rFonts w:ascii="Times New Roman" w:hAnsi="Times New Roman"/>
          <w:b w:val="0"/>
          <w:color w:val="auto"/>
          <w:sz w:val="24"/>
          <w:szCs w:val="24"/>
        </w:rPr>
        <w:t xml:space="preserve">Таблица </w:t>
      </w:r>
      <w:r>
        <w:rPr>
          <w:rFonts w:ascii="Times New Roman" w:hAnsi="Times New Roman"/>
          <w:b w:val="0"/>
          <w:color w:val="auto"/>
          <w:sz w:val="24"/>
          <w:szCs w:val="24"/>
        </w:rPr>
        <w:t>14</w:t>
      </w:r>
      <w:r w:rsidR="0023623B">
        <w:rPr>
          <w:rFonts w:ascii="Times New Roman" w:hAnsi="Times New Roman"/>
          <w:color w:val="auto"/>
          <w:sz w:val="24"/>
          <w:szCs w:val="24"/>
        </w:rPr>
        <w:t>–</w:t>
      </w:r>
      <w:r w:rsidRPr="00D018FB">
        <w:rPr>
          <w:rFonts w:ascii="Times New Roman" w:hAnsi="Times New Roman"/>
          <w:color w:val="auto"/>
          <w:sz w:val="24"/>
          <w:szCs w:val="24"/>
        </w:rPr>
        <w:t xml:space="preserve"> Основные показатели пивоваренной отрасли</w:t>
      </w:r>
    </w:p>
    <w:tbl>
      <w:tblPr>
        <w:tblW w:w="5000" w:type="pct"/>
        <w:tblLook w:val="04A0"/>
      </w:tblPr>
      <w:tblGrid>
        <w:gridCol w:w="4891"/>
        <w:gridCol w:w="4680"/>
      </w:tblGrid>
      <w:tr w:rsidR="002E4A93" w:rsidRPr="00694BF9" w:rsidTr="00B427DE">
        <w:trPr>
          <w:trHeight w:val="600"/>
        </w:trPr>
        <w:tc>
          <w:tcPr>
            <w:tcW w:w="2555" w:type="pct"/>
            <w:tcBorders>
              <w:top w:val="single" w:sz="8" w:space="0" w:color="000000"/>
              <w:left w:val="single" w:sz="8" w:space="0" w:color="000000"/>
              <w:bottom w:val="single" w:sz="4" w:space="0" w:color="auto"/>
              <w:right w:val="single" w:sz="8" w:space="0" w:color="000000"/>
            </w:tcBorders>
            <w:shd w:val="clear" w:color="auto" w:fill="auto"/>
            <w:vAlign w:val="center"/>
            <w:hideMark/>
          </w:tcPr>
          <w:p w:rsidR="002E4A93" w:rsidRPr="00694BF9" w:rsidRDefault="002E4A93" w:rsidP="00B427DE">
            <w:pPr>
              <w:jc w:val="center"/>
              <w:rPr>
                <w:b/>
                <w:bCs/>
                <w:color w:val="000000"/>
              </w:rPr>
            </w:pPr>
            <w:r w:rsidRPr="00694BF9">
              <w:rPr>
                <w:b/>
                <w:bCs/>
                <w:color w:val="000000"/>
                <w:sz w:val="22"/>
                <w:szCs w:val="22"/>
              </w:rPr>
              <w:t>Уровень производства</w:t>
            </w:r>
          </w:p>
        </w:tc>
        <w:tc>
          <w:tcPr>
            <w:tcW w:w="2445" w:type="pct"/>
            <w:tcBorders>
              <w:top w:val="single" w:sz="8" w:space="0" w:color="000000"/>
              <w:left w:val="nil"/>
              <w:bottom w:val="single" w:sz="4" w:space="0" w:color="auto"/>
              <w:right w:val="single" w:sz="8" w:space="0" w:color="000000"/>
            </w:tcBorders>
            <w:shd w:val="clear" w:color="auto" w:fill="auto"/>
            <w:vAlign w:val="center"/>
            <w:hideMark/>
          </w:tcPr>
          <w:p w:rsidR="002E4A93" w:rsidRPr="00694BF9" w:rsidRDefault="002E4A93" w:rsidP="00B427DE">
            <w:pPr>
              <w:jc w:val="center"/>
              <w:rPr>
                <w:b/>
                <w:bCs/>
                <w:color w:val="000000"/>
              </w:rPr>
            </w:pPr>
            <w:r w:rsidRPr="00694BF9">
              <w:rPr>
                <w:b/>
                <w:bCs/>
                <w:color w:val="000000"/>
                <w:sz w:val="22"/>
                <w:szCs w:val="22"/>
              </w:rPr>
              <w:t>994,15 млн. дал</w:t>
            </w:r>
          </w:p>
        </w:tc>
      </w:tr>
      <w:tr w:rsidR="002E4A93" w:rsidRPr="00694BF9" w:rsidTr="00B427DE">
        <w:trPr>
          <w:trHeight w:val="487"/>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Pr>
                <w:color w:val="000000"/>
              </w:rPr>
              <w:t>Индекс производства в 2013</w:t>
            </w:r>
            <w:r w:rsidRPr="00694BF9">
              <w:rPr>
                <w:color w:val="000000"/>
              </w:rPr>
              <w:t xml:space="preserve"> г.</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-3,40%</w:t>
            </w:r>
          </w:p>
        </w:tc>
      </w:tr>
      <w:tr w:rsidR="002E4A93" w:rsidRPr="00694BF9" w:rsidTr="00B427DE">
        <w:trPr>
          <w:trHeight w:val="433"/>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Занятость в отрасли</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40 тыс. человек</w:t>
            </w:r>
          </w:p>
        </w:tc>
      </w:tr>
      <w:tr w:rsidR="002E4A93" w:rsidRPr="00694BF9" w:rsidTr="00B427DE">
        <w:trPr>
          <w:trHeight w:val="485"/>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Занятость в смежных отраслях экономики</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600 тыс. чел.</w:t>
            </w:r>
          </w:p>
        </w:tc>
      </w:tr>
      <w:tr w:rsidR="002E4A93" w:rsidRPr="00694BF9" w:rsidTr="00B427DE">
        <w:trPr>
          <w:trHeight w:val="446"/>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Налоговые отчисления,</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Более 200 млр. Руб</w:t>
            </w:r>
          </w:p>
        </w:tc>
      </w:tr>
      <w:tr w:rsidR="002E4A93" w:rsidRPr="00694BF9" w:rsidTr="00B427DE">
        <w:trPr>
          <w:trHeight w:val="423"/>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в т.ч. акцизы</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96,8 млр. руб.</w:t>
            </w:r>
          </w:p>
        </w:tc>
      </w:tr>
      <w:tr w:rsidR="002E4A93" w:rsidRPr="00694BF9" w:rsidTr="00B427DE">
        <w:trPr>
          <w:trHeight w:val="555"/>
        </w:trPr>
        <w:tc>
          <w:tcPr>
            <w:tcW w:w="2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Положение на мировом рынке по объему</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A93" w:rsidRPr="00694BF9" w:rsidRDefault="002E4A93" w:rsidP="00B427DE">
            <w:pPr>
              <w:jc w:val="center"/>
              <w:rPr>
                <w:color w:val="000000"/>
              </w:rPr>
            </w:pPr>
            <w:r w:rsidRPr="00694BF9">
              <w:rPr>
                <w:color w:val="000000"/>
              </w:rPr>
              <w:t>4 место</w:t>
            </w:r>
          </w:p>
        </w:tc>
      </w:tr>
    </w:tbl>
    <w:p w:rsidR="002E4A93" w:rsidRDefault="002E4A93" w:rsidP="002E4A93">
      <w:pPr>
        <w:pStyle w:val="a3"/>
        <w:spacing w:before="0" w:beforeAutospacing="0" w:after="0" w:afterAutospacing="0" w:line="360" w:lineRule="auto"/>
        <w:jc w:val="both"/>
        <w:rPr>
          <w:rStyle w:val="apple-style-span"/>
          <w:lang w:val="en-US"/>
        </w:rPr>
      </w:pPr>
    </w:p>
    <w:p w:rsidR="002E4A93" w:rsidRPr="002E4A93" w:rsidRDefault="002E4A93" w:rsidP="002E4A93">
      <w:pPr>
        <w:pStyle w:val="a3"/>
        <w:spacing w:before="0" w:beforeAutospacing="0" w:after="0" w:afterAutospacing="0" w:line="360" w:lineRule="auto"/>
        <w:ind w:left="1" w:firstLine="707"/>
        <w:jc w:val="both"/>
        <w:rPr>
          <w:sz w:val="28"/>
          <w:szCs w:val="28"/>
          <w:shd w:val="clear" w:color="auto" w:fill="FFFFFF"/>
        </w:rPr>
      </w:pPr>
      <w:r w:rsidRPr="00A4711B">
        <w:rPr>
          <w:sz w:val="28"/>
          <w:szCs w:val="28"/>
          <w:shd w:val="clear" w:color="auto" w:fill="FFFFFF"/>
        </w:rPr>
        <w:t xml:space="preserve">Пивоваренная отрасль России сегодня — это: более 250 пивоваренных предприятий различной мощности, производственные площади которых расположены в 73 субъектах Российской Федерации; свыше 1500 торговых марок пивоваренной продукции, в число которой входят как национальные бренды, так и популярные региональные марки; свыше 60 тысяч человек, работающих на предприятиях отрасли. Пивоваренная отрасль </w:t>
      </w:r>
      <w:r w:rsidR="0023623B">
        <w:rPr>
          <w:sz w:val="28"/>
          <w:szCs w:val="28"/>
          <w:shd w:val="clear" w:color="auto" w:fill="FFFFFF"/>
        </w:rPr>
        <w:t>–</w:t>
      </w:r>
      <w:r w:rsidRPr="00A4711B">
        <w:rPr>
          <w:sz w:val="28"/>
          <w:szCs w:val="28"/>
          <w:shd w:val="clear" w:color="auto" w:fill="FFFFFF"/>
        </w:rPr>
        <w:t xml:space="preserve"> это целый сектор экономики. С пивоваренной отраслью тесно связаны очень многие смежные отрасли, успех или неуспех которых в том числе зависит от </w:t>
      </w:r>
      <w:r w:rsidRPr="00A4711B">
        <w:rPr>
          <w:sz w:val="28"/>
          <w:szCs w:val="28"/>
          <w:shd w:val="clear" w:color="auto" w:fill="FFFFFF"/>
        </w:rPr>
        <w:lastRenderedPageBreak/>
        <w:t>стабильной работы пивоваров.Одно рабочее место в пивоваренной отрасли дополнительно создает до 10 рабочих мест в смежных отраслях.</w:t>
      </w:r>
      <w:r w:rsidR="0001752F">
        <w:rPr>
          <w:sz w:val="28"/>
          <w:szCs w:val="28"/>
          <w:shd w:val="clear" w:color="auto" w:fill="FFFFFF"/>
        </w:rPr>
        <w:t>[</w:t>
      </w:r>
      <w:r w:rsidR="0001752F" w:rsidRPr="006D5680">
        <w:rPr>
          <w:sz w:val="28"/>
          <w:szCs w:val="28"/>
          <w:shd w:val="clear" w:color="auto" w:fill="FFFFFF"/>
        </w:rPr>
        <w:t>15</w:t>
      </w:r>
      <w:r w:rsidRPr="005632B0">
        <w:rPr>
          <w:sz w:val="28"/>
          <w:szCs w:val="28"/>
          <w:shd w:val="clear" w:color="auto" w:fill="FFFFFF"/>
        </w:rPr>
        <w:t>]</w:t>
      </w:r>
    </w:p>
    <w:p w:rsidR="002E4A93" w:rsidRPr="002E4A93" w:rsidRDefault="002E4A93" w:rsidP="002E4A93">
      <w:pPr>
        <w:spacing w:line="360" w:lineRule="auto"/>
        <w:ind w:firstLine="708"/>
        <w:jc w:val="both"/>
        <w:rPr>
          <w:rFonts w:eastAsia="SimSun"/>
          <w:sz w:val="28"/>
          <w:szCs w:val="28"/>
          <w:shd w:val="clear" w:color="auto" w:fill="FFFFFF"/>
          <w:lang w:eastAsia="zh-CN"/>
        </w:rPr>
      </w:pPr>
      <w:r w:rsidRPr="002E4A93">
        <w:rPr>
          <w:rFonts w:eastAsia="SimSun"/>
          <w:sz w:val="28"/>
          <w:szCs w:val="28"/>
          <w:shd w:val="clear" w:color="auto" w:fill="FFFFFF"/>
          <w:lang w:eastAsia="zh-CN"/>
        </w:rPr>
        <w:t>Депрессия в пивоваренной отрасли объясняется фискальными, а не чисто экономическими факторами, о чем свидетельствуют производственные показатели вдругихотраслях,которыенеиспыталинасебекратногоповышенияакцизной ставки. Так, объем производства водки за 20</w:t>
      </w:r>
      <w:r w:rsidR="005622FC">
        <w:rPr>
          <w:rFonts w:eastAsia="SimSun"/>
          <w:sz w:val="28"/>
          <w:szCs w:val="28"/>
          <w:shd w:val="clear" w:color="auto" w:fill="FFFFFF"/>
          <w:lang w:eastAsia="zh-CN"/>
        </w:rPr>
        <w:t>12</w:t>
      </w:r>
      <w:r w:rsidRPr="002E4A93">
        <w:rPr>
          <w:rFonts w:eastAsia="SimSun"/>
          <w:sz w:val="28"/>
          <w:szCs w:val="28"/>
          <w:shd w:val="clear" w:color="auto" w:fill="FFFFFF"/>
          <w:lang w:eastAsia="zh-CN"/>
        </w:rPr>
        <w:t xml:space="preserve"> год вырос на 3,7%, вина – на 14,5%. Объемыпродажорганизациями оптовойторговли(безмикропредприятий)за январь-ноябрь201</w:t>
      </w:r>
      <w:r w:rsidR="005622FC">
        <w:rPr>
          <w:rFonts w:eastAsia="SimSun"/>
          <w:sz w:val="28"/>
          <w:szCs w:val="28"/>
          <w:shd w:val="clear" w:color="auto" w:fill="FFFFFF"/>
          <w:lang w:eastAsia="zh-CN"/>
        </w:rPr>
        <w:t>2</w:t>
      </w:r>
      <w:r w:rsidRPr="002E4A93">
        <w:rPr>
          <w:rFonts w:eastAsia="SimSun"/>
          <w:sz w:val="28"/>
          <w:szCs w:val="28"/>
          <w:shd w:val="clear" w:color="auto" w:fill="FFFFFF"/>
          <w:lang w:eastAsia="zh-CN"/>
        </w:rPr>
        <w:t xml:space="preserve"> года повсем видамалкогольных напитков существенно превышаютпоказатель предыдущего года, и только по пиву объем продаж снизился до 70</w:t>
      </w:r>
      <w:r w:rsidR="00EB59EC">
        <w:rPr>
          <w:rFonts w:eastAsia="SimSun"/>
          <w:sz w:val="28"/>
          <w:szCs w:val="28"/>
          <w:shd w:val="clear" w:color="auto" w:fill="FFFFFF"/>
          <w:lang w:eastAsia="zh-CN"/>
        </w:rPr>
        <w:t>,1% от уровня января-ноября 2011</w:t>
      </w:r>
      <w:r w:rsidRPr="002E4A93">
        <w:rPr>
          <w:rFonts w:eastAsia="SimSun"/>
          <w:sz w:val="28"/>
          <w:szCs w:val="28"/>
          <w:shd w:val="clear" w:color="auto" w:fill="FFFFFF"/>
          <w:lang w:eastAsia="zh-CN"/>
        </w:rPr>
        <w:t xml:space="preserve"> года (в натуральном выражении).</w:t>
      </w:r>
    </w:p>
    <w:p w:rsidR="002E4A93" w:rsidRPr="002E4A93" w:rsidRDefault="002E4A93" w:rsidP="002E4A93">
      <w:pPr>
        <w:spacing w:line="360" w:lineRule="auto"/>
        <w:jc w:val="both"/>
        <w:rPr>
          <w:rFonts w:eastAsia="SimSun"/>
          <w:sz w:val="28"/>
          <w:szCs w:val="28"/>
          <w:shd w:val="clear" w:color="auto" w:fill="FFFFFF"/>
          <w:lang w:eastAsia="zh-CN"/>
        </w:rPr>
      </w:pPr>
      <w:r w:rsidRPr="002E4A93">
        <w:rPr>
          <w:rFonts w:eastAsia="SimSun"/>
          <w:sz w:val="28"/>
          <w:szCs w:val="28"/>
          <w:shd w:val="clear" w:color="auto" w:fill="FFFFFF"/>
          <w:lang w:eastAsia="zh-CN"/>
        </w:rPr>
        <w:t>Акцизныеже поступленияотоборотапива(производствои</w:t>
      </w:r>
      <w:r>
        <w:rPr>
          <w:rFonts w:eastAsia="SimSun"/>
          <w:sz w:val="28"/>
          <w:szCs w:val="28"/>
          <w:shd w:val="clear" w:color="auto" w:fill="FFFFFF"/>
          <w:lang w:eastAsia="zh-CN"/>
        </w:rPr>
        <w:t>импорт)за январь-ноябрь 2011</w:t>
      </w:r>
      <w:r w:rsidRPr="002E4A93">
        <w:rPr>
          <w:rFonts w:eastAsia="SimSun"/>
          <w:sz w:val="28"/>
          <w:szCs w:val="28"/>
          <w:shd w:val="clear" w:color="auto" w:fill="FFFFFF"/>
          <w:lang w:eastAsia="zh-CN"/>
        </w:rPr>
        <w:t xml:space="preserve"> годасоставили78,15 миллиарда рублейидостигли</w:t>
      </w:r>
      <w:r>
        <w:rPr>
          <w:rFonts w:eastAsia="SimSun"/>
          <w:sz w:val="28"/>
          <w:szCs w:val="28"/>
          <w:shd w:val="clear" w:color="auto" w:fill="FFFFFF"/>
          <w:lang w:eastAsia="zh-CN"/>
        </w:rPr>
        <w:t>270,8%кянварю-ноябрю201</w:t>
      </w:r>
      <w:r w:rsidR="005622FC">
        <w:rPr>
          <w:rFonts w:eastAsia="SimSun"/>
          <w:sz w:val="28"/>
          <w:szCs w:val="28"/>
          <w:shd w:val="clear" w:color="auto" w:fill="FFFFFF"/>
          <w:lang w:eastAsia="zh-CN"/>
        </w:rPr>
        <w:t>2</w:t>
      </w:r>
      <w:r w:rsidRPr="002E4A93">
        <w:rPr>
          <w:rFonts w:eastAsia="SimSun"/>
          <w:sz w:val="28"/>
          <w:szCs w:val="28"/>
          <w:shd w:val="clear" w:color="auto" w:fill="FFFFFF"/>
          <w:lang w:eastAsia="zh-CN"/>
        </w:rPr>
        <w:t>года.Акцизные поступления от оборота пива (производство и</w:t>
      </w:r>
      <w:r>
        <w:rPr>
          <w:rFonts w:eastAsia="SimSun"/>
          <w:sz w:val="28"/>
          <w:szCs w:val="28"/>
          <w:shd w:val="clear" w:color="auto" w:fill="FFFFFF"/>
          <w:lang w:eastAsia="zh-CN"/>
        </w:rPr>
        <w:t xml:space="preserve"> импорт) за январь- февраль 2012</w:t>
      </w:r>
      <w:r w:rsidRPr="002E4A93">
        <w:rPr>
          <w:rFonts w:eastAsia="SimSun"/>
          <w:sz w:val="28"/>
          <w:szCs w:val="28"/>
          <w:shd w:val="clear" w:color="auto" w:fill="FFFFFF"/>
          <w:lang w:eastAsia="zh-CN"/>
        </w:rPr>
        <w:t xml:space="preserve"> года составили 11,1 миллиарда рублей, что на 69% превышает ур</w:t>
      </w:r>
      <w:r>
        <w:rPr>
          <w:rFonts w:eastAsia="SimSun"/>
          <w:sz w:val="28"/>
          <w:szCs w:val="28"/>
          <w:shd w:val="clear" w:color="auto" w:fill="FFFFFF"/>
          <w:lang w:eastAsia="zh-CN"/>
        </w:rPr>
        <w:t>овень аналогичного периода2011</w:t>
      </w:r>
      <w:r w:rsidRPr="002E4A93">
        <w:rPr>
          <w:rFonts w:eastAsia="SimSun"/>
          <w:sz w:val="28"/>
          <w:szCs w:val="28"/>
          <w:shd w:val="clear" w:color="auto" w:fill="FFFFFF"/>
          <w:lang w:eastAsia="zh-CN"/>
        </w:rPr>
        <w:t xml:space="preserve"> года.Рост объясняется как увеличением акцизной ставки с нового года (на 11,1%), так и относительно </w:t>
      </w:r>
      <w:r>
        <w:rPr>
          <w:rFonts w:eastAsia="SimSun"/>
          <w:sz w:val="28"/>
          <w:szCs w:val="28"/>
          <w:shd w:val="clear" w:color="auto" w:fill="FFFFFF"/>
          <w:lang w:eastAsia="zh-CN"/>
        </w:rPr>
        <w:t>низкой базой января-февраля 2011</w:t>
      </w:r>
      <w:r w:rsidRPr="002E4A93">
        <w:rPr>
          <w:rFonts w:eastAsia="SimSun"/>
          <w:sz w:val="28"/>
          <w:szCs w:val="28"/>
          <w:shd w:val="clear" w:color="auto" w:fill="FFFFFF"/>
          <w:lang w:eastAsia="zh-CN"/>
        </w:rPr>
        <w:t xml:space="preserve"> года, когда наблюдался значительный спад производства пива. П</w:t>
      </w:r>
      <w:r>
        <w:rPr>
          <w:rFonts w:eastAsia="SimSun"/>
          <w:sz w:val="28"/>
          <w:szCs w:val="28"/>
          <w:shd w:val="clear" w:color="auto" w:fill="FFFFFF"/>
          <w:lang w:eastAsia="zh-CN"/>
        </w:rPr>
        <w:t>о итогам предыдущего 2011</w:t>
      </w:r>
      <w:r w:rsidRPr="002E4A93">
        <w:rPr>
          <w:rFonts w:eastAsia="SimSun"/>
          <w:sz w:val="28"/>
          <w:szCs w:val="28"/>
          <w:shd w:val="clear" w:color="auto" w:fill="FFFFFF"/>
          <w:lang w:eastAsia="zh-CN"/>
        </w:rPr>
        <w:t xml:space="preserve"> года, доля пива в акцизах(производство и импорт)достигла47,5%. Этот показатель в текущем году, по-видимому,будет превзойден, и доля пива в алкогольном акцизе существенно превысит 50%.</w:t>
      </w:r>
    </w:p>
    <w:p w:rsidR="002E4A93" w:rsidRPr="002E4A93" w:rsidRDefault="002E4A93" w:rsidP="002E4A93">
      <w:pPr>
        <w:spacing w:line="360" w:lineRule="auto"/>
        <w:ind w:firstLine="708"/>
        <w:jc w:val="both"/>
        <w:rPr>
          <w:rFonts w:eastAsia="SimSun"/>
          <w:sz w:val="28"/>
          <w:szCs w:val="28"/>
          <w:shd w:val="clear" w:color="auto" w:fill="FFFFFF"/>
          <w:lang w:eastAsia="zh-CN"/>
        </w:rPr>
      </w:pPr>
      <w:r w:rsidRPr="002E4A93">
        <w:rPr>
          <w:rFonts w:eastAsia="SimSun"/>
          <w:sz w:val="28"/>
          <w:szCs w:val="28"/>
          <w:shd w:val="clear" w:color="auto" w:fill="FFFFFF"/>
          <w:lang w:eastAsia="zh-CN"/>
        </w:rPr>
        <w:t xml:space="preserve">В этой ситуации существенноувеличиваетсязначениепивоваренной отрасли для региональныхбюджетов,которыепополняютсяакцизамина произведеннуюпродукцию, особенно если учесть, что собираемостьакцизанапивохарактеризуетсястабильностью. </w:t>
      </w:r>
      <w:r>
        <w:rPr>
          <w:rFonts w:eastAsia="SimSun"/>
          <w:sz w:val="28"/>
          <w:szCs w:val="28"/>
          <w:shd w:val="clear" w:color="auto" w:fill="FFFFFF"/>
          <w:lang w:eastAsia="zh-CN"/>
        </w:rPr>
        <w:t>По итогам 2012</w:t>
      </w:r>
      <w:r w:rsidRPr="002E4A93">
        <w:rPr>
          <w:rFonts w:eastAsia="SimSun"/>
          <w:sz w:val="28"/>
          <w:szCs w:val="28"/>
          <w:shd w:val="clear" w:color="auto" w:fill="FFFFFF"/>
          <w:lang w:eastAsia="zh-CN"/>
        </w:rPr>
        <w:t xml:space="preserve"> года, несмотря на значительное сокращение рынка пива </w:t>
      </w:r>
      <w:r w:rsidRPr="002E4A93">
        <w:rPr>
          <w:rFonts w:eastAsia="SimSun"/>
          <w:sz w:val="28"/>
          <w:szCs w:val="28"/>
          <w:shd w:val="clear" w:color="auto" w:fill="FFFFFF"/>
          <w:lang w:eastAsia="zh-CN"/>
        </w:rPr>
        <w:lastRenderedPageBreak/>
        <w:t>каквнатуральном,такивстоимостномвыражении,фискальнаянагрузкана пивоваренную</w:t>
      </w:r>
      <w:r>
        <w:rPr>
          <w:rFonts w:eastAsia="SimSun"/>
          <w:sz w:val="28"/>
          <w:szCs w:val="28"/>
          <w:shd w:val="clear" w:color="auto" w:fill="FFFFFF"/>
          <w:lang w:eastAsia="zh-CN"/>
        </w:rPr>
        <w:t>отрасльмногократновозросла</w:t>
      </w:r>
      <w:r w:rsidRPr="002E4A93">
        <w:rPr>
          <w:rFonts w:eastAsia="SimSun"/>
          <w:sz w:val="28"/>
          <w:szCs w:val="28"/>
          <w:shd w:val="clear" w:color="auto" w:fill="FFFFFF"/>
          <w:lang w:eastAsia="zh-CN"/>
        </w:rPr>
        <w:t>.</w:t>
      </w:r>
    </w:p>
    <w:p w:rsidR="002E4A93" w:rsidRPr="002E4A93" w:rsidRDefault="002E4A93" w:rsidP="002E4A93">
      <w:pPr>
        <w:spacing w:line="360" w:lineRule="auto"/>
        <w:ind w:firstLine="708"/>
        <w:jc w:val="both"/>
        <w:rPr>
          <w:rFonts w:eastAsia="SimSun"/>
          <w:sz w:val="28"/>
          <w:szCs w:val="28"/>
          <w:shd w:val="clear" w:color="auto" w:fill="FFFFFF"/>
          <w:lang w:eastAsia="zh-CN"/>
        </w:rPr>
      </w:pPr>
      <w:r w:rsidRPr="002E4A93">
        <w:rPr>
          <w:rFonts w:eastAsia="SimSun"/>
          <w:sz w:val="28"/>
          <w:szCs w:val="28"/>
          <w:shd w:val="clear" w:color="auto" w:fill="FFFFFF"/>
          <w:lang w:eastAsia="zh-CN"/>
        </w:rPr>
        <w:t xml:space="preserve">Несмотрянасокращениерынка,лидерыотраслипродолжаютразвитие производственныхмощностей. Компания ООО «САБМиллер РУС» в конце 2010 года открылапивоваренныйзаводвУльяновске.Назаводесозданоболее300 рабочих мест для жителей региона. Кроме тоголидерыотраслиосуществляютмодернизацию предприятий,направленнуюнаборьбусиздержками,наповышение энергоэффективности,на улучшениеэкологическихпараметровпроизводства. Например,насамарскомзаводекомпании«Балтика»былазавершенареализация экологическогопроектапоиспользованиюбиогазавкачестветоплива. Это позволяет снизить потребление природного газа заводом на 8-10% в год. </w:t>
      </w:r>
    </w:p>
    <w:p w:rsidR="002E4A93" w:rsidRPr="002E4A93" w:rsidRDefault="002E4A93" w:rsidP="002E4A93">
      <w:pPr>
        <w:spacing w:line="360" w:lineRule="auto"/>
        <w:ind w:firstLine="708"/>
        <w:jc w:val="both"/>
        <w:rPr>
          <w:rFonts w:eastAsia="SimSun"/>
          <w:sz w:val="28"/>
          <w:szCs w:val="28"/>
          <w:shd w:val="clear" w:color="auto" w:fill="FFFFFF"/>
          <w:lang w:eastAsia="zh-CN"/>
        </w:rPr>
      </w:pPr>
      <w:r w:rsidRPr="002E4A93">
        <w:rPr>
          <w:rFonts w:eastAsia="SimSun"/>
          <w:sz w:val="28"/>
          <w:szCs w:val="28"/>
          <w:shd w:val="clear" w:color="auto" w:fill="FFFFFF"/>
          <w:lang w:eastAsia="zh-CN"/>
        </w:rPr>
        <w:t xml:space="preserve">Экономическая ситуация и погодные условия 2010 года обострили проблему ссырьемдля пивовареннойотрасли.УрожайячменявРоссиивотчетномгоду составилвсего8,4 млн.т,чтона54%меньшепоказателязапредыдущийгод. По прогнозам экспертов, в 2013-2014гг.ситуацияможетухудшиться,посколькуиз-заповышениямирового спросанапродовольствие,пивоваренный ячмень в ряде странпотеряет часть посевных площадей. Эта ситуация заставляетроссийскихпивоваровактивизироватьсвоиусилияпо кооперации с региональными сельхозпроизводителями для обеспечения себя местным сырьем хорошего качества и по приемлемым целям. Так, например, «Балтика»сотрудничаетс50-ю сельхозпредприятиямивразныхрегионахРоссии. </w:t>
      </w:r>
    </w:p>
    <w:p w:rsidR="002E4A93" w:rsidRPr="002E4A93" w:rsidRDefault="002E4A93" w:rsidP="002E4A93">
      <w:pPr>
        <w:spacing w:line="360" w:lineRule="auto"/>
        <w:ind w:firstLine="708"/>
        <w:jc w:val="both"/>
        <w:rPr>
          <w:color w:val="666666"/>
          <w:sz w:val="28"/>
          <w:szCs w:val="28"/>
        </w:rPr>
      </w:pPr>
      <w:r w:rsidRPr="002E4A93">
        <w:rPr>
          <w:rFonts w:eastAsia="SimSun"/>
          <w:sz w:val="28"/>
          <w:szCs w:val="28"/>
          <w:shd w:val="clear" w:color="auto" w:fill="FFFFFF"/>
          <w:lang w:eastAsia="zh-CN"/>
        </w:rPr>
        <w:t xml:space="preserve">Следует отметить, что в России развивается не только производство пива, основного сырья и тары, но и выпуск передового оборудования для пивоваренной отрасли. Так, с декабря2010 года«Новосибирскпродмаш»открылофиспопродаже PEGAS CrafTap–оригинальногоустройствабеспенногорозливапиваизкегвстеклянную бутылку. </w:t>
      </w:r>
      <w:r w:rsidRPr="002E4A93">
        <w:rPr>
          <w:rFonts w:eastAsia="SimSun"/>
          <w:sz w:val="28"/>
          <w:szCs w:val="28"/>
          <w:shd w:val="clear" w:color="auto" w:fill="FFFFFF"/>
          <w:lang w:eastAsia="zh-CN"/>
        </w:rPr>
        <w:lastRenderedPageBreak/>
        <w:t>Этооборудование,предназначенноедлянебольшихпивоварен,баровиресторанов,отличаетсявысокимкачеством,ивтожевремя выигрываетпоценеузарубежныханалогов. «Новосибирскпродмаш»является разработчикомипроизводителемустройствPEGAS,которыеустановленыболее чемв 15 000магазиновРоссии,гдепре</w:t>
      </w:r>
      <w:r w:rsidR="006D5680">
        <w:rPr>
          <w:rFonts w:eastAsia="SimSun"/>
          <w:sz w:val="28"/>
          <w:szCs w:val="28"/>
          <w:shd w:val="clear" w:color="auto" w:fill="FFFFFF"/>
          <w:lang w:eastAsia="zh-CN"/>
        </w:rPr>
        <w:t>длагаетсяпивонавынос.[1</w:t>
      </w:r>
      <w:r w:rsidR="006D5680" w:rsidRPr="000914AB">
        <w:rPr>
          <w:rFonts w:eastAsia="SimSun"/>
          <w:sz w:val="28"/>
          <w:szCs w:val="28"/>
          <w:shd w:val="clear" w:color="auto" w:fill="FFFFFF"/>
          <w:lang w:eastAsia="zh-CN"/>
        </w:rPr>
        <w:t>4</w:t>
      </w:r>
      <w:r w:rsidRPr="002E4A93">
        <w:rPr>
          <w:rFonts w:eastAsia="SimSun"/>
          <w:sz w:val="28"/>
          <w:szCs w:val="28"/>
          <w:shd w:val="clear" w:color="auto" w:fill="FFFFFF"/>
          <w:lang w:eastAsia="zh-CN"/>
        </w:rPr>
        <w:t>]</w:t>
      </w:r>
    </w:p>
    <w:p w:rsidR="002E4A93" w:rsidRPr="002E4A93" w:rsidRDefault="002E4A93" w:rsidP="00605586">
      <w:pPr>
        <w:spacing w:line="360" w:lineRule="auto"/>
        <w:ind w:firstLine="708"/>
        <w:jc w:val="both"/>
        <w:rPr>
          <w:sz w:val="28"/>
          <w:szCs w:val="28"/>
        </w:rPr>
      </w:pPr>
      <w:r w:rsidRPr="002E4A93">
        <w:rPr>
          <w:sz w:val="28"/>
          <w:szCs w:val="28"/>
        </w:rPr>
        <w:t>На российском рынке представлены как подразделения мировых пивоваренных групп, так и отечественные компании. Среди ведущих игроков «Пивоваренная компания «Балтика», «СабМиллер Рус», «Объединенные пивоварни Хейнекен», «Сан Инбев», «Пивоварня Москва-Эфес», «Московский пивобезалкогольный комбинат «Очаково».Лидером на российском рынке является Пивоваренная компания «Балтика», вошедшая в 2008 году в состав международной группы Carlsberg. По официальным данным компании, в 20</w:t>
      </w:r>
      <w:r w:rsidR="00EB59EC">
        <w:rPr>
          <w:sz w:val="28"/>
          <w:szCs w:val="28"/>
        </w:rPr>
        <w:t>11</w:t>
      </w:r>
      <w:r w:rsidRPr="002E4A93">
        <w:rPr>
          <w:sz w:val="28"/>
          <w:szCs w:val="28"/>
        </w:rPr>
        <w:t xml:space="preserve"> году ее доля на российском рынке равнялась 40%. Объем продаж «Балтики» в 20</w:t>
      </w:r>
      <w:r w:rsidR="00EB59EC">
        <w:rPr>
          <w:sz w:val="28"/>
          <w:szCs w:val="28"/>
        </w:rPr>
        <w:t>11</w:t>
      </w:r>
      <w:r w:rsidRPr="002E4A93">
        <w:rPr>
          <w:sz w:val="28"/>
          <w:szCs w:val="28"/>
        </w:rPr>
        <w:t xml:space="preserve"> году составил 41,7 млн. гектолитров пива.</w:t>
      </w:r>
    </w:p>
    <w:p w:rsidR="002E4A93" w:rsidRDefault="002E4A93" w:rsidP="00605586">
      <w:pPr>
        <w:spacing w:line="360" w:lineRule="auto"/>
        <w:ind w:firstLine="709"/>
        <w:jc w:val="both"/>
        <w:rPr>
          <w:sz w:val="28"/>
          <w:szCs w:val="28"/>
        </w:rPr>
      </w:pPr>
      <w:r w:rsidRPr="002E4A93">
        <w:rPr>
          <w:sz w:val="28"/>
          <w:szCs w:val="28"/>
        </w:rPr>
        <w:t xml:space="preserve">На втором месте по объемам производства находится компания SUNInBevRussia («Сан Инбев»). В 2011 году объемы производства SUNInBevRussia незначительно снизились, при этом доля на рынке выросла до 15,8%. Замыкает тройку лидеров компания Heineken, на долю которой приходится порядка 13% рынка. На российском рынке Heineken существует с 2002 года. В состав группы входит 10 пивоварен, </w:t>
      </w:r>
      <w:r w:rsidR="006D5680">
        <w:rPr>
          <w:sz w:val="28"/>
          <w:szCs w:val="28"/>
        </w:rPr>
        <w:t>выпускающих 28 брендов пива. [1</w:t>
      </w:r>
      <w:r w:rsidR="006D5680" w:rsidRPr="00C5076E">
        <w:rPr>
          <w:sz w:val="28"/>
          <w:szCs w:val="28"/>
        </w:rPr>
        <w:t>4</w:t>
      </w:r>
      <w:r w:rsidRPr="002E4A93">
        <w:rPr>
          <w:sz w:val="28"/>
          <w:szCs w:val="28"/>
        </w:rPr>
        <w:t>]</w:t>
      </w:r>
    </w:p>
    <w:p w:rsidR="00172B76" w:rsidRDefault="005038E0" w:rsidP="00172B76">
      <w:pPr>
        <w:spacing w:line="360" w:lineRule="auto"/>
        <w:ind w:firstLine="709"/>
        <w:jc w:val="both"/>
        <w:rPr>
          <w:sz w:val="28"/>
          <w:szCs w:val="28"/>
        </w:rPr>
      </w:pPr>
      <w:r>
        <w:rPr>
          <w:sz w:val="28"/>
          <w:szCs w:val="28"/>
        </w:rPr>
        <w:t>В таблице 15</w:t>
      </w:r>
      <w:r w:rsidR="007E19EF" w:rsidRPr="007E19EF">
        <w:rPr>
          <w:sz w:val="28"/>
          <w:szCs w:val="28"/>
        </w:rPr>
        <w:t xml:space="preserve"> представлен рынок Удмуртской республики, картина меняется, так как на третье место по объему доли рынка выходит продукция пивоваренной компании ОАО «Гамбринус». </w:t>
      </w:r>
    </w:p>
    <w:p w:rsidR="007E19EF" w:rsidRPr="00901B1E" w:rsidRDefault="007E19EF" w:rsidP="007E19EF">
      <w:pPr>
        <w:pStyle w:val="a8"/>
        <w:keepNext/>
        <w:ind w:firstLine="0"/>
        <w:rPr>
          <w:rFonts w:ascii="Times New Roman" w:hAnsi="Times New Roman"/>
          <w:color w:val="auto"/>
          <w:sz w:val="24"/>
          <w:szCs w:val="24"/>
        </w:rPr>
      </w:pPr>
      <w:r w:rsidRPr="00202559">
        <w:rPr>
          <w:rFonts w:ascii="Times New Roman" w:hAnsi="Times New Roman"/>
          <w:b w:val="0"/>
          <w:color w:val="auto"/>
          <w:sz w:val="24"/>
          <w:szCs w:val="24"/>
        </w:rPr>
        <w:t xml:space="preserve">Таблица </w:t>
      </w:r>
      <w:r>
        <w:rPr>
          <w:rFonts w:ascii="Times New Roman" w:hAnsi="Times New Roman"/>
          <w:b w:val="0"/>
          <w:color w:val="auto"/>
          <w:sz w:val="24"/>
          <w:szCs w:val="24"/>
        </w:rPr>
        <w:t>15</w:t>
      </w:r>
      <w:r w:rsidR="0023623B">
        <w:rPr>
          <w:rFonts w:ascii="Times New Roman" w:hAnsi="Times New Roman"/>
          <w:color w:val="auto"/>
          <w:sz w:val="24"/>
          <w:szCs w:val="24"/>
        </w:rPr>
        <w:t>–</w:t>
      </w:r>
      <w:r w:rsidRPr="00901B1E">
        <w:rPr>
          <w:rFonts w:ascii="Times New Roman" w:hAnsi="Times New Roman"/>
          <w:color w:val="auto"/>
          <w:sz w:val="24"/>
          <w:szCs w:val="24"/>
        </w:rPr>
        <w:t xml:space="preserve"> Анализ доли рынка по объему продаж среди пивоваренных заводов</w:t>
      </w:r>
    </w:p>
    <w:tbl>
      <w:tblPr>
        <w:tblStyle w:val="ac"/>
        <w:tblW w:w="5000" w:type="pct"/>
        <w:tblLook w:val="04A0"/>
      </w:tblPr>
      <w:tblGrid>
        <w:gridCol w:w="2667"/>
        <w:gridCol w:w="1021"/>
        <w:gridCol w:w="1018"/>
        <w:gridCol w:w="1018"/>
        <w:gridCol w:w="1018"/>
        <w:gridCol w:w="1018"/>
        <w:gridCol w:w="1811"/>
      </w:tblGrid>
      <w:tr w:rsidR="007E19EF" w:rsidRPr="0049668D" w:rsidTr="00B427DE">
        <w:trPr>
          <w:trHeight w:val="315"/>
          <w:tblHeader/>
        </w:trPr>
        <w:tc>
          <w:tcPr>
            <w:tcW w:w="1393" w:type="pct"/>
            <w:vMerge w:val="restart"/>
            <w:noWrap/>
            <w:vAlign w:val="center"/>
            <w:hideMark/>
          </w:tcPr>
          <w:p w:rsidR="007E19EF" w:rsidRPr="00202559" w:rsidRDefault="007E19EF" w:rsidP="0017523E">
            <w:pPr>
              <w:jc w:val="center"/>
              <w:rPr>
                <w:b/>
                <w:color w:val="000000"/>
              </w:rPr>
            </w:pPr>
            <w:r w:rsidRPr="00202559">
              <w:rPr>
                <w:b/>
                <w:color w:val="000000"/>
              </w:rPr>
              <w:t>Компании</w:t>
            </w:r>
          </w:p>
        </w:tc>
        <w:tc>
          <w:tcPr>
            <w:tcW w:w="3607" w:type="pct"/>
            <w:gridSpan w:val="6"/>
            <w:noWrap/>
            <w:vAlign w:val="center"/>
            <w:hideMark/>
          </w:tcPr>
          <w:p w:rsidR="007E19EF" w:rsidRPr="00202559" w:rsidRDefault="007E19EF" w:rsidP="0017523E">
            <w:pPr>
              <w:jc w:val="center"/>
              <w:rPr>
                <w:b/>
                <w:color w:val="000000"/>
              </w:rPr>
            </w:pPr>
            <w:r w:rsidRPr="00202559">
              <w:rPr>
                <w:b/>
                <w:bCs/>
                <w:color w:val="000000"/>
              </w:rPr>
              <w:t>Средняя доля рынка по объему, год</w:t>
            </w:r>
          </w:p>
        </w:tc>
      </w:tr>
      <w:tr w:rsidR="007E19EF" w:rsidRPr="0049668D" w:rsidTr="00B427DE">
        <w:trPr>
          <w:trHeight w:val="742"/>
          <w:tblHeader/>
        </w:trPr>
        <w:tc>
          <w:tcPr>
            <w:tcW w:w="1393" w:type="pct"/>
            <w:vMerge/>
            <w:vAlign w:val="center"/>
            <w:hideMark/>
          </w:tcPr>
          <w:p w:rsidR="007E19EF" w:rsidRPr="00202559" w:rsidRDefault="007E19EF" w:rsidP="0017523E">
            <w:pPr>
              <w:jc w:val="center"/>
              <w:rPr>
                <w:b/>
                <w:color w:val="000000"/>
              </w:rPr>
            </w:pPr>
          </w:p>
        </w:tc>
        <w:tc>
          <w:tcPr>
            <w:tcW w:w="533" w:type="pct"/>
            <w:noWrap/>
            <w:vAlign w:val="center"/>
            <w:hideMark/>
          </w:tcPr>
          <w:p w:rsidR="007E19EF" w:rsidRPr="00202559" w:rsidRDefault="007E19EF" w:rsidP="0017523E">
            <w:pPr>
              <w:jc w:val="center"/>
              <w:rPr>
                <w:b/>
                <w:color w:val="000000"/>
              </w:rPr>
            </w:pPr>
            <w:r>
              <w:rPr>
                <w:b/>
                <w:color w:val="000000"/>
              </w:rPr>
              <w:t>20</w:t>
            </w:r>
            <w:r w:rsidR="00494A06">
              <w:rPr>
                <w:b/>
                <w:color w:val="000000"/>
              </w:rPr>
              <w:t>11</w:t>
            </w:r>
            <w:r w:rsidRPr="00202559">
              <w:rPr>
                <w:b/>
                <w:color w:val="000000"/>
              </w:rPr>
              <w:t xml:space="preserve"> г.</w:t>
            </w:r>
          </w:p>
        </w:tc>
        <w:tc>
          <w:tcPr>
            <w:tcW w:w="532" w:type="pct"/>
            <w:noWrap/>
            <w:vAlign w:val="center"/>
            <w:hideMark/>
          </w:tcPr>
          <w:p w:rsidR="007E19EF" w:rsidRPr="00202559" w:rsidRDefault="00445349" w:rsidP="0017523E">
            <w:pPr>
              <w:jc w:val="center"/>
              <w:rPr>
                <w:b/>
                <w:color w:val="000000"/>
              </w:rPr>
            </w:pPr>
            <w:r>
              <w:rPr>
                <w:b/>
                <w:color w:val="000000"/>
              </w:rPr>
              <w:t>20</w:t>
            </w:r>
            <w:r w:rsidR="00494A06">
              <w:rPr>
                <w:b/>
                <w:color w:val="000000"/>
              </w:rPr>
              <w:t>12</w:t>
            </w:r>
            <w:r w:rsidR="007E19EF" w:rsidRPr="00202559">
              <w:rPr>
                <w:b/>
                <w:color w:val="000000"/>
              </w:rPr>
              <w:t xml:space="preserve"> г.</w:t>
            </w:r>
          </w:p>
        </w:tc>
        <w:tc>
          <w:tcPr>
            <w:tcW w:w="532" w:type="pct"/>
            <w:noWrap/>
            <w:vAlign w:val="center"/>
            <w:hideMark/>
          </w:tcPr>
          <w:p w:rsidR="007E19EF" w:rsidRPr="00202559" w:rsidRDefault="007E19EF" w:rsidP="0017523E">
            <w:pPr>
              <w:jc w:val="center"/>
              <w:rPr>
                <w:b/>
                <w:color w:val="000000"/>
              </w:rPr>
            </w:pPr>
            <w:r>
              <w:rPr>
                <w:b/>
                <w:color w:val="000000"/>
              </w:rPr>
              <w:t>201</w:t>
            </w:r>
            <w:r w:rsidR="00494A06">
              <w:rPr>
                <w:b/>
                <w:color w:val="000000"/>
              </w:rPr>
              <w:t>3</w:t>
            </w:r>
            <w:r w:rsidRPr="00202559">
              <w:rPr>
                <w:b/>
                <w:color w:val="000000"/>
              </w:rPr>
              <w:t xml:space="preserve"> г.</w:t>
            </w:r>
          </w:p>
        </w:tc>
        <w:tc>
          <w:tcPr>
            <w:tcW w:w="532" w:type="pct"/>
            <w:noWrap/>
            <w:vAlign w:val="center"/>
            <w:hideMark/>
          </w:tcPr>
          <w:p w:rsidR="007E19EF" w:rsidRPr="00202559" w:rsidRDefault="007E19EF" w:rsidP="0017523E">
            <w:pPr>
              <w:jc w:val="center"/>
              <w:rPr>
                <w:b/>
                <w:color w:val="000000"/>
              </w:rPr>
            </w:pPr>
            <w:r>
              <w:rPr>
                <w:b/>
                <w:color w:val="000000"/>
              </w:rPr>
              <w:t>201</w:t>
            </w:r>
            <w:r w:rsidR="00494A06">
              <w:rPr>
                <w:b/>
                <w:color w:val="000000"/>
              </w:rPr>
              <w:t>4</w:t>
            </w:r>
            <w:r w:rsidRPr="00202559">
              <w:rPr>
                <w:b/>
                <w:color w:val="000000"/>
              </w:rPr>
              <w:t xml:space="preserve"> г.</w:t>
            </w:r>
          </w:p>
        </w:tc>
        <w:tc>
          <w:tcPr>
            <w:tcW w:w="532" w:type="pct"/>
            <w:noWrap/>
            <w:vAlign w:val="center"/>
            <w:hideMark/>
          </w:tcPr>
          <w:p w:rsidR="007E19EF" w:rsidRPr="00202559" w:rsidRDefault="007E19EF" w:rsidP="0017523E">
            <w:pPr>
              <w:jc w:val="center"/>
              <w:rPr>
                <w:b/>
                <w:color w:val="000000"/>
              </w:rPr>
            </w:pPr>
            <w:r>
              <w:rPr>
                <w:b/>
                <w:color w:val="000000"/>
              </w:rPr>
              <w:t>201</w:t>
            </w:r>
            <w:r w:rsidR="00494A06">
              <w:rPr>
                <w:b/>
                <w:color w:val="000000"/>
              </w:rPr>
              <w:t>5</w:t>
            </w:r>
            <w:r w:rsidRPr="00202559">
              <w:rPr>
                <w:b/>
                <w:color w:val="000000"/>
              </w:rPr>
              <w:t xml:space="preserve"> г.</w:t>
            </w:r>
          </w:p>
        </w:tc>
        <w:tc>
          <w:tcPr>
            <w:tcW w:w="946" w:type="pct"/>
            <w:vAlign w:val="center"/>
            <w:hideMark/>
          </w:tcPr>
          <w:p w:rsidR="007E19EF" w:rsidRPr="00202559" w:rsidRDefault="007E19EF" w:rsidP="0017523E">
            <w:pPr>
              <w:jc w:val="center"/>
              <w:rPr>
                <w:b/>
                <w:color w:val="000000"/>
                <w:lang w:val="en-US"/>
              </w:rPr>
            </w:pPr>
            <w:r w:rsidRPr="00202559">
              <w:rPr>
                <w:b/>
                <w:color w:val="000000"/>
              </w:rPr>
              <w:t>Отклонение 20</w:t>
            </w:r>
            <w:r w:rsidR="00494A06">
              <w:rPr>
                <w:b/>
                <w:color w:val="000000"/>
              </w:rPr>
              <w:t>15</w:t>
            </w:r>
            <w:r w:rsidRPr="00202559">
              <w:rPr>
                <w:b/>
                <w:color w:val="000000"/>
              </w:rPr>
              <w:t>-20</w:t>
            </w:r>
            <w:r w:rsidR="00494A06">
              <w:rPr>
                <w:b/>
                <w:color w:val="000000"/>
              </w:rPr>
              <w:t>11</w:t>
            </w:r>
            <w:r w:rsidRPr="00202559">
              <w:rPr>
                <w:b/>
                <w:color w:val="000000"/>
              </w:rPr>
              <w:t>гг</w:t>
            </w:r>
            <w:r w:rsidRPr="00202559">
              <w:rPr>
                <w:b/>
                <w:color w:val="000000"/>
                <w:lang w:val="en-US"/>
              </w:rPr>
              <w:t>.</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Балтика ПК</w:t>
            </w:r>
          </w:p>
        </w:tc>
        <w:tc>
          <w:tcPr>
            <w:tcW w:w="533" w:type="pct"/>
            <w:noWrap/>
            <w:vAlign w:val="center"/>
            <w:hideMark/>
          </w:tcPr>
          <w:p w:rsidR="007E19EF" w:rsidRPr="0049668D" w:rsidRDefault="007E19EF" w:rsidP="0017523E">
            <w:pPr>
              <w:jc w:val="center"/>
              <w:rPr>
                <w:color w:val="000000"/>
              </w:rPr>
            </w:pPr>
            <w:r w:rsidRPr="0049668D">
              <w:rPr>
                <w:color w:val="000000"/>
              </w:rPr>
              <w:t>53,1</w:t>
            </w:r>
          </w:p>
        </w:tc>
        <w:tc>
          <w:tcPr>
            <w:tcW w:w="532" w:type="pct"/>
            <w:noWrap/>
            <w:vAlign w:val="center"/>
            <w:hideMark/>
          </w:tcPr>
          <w:p w:rsidR="007E19EF" w:rsidRPr="0049668D" w:rsidRDefault="007E19EF" w:rsidP="0017523E">
            <w:pPr>
              <w:jc w:val="center"/>
              <w:rPr>
                <w:color w:val="000000"/>
              </w:rPr>
            </w:pPr>
            <w:r w:rsidRPr="0049668D">
              <w:rPr>
                <w:color w:val="000000"/>
              </w:rPr>
              <w:t>52,4</w:t>
            </w:r>
          </w:p>
        </w:tc>
        <w:tc>
          <w:tcPr>
            <w:tcW w:w="532" w:type="pct"/>
            <w:noWrap/>
            <w:vAlign w:val="center"/>
            <w:hideMark/>
          </w:tcPr>
          <w:p w:rsidR="007E19EF" w:rsidRPr="0049668D" w:rsidRDefault="007E19EF" w:rsidP="0017523E">
            <w:pPr>
              <w:jc w:val="center"/>
              <w:rPr>
                <w:color w:val="000000"/>
              </w:rPr>
            </w:pPr>
            <w:r w:rsidRPr="0049668D">
              <w:rPr>
                <w:color w:val="000000"/>
              </w:rPr>
              <w:t>53,1</w:t>
            </w:r>
          </w:p>
        </w:tc>
        <w:tc>
          <w:tcPr>
            <w:tcW w:w="532" w:type="pct"/>
            <w:noWrap/>
            <w:vAlign w:val="center"/>
            <w:hideMark/>
          </w:tcPr>
          <w:p w:rsidR="007E19EF" w:rsidRPr="0049668D" w:rsidRDefault="007E19EF" w:rsidP="0017523E">
            <w:pPr>
              <w:jc w:val="center"/>
              <w:rPr>
                <w:color w:val="000000"/>
              </w:rPr>
            </w:pPr>
            <w:r w:rsidRPr="0049668D">
              <w:rPr>
                <w:color w:val="000000"/>
              </w:rPr>
              <w:t>54</w:t>
            </w:r>
          </w:p>
        </w:tc>
        <w:tc>
          <w:tcPr>
            <w:tcW w:w="532" w:type="pct"/>
            <w:noWrap/>
            <w:vAlign w:val="center"/>
            <w:hideMark/>
          </w:tcPr>
          <w:p w:rsidR="007E19EF" w:rsidRPr="0049668D" w:rsidRDefault="007E19EF" w:rsidP="0017523E">
            <w:pPr>
              <w:jc w:val="center"/>
              <w:rPr>
                <w:color w:val="000000"/>
              </w:rPr>
            </w:pPr>
            <w:r w:rsidRPr="0049668D">
              <w:rPr>
                <w:color w:val="000000"/>
              </w:rPr>
              <w:t>55,7</w:t>
            </w:r>
          </w:p>
        </w:tc>
        <w:tc>
          <w:tcPr>
            <w:tcW w:w="946" w:type="pct"/>
            <w:vAlign w:val="center"/>
            <w:hideMark/>
          </w:tcPr>
          <w:p w:rsidR="007E19EF" w:rsidRPr="0049668D" w:rsidRDefault="007E19EF" w:rsidP="0017523E">
            <w:pPr>
              <w:jc w:val="center"/>
              <w:rPr>
                <w:color w:val="000000"/>
              </w:rPr>
            </w:pPr>
            <w:r w:rsidRPr="0049668D">
              <w:rPr>
                <w:color w:val="000000"/>
              </w:rPr>
              <w:t>2,6</w:t>
            </w:r>
          </w:p>
        </w:tc>
      </w:tr>
      <w:tr w:rsidR="007E19EF" w:rsidRPr="0049668D" w:rsidTr="0017523E">
        <w:trPr>
          <w:trHeight w:val="375"/>
        </w:trPr>
        <w:tc>
          <w:tcPr>
            <w:tcW w:w="1393"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SUN InBev</w:t>
            </w:r>
          </w:p>
        </w:tc>
        <w:tc>
          <w:tcPr>
            <w:tcW w:w="533"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21,3</w:t>
            </w:r>
          </w:p>
        </w:tc>
        <w:tc>
          <w:tcPr>
            <w:tcW w:w="532"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21,5</w:t>
            </w:r>
          </w:p>
        </w:tc>
        <w:tc>
          <w:tcPr>
            <w:tcW w:w="532"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20,9</w:t>
            </w:r>
          </w:p>
        </w:tc>
        <w:tc>
          <w:tcPr>
            <w:tcW w:w="532"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21,9</w:t>
            </w:r>
          </w:p>
        </w:tc>
        <w:tc>
          <w:tcPr>
            <w:tcW w:w="532" w:type="pct"/>
            <w:tcBorders>
              <w:bottom w:val="single" w:sz="2" w:space="0" w:color="auto"/>
            </w:tcBorders>
            <w:noWrap/>
            <w:vAlign w:val="center"/>
            <w:hideMark/>
          </w:tcPr>
          <w:p w:rsidR="007E19EF" w:rsidRPr="0049668D" w:rsidRDefault="007E19EF" w:rsidP="0017523E">
            <w:pPr>
              <w:jc w:val="center"/>
              <w:rPr>
                <w:color w:val="000000"/>
              </w:rPr>
            </w:pPr>
            <w:r w:rsidRPr="0049668D">
              <w:rPr>
                <w:color w:val="000000"/>
              </w:rPr>
              <w:t>17,5</w:t>
            </w:r>
          </w:p>
        </w:tc>
        <w:tc>
          <w:tcPr>
            <w:tcW w:w="946" w:type="pct"/>
            <w:tcBorders>
              <w:bottom w:val="single" w:sz="2" w:space="0" w:color="auto"/>
            </w:tcBorders>
            <w:vAlign w:val="center"/>
            <w:hideMark/>
          </w:tcPr>
          <w:p w:rsidR="007E19EF" w:rsidRPr="0049668D" w:rsidRDefault="007E19EF" w:rsidP="0017523E">
            <w:pPr>
              <w:jc w:val="center"/>
              <w:rPr>
                <w:color w:val="000000"/>
              </w:rPr>
            </w:pPr>
            <w:r w:rsidRPr="0049668D">
              <w:rPr>
                <w:color w:val="000000"/>
              </w:rPr>
              <w:t>-3,8</w:t>
            </w:r>
          </w:p>
        </w:tc>
      </w:tr>
      <w:tr w:rsidR="007E19EF" w:rsidRPr="0049668D" w:rsidTr="0017523E">
        <w:trPr>
          <w:trHeight w:val="375"/>
        </w:trPr>
        <w:tc>
          <w:tcPr>
            <w:tcW w:w="1393"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A1283F" w:rsidP="0017523E">
            <w:pPr>
              <w:jc w:val="center"/>
              <w:rPr>
                <w:color w:val="000000"/>
              </w:rPr>
            </w:pPr>
            <w:r>
              <w:rPr>
                <w:noProof/>
                <w:color w:val="000000"/>
              </w:rPr>
              <w:pict>
                <v:shape id="_x0000_s1046" type="#_x0000_t32" style="position:absolute;left:0;text-align:left;margin-left:-5.55pt;margin-top:18.85pt;width:477.75pt;height:0;z-index:251673600;mso-position-horizontal-relative:text;mso-position-vertical-relative:text" o:connectortype="straight"/>
              </w:pict>
            </w:r>
            <w:r w:rsidR="007E19EF" w:rsidRPr="0049668D">
              <w:rPr>
                <w:color w:val="000000"/>
              </w:rPr>
              <w:t>Гамбринус, ОАО</w:t>
            </w:r>
          </w:p>
        </w:tc>
        <w:tc>
          <w:tcPr>
            <w:tcW w:w="533"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8,7</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9,1</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9,5</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10,3</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11,4</w:t>
            </w:r>
          </w:p>
        </w:tc>
        <w:tc>
          <w:tcPr>
            <w:tcW w:w="946" w:type="pct"/>
            <w:tcBorders>
              <w:top w:val="single" w:sz="2" w:space="0" w:color="auto"/>
              <w:left w:val="single" w:sz="2" w:space="0" w:color="auto"/>
              <w:bottom w:val="single" w:sz="2" w:space="0" w:color="auto"/>
              <w:right w:val="single" w:sz="2" w:space="0" w:color="auto"/>
            </w:tcBorders>
            <w:vAlign w:val="center"/>
            <w:hideMark/>
          </w:tcPr>
          <w:p w:rsidR="007E19EF" w:rsidRPr="0049668D" w:rsidRDefault="007E19EF" w:rsidP="0017523E">
            <w:pPr>
              <w:jc w:val="center"/>
              <w:rPr>
                <w:color w:val="000000"/>
              </w:rPr>
            </w:pPr>
            <w:r w:rsidRPr="0049668D">
              <w:rPr>
                <w:color w:val="000000"/>
              </w:rPr>
              <w:t>2,7</w:t>
            </w:r>
          </w:p>
        </w:tc>
      </w:tr>
      <w:tr w:rsidR="007E19EF" w:rsidRPr="0049668D" w:rsidTr="0017523E">
        <w:trPr>
          <w:trHeight w:val="375"/>
        </w:trPr>
        <w:tc>
          <w:tcPr>
            <w:tcW w:w="1393"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lastRenderedPageBreak/>
              <w:t>HeinekenRussia</w:t>
            </w:r>
          </w:p>
        </w:tc>
        <w:tc>
          <w:tcPr>
            <w:tcW w:w="533"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2,5</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3,5</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4,2</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3</w:t>
            </w:r>
          </w:p>
        </w:tc>
        <w:tc>
          <w:tcPr>
            <w:tcW w:w="532" w:type="pct"/>
            <w:tcBorders>
              <w:top w:val="single" w:sz="2" w:space="0" w:color="auto"/>
              <w:left w:val="single" w:sz="2" w:space="0" w:color="auto"/>
              <w:bottom w:val="single" w:sz="2" w:space="0" w:color="auto"/>
              <w:right w:val="single" w:sz="2" w:space="0" w:color="auto"/>
            </w:tcBorders>
            <w:noWrap/>
            <w:vAlign w:val="center"/>
            <w:hideMark/>
          </w:tcPr>
          <w:p w:rsidR="007E19EF" w:rsidRPr="0049668D" w:rsidRDefault="007E19EF" w:rsidP="0017523E">
            <w:pPr>
              <w:jc w:val="center"/>
              <w:rPr>
                <w:color w:val="000000"/>
              </w:rPr>
            </w:pPr>
            <w:r w:rsidRPr="0049668D">
              <w:rPr>
                <w:color w:val="000000"/>
              </w:rPr>
              <w:t>3,4</w:t>
            </w:r>
          </w:p>
        </w:tc>
        <w:tc>
          <w:tcPr>
            <w:tcW w:w="946" w:type="pct"/>
            <w:tcBorders>
              <w:top w:val="single" w:sz="2" w:space="0" w:color="auto"/>
              <w:left w:val="single" w:sz="2" w:space="0" w:color="auto"/>
              <w:bottom w:val="single" w:sz="2" w:space="0" w:color="auto"/>
              <w:right w:val="single" w:sz="2" w:space="0" w:color="auto"/>
            </w:tcBorders>
            <w:vAlign w:val="center"/>
            <w:hideMark/>
          </w:tcPr>
          <w:p w:rsidR="007E19EF" w:rsidRPr="0049668D" w:rsidRDefault="007E19EF" w:rsidP="0017523E">
            <w:pPr>
              <w:jc w:val="center"/>
              <w:rPr>
                <w:color w:val="000000"/>
              </w:rPr>
            </w:pPr>
            <w:r w:rsidRPr="0049668D">
              <w:rPr>
                <w:color w:val="000000"/>
              </w:rPr>
              <w:t>0,9</w:t>
            </w:r>
          </w:p>
        </w:tc>
      </w:tr>
      <w:tr w:rsidR="007E19EF" w:rsidRPr="0049668D" w:rsidTr="0017523E">
        <w:trPr>
          <w:trHeight w:val="375"/>
        </w:trPr>
        <w:tc>
          <w:tcPr>
            <w:tcW w:w="1393"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Efes RUS</w:t>
            </w:r>
          </w:p>
        </w:tc>
        <w:tc>
          <w:tcPr>
            <w:tcW w:w="533"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1,9</w:t>
            </w:r>
          </w:p>
        </w:tc>
        <w:tc>
          <w:tcPr>
            <w:tcW w:w="532"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1,7</w:t>
            </w:r>
          </w:p>
        </w:tc>
        <w:tc>
          <w:tcPr>
            <w:tcW w:w="532"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1,3</w:t>
            </w:r>
          </w:p>
        </w:tc>
        <w:tc>
          <w:tcPr>
            <w:tcW w:w="532"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2,5</w:t>
            </w:r>
          </w:p>
        </w:tc>
        <w:tc>
          <w:tcPr>
            <w:tcW w:w="532" w:type="pct"/>
            <w:tcBorders>
              <w:top w:val="single" w:sz="2" w:space="0" w:color="auto"/>
            </w:tcBorders>
            <w:noWrap/>
            <w:vAlign w:val="center"/>
            <w:hideMark/>
          </w:tcPr>
          <w:p w:rsidR="007E19EF" w:rsidRPr="0049668D" w:rsidRDefault="007E19EF" w:rsidP="0017523E">
            <w:pPr>
              <w:jc w:val="center"/>
              <w:rPr>
                <w:color w:val="000000"/>
              </w:rPr>
            </w:pPr>
            <w:r w:rsidRPr="0049668D">
              <w:rPr>
                <w:color w:val="000000"/>
              </w:rPr>
              <w:t>2,9</w:t>
            </w:r>
          </w:p>
        </w:tc>
        <w:tc>
          <w:tcPr>
            <w:tcW w:w="946" w:type="pct"/>
            <w:tcBorders>
              <w:top w:val="single" w:sz="2" w:space="0" w:color="auto"/>
            </w:tcBorders>
            <w:vAlign w:val="center"/>
            <w:hideMark/>
          </w:tcPr>
          <w:p w:rsidR="007E19EF" w:rsidRPr="0049668D" w:rsidRDefault="007E19EF" w:rsidP="0017523E">
            <w:pPr>
              <w:jc w:val="center"/>
              <w:rPr>
                <w:color w:val="000000"/>
              </w:rPr>
            </w:pPr>
            <w:r w:rsidRPr="0049668D">
              <w:rPr>
                <w:color w:val="000000"/>
              </w:rPr>
              <w:t>1</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Очаково ЛТД</w:t>
            </w:r>
          </w:p>
        </w:tc>
        <w:tc>
          <w:tcPr>
            <w:tcW w:w="533" w:type="pct"/>
            <w:noWrap/>
            <w:vAlign w:val="center"/>
            <w:hideMark/>
          </w:tcPr>
          <w:p w:rsidR="007E19EF" w:rsidRPr="0049668D" w:rsidRDefault="007E19EF" w:rsidP="0017523E">
            <w:pPr>
              <w:jc w:val="center"/>
              <w:rPr>
                <w:color w:val="000000"/>
              </w:rPr>
            </w:pPr>
            <w:r w:rsidRPr="0049668D">
              <w:rPr>
                <w:color w:val="000000"/>
              </w:rPr>
              <w:t>0,9</w:t>
            </w:r>
          </w:p>
        </w:tc>
        <w:tc>
          <w:tcPr>
            <w:tcW w:w="532" w:type="pct"/>
            <w:noWrap/>
            <w:vAlign w:val="center"/>
            <w:hideMark/>
          </w:tcPr>
          <w:p w:rsidR="007E19EF" w:rsidRPr="0049668D" w:rsidRDefault="007E19EF" w:rsidP="0017523E">
            <w:pPr>
              <w:jc w:val="center"/>
              <w:rPr>
                <w:color w:val="000000"/>
              </w:rPr>
            </w:pPr>
            <w:r w:rsidRPr="0049668D">
              <w:rPr>
                <w:color w:val="000000"/>
              </w:rPr>
              <w:t>1,5</w:t>
            </w:r>
          </w:p>
        </w:tc>
        <w:tc>
          <w:tcPr>
            <w:tcW w:w="532" w:type="pct"/>
            <w:noWrap/>
            <w:vAlign w:val="center"/>
            <w:hideMark/>
          </w:tcPr>
          <w:p w:rsidR="007E19EF" w:rsidRPr="0049668D" w:rsidRDefault="007E19EF" w:rsidP="0017523E">
            <w:pPr>
              <w:jc w:val="center"/>
              <w:rPr>
                <w:color w:val="000000"/>
              </w:rPr>
            </w:pPr>
            <w:r w:rsidRPr="0049668D">
              <w:rPr>
                <w:color w:val="000000"/>
              </w:rPr>
              <w:t>1</w:t>
            </w:r>
          </w:p>
        </w:tc>
        <w:tc>
          <w:tcPr>
            <w:tcW w:w="532" w:type="pct"/>
            <w:noWrap/>
            <w:vAlign w:val="center"/>
            <w:hideMark/>
          </w:tcPr>
          <w:p w:rsidR="007E19EF" w:rsidRPr="0049668D" w:rsidRDefault="007E19EF" w:rsidP="0017523E">
            <w:pPr>
              <w:jc w:val="center"/>
              <w:rPr>
                <w:color w:val="000000"/>
              </w:rPr>
            </w:pPr>
            <w:r w:rsidRPr="0049668D">
              <w:rPr>
                <w:color w:val="000000"/>
              </w:rPr>
              <w:t>1,9</w:t>
            </w:r>
          </w:p>
        </w:tc>
        <w:tc>
          <w:tcPr>
            <w:tcW w:w="532" w:type="pct"/>
            <w:noWrap/>
            <w:vAlign w:val="center"/>
            <w:hideMark/>
          </w:tcPr>
          <w:p w:rsidR="007E19EF" w:rsidRPr="0049668D" w:rsidRDefault="007E19EF" w:rsidP="0017523E">
            <w:pPr>
              <w:jc w:val="center"/>
              <w:rPr>
                <w:color w:val="000000"/>
              </w:rPr>
            </w:pPr>
            <w:r w:rsidRPr="0049668D">
              <w:rPr>
                <w:color w:val="000000"/>
              </w:rPr>
              <w:t>2</w:t>
            </w:r>
          </w:p>
        </w:tc>
        <w:tc>
          <w:tcPr>
            <w:tcW w:w="946" w:type="pct"/>
            <w:vAlign w:val="center"/>
            <w:hideMark/>
          </w:tcPr>
          <w:p w:rsidR="007E19EF" w:rsidRPr="0049668D" w:rsidRDefault="007E19EF" w:rsidP="0017523E">
            <w:pPr>
              <w:jc w:val="center"/>
              <w:rPr>
                <w:color w:val="000000"/>
              </w:rPr>
            </w:pPr>
            <w:r w:rsidRPr="0049668D">
              <w:rPr>
                <w:color w:val="000000"/>
              </w:rPr>
              <w:t>1,1</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Лысковский ПЗ</w:t>
            </w:r>
          </w:p>
        </w:tc>
        <w:tc>
          <w:tcPr>
            <w:tcW w:w="533" w:type="pct"/>
            <w:noWrap/>
            <w:vAlign w:val="center"/>
            <w:hideMark/>
          </w:tcPr>
          <w:p w:rsidR="007E19EF" w:rsidRPr="0049668D" w:rsidRDefault="007E19EF" w:rsidP="0017523E">
            <w:pPr>
              <w:jc w:val="center"/>
              <w:rPr>
                <w:color w:val="000000"/>
              </w:rPr>
            </w:pPr>
            <w:r w:rsidRPr="0049668D">
              <w:rPr>
                <w:color w:val="000000"/>
              </w:rPr>
              <w:t>1,5</w:t>
            </w:r>
          </w:p>
        </w:tc>
        <w:tc>
          <w:tcPr>
            <w:tcW w:w="532" w:type="pct"/>
            <w:noWrap/>
            <w:vAlign w:val="center"/>
            <w:hideMark/>
          </w:tcPr>
          <w:p w:rsidR="007E19EF" w:rsidRPr="0049668D" w:rsidRDefault="007E19EF" w:rsidP="0017523E">
            <w:pPr>
              <w:jc w:val="center"/>
              <w:rPr>
                <w:color w:val="000000"/>
              </w:rPr>
            </w:pPr>
            <w:r w:rsidRPr="0049668D">
              <w:rPr>
                <w:color w:val="000000"/>
              </w:rPr>
              <w:t>2</w:t>
            </w:r>
          </w:p>
        </w:tc>
        <w:tc>
          <w:tcPr>
            <w:tcW w:w="532" w:type="pct"/>
            <w:noWrap/>
            <w:vAlign w:val="center"/>
            <w:hideMark/>
          </w:tcPr>
          <w:p w:rsidR="007E19EF" w:rsidRPr="0049668D" w:rsidRDefault="007E19EF" w:rsidP="0017523E">
            <w:pPr>
              <w:jc w:val="center"/>
              <w:rPr>
                <w:color w:val="000000"/>
              </w:rPr>
            </w:pPr>
            <w:r w:rsidRPr="0049668D">
              <w:rPr>
                <w:color w:val="000000"/>
              </w:rPr>
              <w:t>2,1</w:t>
            </w:r>
          </w:p>
        </w:tc>
        <w:tc>
          <w:tcPr>
            <w:tcW w:w="532" w:type="pct"/>
            <w:noWrap/>
            <w:vAlign w:val="center"/>
            <w:hideMark/>
          </w:tcPr>
          <w:p w:rsidR="007E19EF" w:rsidRPr="0049668D" w:rsidRDefault="007E19EF" w:rsidP="0017523E">
            <w:pPr>
              <w:jc w:val="center"/>
              <w:rPr>
                <w:color w:val="000000"/>
              </w:rPr>
            </w:pPr>
            <w:r w:rsidRPr="0049668D">
              <w:rPr>
                <w:color w:val="000000"/>
              </w:rPr>
              <w:t>1,5</w:t>
            </w:r>
          </w:p>
        </w:tc>
        <w:tc>
          <w:tcPr>
            <w:tcW w:w="532" w:type="pct"/>
            <w:noWrap/>
            <w:vAlign w:val="center"/>
            <w:hideMark/>
          </w:tcPr>
          <w:p w:rsidR="007E19EF" w:rsidRPr="0049668D" w:rsidRDefault="007E19EF" w:rsidP="0017523E">
            <w:pPr>
              <w:jc w:val="center"/>
              <w:rPr>
                <w:color w:val="000000"/>
              </w:rPr>
            </w:pPr>
            <w:r w:rsidRPr="0049668D">
              <w:rPr>
                <w:color w:val="000000"/>
              </w:rPr>
              <w:t>2,4</w:t>
            </w:r>
          </w:p>
        </w:tc>
        <w:tc>
          <w:tcPr>
            <w:tcW w:w="946" w:type="pct"/>
            <w:vAlign w:val="center"/>
            <w:hideMark/>
          </w:tcPr>
          <w:p w:rsidR="007E19EF" w:rsidRPr="0049668D" w:rsidRDefault="007E19EF" w:rsidP="0017523E">
            <w:pPr>
              <w:jc w:val="center"/>
              <w:rPr>
                <w:color w:val="000000"/>
              </w:rPr>
            </w:pPr>
            <w:r w:rsidRPr="0049668D">
              <w:rPr>
                <w:color w:val="000000"/>
              </w:rPr>
              <w:t>0,9</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SABMiller RUS</w:t>
            </w:r>
          </w:p>
        </w:tc>
        <w:tc>
          <w:tcPr>
            <w:tcW w:w="533" w:type="pct"/>
            <w:noWrap/>
            <w:vAlign w:val="center"/>
            <w:hideMark/>
          </w:tcPr>
          <w:p w:rsidR="007E19EF" w:rsidRPr="0049668D" w:rsidRDefault="007E19EF" w:rsidP="0017523E">
            <w:pPr>
              <w:jc w:val="center"/>
              <w:rPr>
                <w:color w:val="000000"/>
              </w:rPr>
            </w:pPr>
            <w:r w:rsidRPr="0049668D">
              <w:rPr>
                <w:color w:val="000000"/>
              </w:rPr>
              <w:t>1,2</w:t>
            </w:r>
          </w:p>
        </w:tc>
        <w:tc>
          <w:tcPr>
            <w:tcW w:w="532" w:type="pct"/>
            <w:noWrap/>
            <w:vAlign w:val="center"/>
            <w:hideMark/>
          </w:tcPr>
          <w:p w:rsidR="007E19EF" w:rsidRPr="0049668D" w:rsidRDefault="007E19EF" w:rsidP="0017523E">
            <w:pPr>
              <w:jc w:val="center"/>
              <w:rPr>
                <w:color w:val="000000"/>
              </w:rPr>
            </w:pPr>
            <w:r w:rsidRPr="0049668D">
              <w:rPr>
                <w:color w:val="000000"/>
              </w:rPr>
              <w:t>1,7</w:t>
            </w:r>
          </w:p>
        </w:tc>
        <w:tc>
          <w:tcPr>
            <w:tcW w:w="532" w:type="pct"/>
            <w:noWrap/>
            <w:vAlign w:val="center"/>
            <w:hideMark/>
          </w:tcPr>
          <w:p w:rsidR="007E19EF" w:rsidRPr="0049668D" w:rsidRDefault="007E19EF" w:rsidP="0017523E">
            <w:pPr>
              <w:jc w:val="center"/>
              <w:rPr>
                <w:color w:val="000000"/>
              </w:rPr>
            </w:pPr>
            <w:r w:rsidRPr="0049668D">
              <w:rPr>
                <w:color w:val="000000"/>
              </w:rPr>
              <w:t>1,9</w:t>
            </w:r>
          </w:p>
        </w:tc>
        <w:tc>
          <w:tcPr>
            <w:tcW w:w="532" w:type="pct"/>
            <w:noWrap/>
            <w:vAlign w:val="center"/>
            <w:hideMark/>
          </w:tcPr>
          <w:p w:rsidR="007E19EF" w:rsidRPr="0049668D" w:rsidRDefault="007E19EF" w:rsidP="0017523E">
            <w:pPr>
              <w:jc w:val="center"/>
              <w:rPr>
                <w:color w:val="000000"/>
              </w:rPr>
            </w:pPr>
            <w:r w:rsidRPr="0049668D">
              <w:rPr>
                <w:color w:val="000000"/>
              </w:rPr>
              <w:t>1,6</w:t>
            </w:r>
          </w:p>
        </w:tc>
        <w:tc>
          <w:tcPr>
            <w:tcW w:w="532" w:type="pct"/>
            <w:noWrap/>
            <w:vAlign w:val="center"/>
            <w:hideMark/>
          </w:tcPr>
          <w:p w:rsidR="007E19EF" w:rsidRPr="0049668D" w:rsidRDefault="007E19EF" w:rsidP="0017523E">
            <w:pPr>
              <w:jc w:val="center"/>
              <w:rPr>
                <w:color w:val="000000"/>
              </w:rPr>
            </w:pPr>
            <w:r w:rsidRPr="0049668D">
              <w:rPr>
                <w:color w:val="000000"/>
              </w:rPr>
              <w:t>1,9</w:t>
            </w:r>
          </w:p>
        </w:tc>
        <w:tc>
          <w:tcPr>
            <w:tcW w:w="946" w:type="pct"/>
            <w:vAlign w:val="center"/>
            <w:hideMark/>
          </w:tcPr>
          <w:p w:rsidR="007E19EF" w:rsidRPr="0049668D" w:rsidRDefault="007E19EF" w:rsidP="0017523E">
            <w:pPr>
              <w:jc w:val="center"/>
              <w:rPr>
                <w:color w:val="000000"/>
              </w:rPr>
            </w:pPr>
            <w:r w:rsidRPr="0049668D">
              <w:rPr>
                <w:color w:val="000000"/>
              </w:rPr>
              <w:t>0,7</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Оболонь</w:t>
            </w:r>
          </w:p>
        </w:tc>
        <w:tc>
          <w:tcPr>
            <w:tcW w:w="533" w:type="pct"/>
            <w:noWrap/>
            <w:vAlign w:val="center"/>
            <w:hideMark/>
          </w:tcPr>
          <w:p w:rsidR="007E19EF" w:rsidRPr="0049668D" w:rsidRDefault="007E19EF" w:rsidP="0017523E">
            <w:pPr>
              <w:jc w:val="center"/>
              <w:rPr>
                <w:color w:val="000000"/>
              </w:rPr>
            </w:pPr>
            <w:r w:rsidRPr="0049668D">
              <w:rPr>
                <w:color w:val="000000"/>
              </w:rPr>
              <w:t>4</w:t>
            </w:r>
          </w:p>
        </w:tc>
        <w:tc>
          <w:tcPr>
            <w:tcW w:w="532" w:type="pct"/>
            <w:noWrap/>
            <w:vAlign w:val="center"/>
            <w:hideMark/>
          </w:tcPr>
          <w:p w:rsidR="007E19EF" w:rsidRPr="0049668D" w:rsidRDefault="007E19EF" w:rsidP="0017523E">
            <w:pPr>
              <w:jc w:val="center"/>
              <w:rPr>
                <w:color w:val="000000"/>
              </w:rPr>
            </w:pPr>
            <w:r w:rsidRPr="0049668D">
              <w:rPr>
                <w:color w:val="000000"/>
              </w:rPr>
              <w:t>2,5</w:t>
            </w:r>
          </w:p>
        </w:tc>
        <w:tc>
          <w:tcPr>
            <w:tcW w:w="532" w:type="pct"/>
            <w:noWrap/>
            <w:vAlign w:val="center"/>
            <w:hideMark/>
          </w:tcPr>
          <w:p w:rsidR="007E19EF" w:rsidRPr="0049668D" w:rsidRDefault="007E19EF" w:rsidP="0017523E">
            <w:pPr>
              <w:jc w:val="center"/>
              <w:rPr>
                <w:color w:val="000000"/>
              </w:rPr>
            </w:pPr>
            <w:r w:rsidRPr="0049668D">
              <w:rPr>
                <w:color w:val="000000"/>
              </w:rPr>
              <w:t>2,2</w:t>
            </w:r>
          </w:p>
        </w:tc>
        <w:tc>
          <w:tcPr>
            <w:tcW w:w="532" w:type="pct"/>
            <w:noWrap/>
            <w:vAlign w:val="center"/>
            <w:hideMark/>
          </w:tcPr>
          <w:p w:rsidR="007E19EF" w:rsidRPr="0049668D" w:rsidRDefault="007E19EF" w:rsidP="0017523E">
            <w:pPr>
              <w:jc w:val="center"/>
              <w:rPr>
                <w:color w:val="000000"/>
              </w:rPr>
            </w:pPr>
            <w:r w:rsidRPr="0049668D">
              <w:rPr>
                <w:color w:val="000000"/>
              </w:rPr>
              <w:t>1,6</w:t>
            </w:r>
          </w:p>
        </w:tc>
        <w:tc>
          <w:tcPr>
            <w:tcW w:w="532" w:type="pct"/>
            <w:noWrap/>
            <w:vAlign w:val="center"/>
            <w:hideMark/>
          </w:tcPr>
          <w:p w:rsidR="007E19EF" w:rsidRPr="0049668D" w:rsidRDefault="007E19EF" w:rsidP="0017523E">
            <w:pPr>
              <w:jc w:val="center"/>
              <w:rPr>
                <w:color w:val="000000"/>
              </w:rPr>
            </w:pPr>
            <w:r w:rsidRPr="0049668D">
              <w:rPr>
                <w:color w:val="000000"/>
              </w:rPr>
              <w:t>1,8</w:t>
            </w:r>
          </w:p>
        </w:tc>
        <w:tc>
          <w:tcPr>
            <w:tcW w:w="946" w:type="pct"/>
            <w:vAlign w:val="center"/>
            <w:hideMark/>
          </w:tcPr>
          <w:p w:rsidR="007E19EF" w:rsidRPr="0049668D" w:rsidRDefault="007E19EF" w:rsidP="0017523E">
            <w:pPr>
              <w:jc w:val="center"/>
              <w:rPr>
                <w:color w:val="000000"/>
              </w:rPr>
            </w:pPr>
            <w:r w:rsidRPr="0049668D">
              <w:rPr>
                <w:color w:val="000000"/>
              </w:rPr>
              <w:t>-2,2</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sidRPr="0049668D">
              <w:rPr>
                <w:color w:val="000000"/>
              </w:rPr>
              <w:t>Прочие производители</w:t>
            </w:r>
          </w:p>
        </w:tc>
        <w:tc>
          <w:tcPr>
            <w:tcW w:w="533" w:type="pct"/>
            <w:noWrap/>
            <w:vAlign w:val="center"/>
            <w:hideMark/>
          </w:tcPr>
          <w:p w:rsidR="007E19EF" w:rsidRPr="0049668D" w:rsidRDefault="007E19EF" w:rsidP="0017523E">
            <w:pPr>
              <w:jc w:val="center"/>
              <w:rPr>
                <w:color w:val="000000"/>
              </w:rPr>
            </w:pPr>
            <w:r w:rsidRPr="0049668D">
              <w:rPr>
                <w:color w:val="000000"/>
              </w:rPr>
              <w:t>4,9</w:t>
            </w:r>
          </w:p>
        </w:tc>
        <w:tc>
          <w:tcPr>
            <w:tcW w:w="532" w:type="pct"/>
            <w:noWrap/>
            <w:vAlign w:val="center"/>
            <w:hideMark/>
          </w:tcPr>
          <w:p w:rsidR="007E19EF" w:rsidRPr="0049668D" w:rsidRDefault="007E19EF" w:rsidP="0017523E">
            <w:pPr>
              <w:jc w:val="center"/>
              <w:rPr>
                <w:color w:val="000000"/>
              </w:rPr>
            </w:pPr>
            <w:r w:rsidRPr="0049668D">
              <w:rPr>
                <w:color w:val="000000"/>
              </w:rPr>
              <w:t>4,1</w:t>
            </w:r>
          </w:p>
        </w:tc>
        <w:tc>
          <w:tcPr>
            <w:tcW w:w="532" w:type="pct"/>
            <w:noWrap/>
            <w:vAlign w:val="center"/>
            <w:hideMark/>
          </w:tcPr>
          <w:p w:rsidR="007E19EF" w:rsidRPr="0049668D" w:rsidRDefault="007E19EF" w:rsidP="0017523E">
            <w:pPr>
              <w:jc w:val="center"/>
              <w:rPr>
                <w:color w:val="000000"/>
              </w:rPr>
            </w:pPr>
            <w:r w:rsidRPr="0049668D">
              <w:rPr>
                <w:color w:val="000000"/>
              </w:rPr>
              <w:t>3,8</w:t>
            </w:r>
          </w:p>
        </w:tc>
        <w:tc>
          <w:tcPr>
            <w:tcW w:w="532" w:type="pct"/>
            <w:noWrap/>
            <w:vAlign w:val="center"/>
            <w:hideMark/>
          </w:tcPr>
          <w:p w:rsidR="007E19EF" w:rsidRPr="0049668D" w:rsidRDefault="007E19EF" w:rsidP="0017523E">
            <w:pPr>
              <w:jc w:val="center"/>
              <w:rPr>
                <w:color w:val="000000"/>
              </w:rPr>
            </w:pPr>
            <w:r w:rsidRPr="0049668D">
              <w:rPr>
                <w:color w:val="000000"/>
              </w:rPr>
              <w:t>1,7</w:t>
            </w:r>
          </w:p>
        </w:tc>
        <w:tc>
          <w:tcPr>
            <w:tcW w:w="532" w:type="pct"/>
            <w:noWrap/>
            <w:vAlign w:val="center"/>
            <w:hideMark/>
          </w:tcPr>
          <w:p w:rsidR="007E19EF" w:rsidRPr="0049668D" w:rsidRDefault="007E19EF" w:rsidP="0017523E">
            <w:pPr>
              <w:jc w:val="center"/>
              <w:rPr>
                <w:color w:val="000000"/>
              </w:rPr>
            </w:pPr>
            <w:r w:rsidRPr="0049668D">
              <w:rPr>
                <w:color w:val="000000"/>
              </w:rPr>
              <w:t>1</w:t>
            </w:r>
          </w:p>
        </w:tc>
        <w:tc>
          <w:tcPr>
            <w:tcW w:w="946" w:type="pct"/>
            <w:vAlign w:val="center"/>
            <w:hideMark/>
          </w:tcPr>
          <w:p w:rsidR="007E19EF" w:rsidRPr="0049668D" w:rsidRDefault="007E19EF" w:rsidP="0017523E">
            <w:pPr>
              <w:jc w:val="center"/>
              <w:rPr>
                <w:color w:val="000000"/>
              </w:rPr>
            </w:pPr>
            <w:r w:rsidRPr="0049668D">
              <w:rPr>
                <w:color w:val="000000"/>
              </w:rPr>
              <w:t>-3,9</w:t>
            </w:r>
          </w:p>
        </w:tc>
      </w:tr>
      <w:tr w:rsidR="007E19EF" w:rsidRPr="0049668D" w:rsidTr="0017523E">
        <w:trPr>
          <w:trHeight w:val="375"/>
        </w:trPr>
        <w:tc>
          <w:tcPr>
            <w:tcW w:w="1393" w:type="pct"/>
            <w:noWrap/>
            <w:vAlign w:val="center"/>
            <w:hideMark/>
          </w:tcPr>
          <w:p w:rsidR="007E19EF" w:rsidRPr="0049668D" w:rsidRDefault="007E19EF" w:rsidP="0017523E">
            <w:pPr>
              <w:jc w:val="center"/>
              <w:rPr>
                <w:color w:val="000000"/>
              </w:rPr>
            </w:pPr>
            <w:r>
              <w:rPr>
                <w:color w:val="000000"/>
              </w:rPr>
              <w:t>Итого</w:t>
            </w:r>
            <w:r w:rsidRPr="0049668D">
              <w:rPr>
                <w:color w:val="000000"/>
              </w:rPr>
              <w:t>:</w:t>
            </w:r>
          </w:p>
        </w:tc>
        <w:tc>
          <w:tcPr>
            <w:tcW w:w="533" w:type="pct"/>
            <w:noWrap/>
            <w:vAlign w:val="center"/>
            <w:hideMark/>
          </w:tcPr>
          <w:p w:rsidR="007E19EF" w:rsidRPr="0049668D" w:rsidRDefault="007E19EF" w:rsidP="0017523E">
            <w:pPr>
              <w:jc w:val="center"/>
              <w:rPr>
                <w:color w:val="000000"/>
              </w:rPr>
            </w:pPr>
            <w:r w:rsidRPr="0049668D">
              <w:rPr>
                <w:color w:val="000000"/>
              </w:rPr>
              <w:t>100</w:t>
            </w:r>
          </w:p>
        </w:tc>
        <w:tc>
          <w:tcPr>
            <w:tcW w:w="532" w:type="pct"/>
            <w:noWrap/>
            <w:vAlign w:val="center"/>
            <w:hideMark/>
          </w:tcPr>
          <w:p w:rsidR="007E19EF" w:rsidRPr="0049668D" w:rsidRDefault="007E19EF" w:rsidP="0017523E">
            <w:pPr>
              <w:jc w:val="center"/>
              <w:rPr>
                <w:color w:val="000000"/>
              </w:rPr>
            </w:pPr>
            <w:r w:rsidRPr="0049668D">
              <w:rPr>
                <w:color w:val="000000"/>
              </w:rPr>
              <w:t>100</w:t>
            </w:r>
          </w:p>
        </w:tc>
        <w:tc>
          <w:tcPr>
            <w:tcW w:w="532" w:type="pct"/>
            <w:noWrap/>
            <w:vAlign w:val="center"/>
            <w:hideMark/>
          </w:tcPr>
          <w:p w:rsidR="007E19EF" w:rsidRPr="0049668D" w:rsidRDefault="007E19EF" w:rsidP="0017523E">
            <w:pPr>
              <w:jc w:val="center"/>
              <w:rPr>
                <w:color w:val="000000"/>
              </w:rPr>
            </w:pPr>
            <w:r w:rsidRPr="0049668D">
              <w:rPr>
                <w:color w:val="000000"/>
              </w:rPr>
              <w:t>100</w:t>
            </w:r>
          </w:p>
        </w:tc>
        <w:tc>
          <w:tcPr>
            <w:tcW w:w="532" w:type="pct"/>
            <w:noWrap/>
            <w:vAlign w:val="center"/>
            <w:hideMark/>
          </w:tcPr>
          <w:p w:rsidR="007E19EF" w:rsidRPr="0049668D" w:rsidRDefault="007E19EF" w:rsidP="0017523E">
            <w:pPr>
              <w:jc w:val="center"/>
              <w:rPr>
                <w:color w:val="000000"/>
              </w:rPr>
            </w:pPr>
            <w:r w:rsidRPr="0049668D">
              <w:rPr>
                <w:color w:val="000000"/>
              </w:rPr>
              <w:t>100</w:t>
            </w:r>
          </w:p>
        </w:tc>
        <w:tc>
          <w:tcPr>
            <w:tcW w:w="532" w:type="pct"/>
            <w:noWrap/>
            <w:vAlign w:val="center"/>
            <w:hideMark/>
          </w:tcPr>
          <w:p w:rsidR="007E19EF" w:rsidRPr="0049668D" w:rsidRDefault="007E19EF" w:rsidP="0017523E">
            <w:pPr>
              <w:jc w:val="center"/>
              <w:rPr>
                <w:color w:val="000000"/>
              </w:rPr>
            </w:pPr>
            <w:r w:rsidRPr="0049668D">
              <w:rPr>
                <w:color w:val="000000"/>
              </w:rPr>
              <w:t>100</w:t>
            </w:r>
          </w:p>
        </w:tc>
        <w:tc>
          <w:tcPr>
            <w:tcW w:w="946" w:type="pct"/>
            <w:noWrap/>
            <w:vAlign w:val="center"/>
            <w:hideMark/>
          </w:tcPr>
          <w:p w:rsidR="007E19EF" w:rsidRPr="0049668D" w:rsidRDefault="007E19EF" w:rsidP="0017523E">
            <w:pPr>
              <w:jc w:val="center"/>
              <w:rPr>
                <w:color w:val="000000"/>
              </w:rPr>
            </w:pPr>
          </w:p>
        </w:tc>
      </w:tr>
    </w:tbl>
    <w:p w:rsidR="007E19EF" w:rsidRPr="009C4AF1" w:rsidRDefault="007E19EF" w:rsidP="009C4AF1"/>
    <w:p w:rsidR="002E4A93" w:rsidRPr="00726885" w:rsidRDefault="007E19EF" w:rsidP="004F5E12">
      <w:pPr>
        <w:pStyle w:val="12"/>
        <w:ind w:firstLine="360"/>
      </w:pPr>
      <w:r>
        <w:t>Данные таблицы 15</w:t>
      </w:r>
      <w:r w:rsidRPr="007E19EF">
        <w:t xml:space="preserve"> свидетельствуют о том, что на протяжении всего периода 20</w:t>
      </w:r>
      <w:r w:rsidR="00494A06">
        <w:t>11</w:t>
      </w:r>
      <w:r w:rsidRPr="007E19EF">
        <w:t>-201</w:t>
      </w:r>
      <w:r w:rsidR="00494A06">
        <w:t>5</w:t>
      </w:r>
      <w:r w:rsidRPr="007E19EF">
        <w:t xml:space="preserve"> гг. наибольшую долю рынка имеет ПК Балтика. SUN InBev расположился на втором месте, доля компании на рынке в два раза меньше, чем у лидера. С 20</w:t>
      </w:r>
      <w:r w:rsidR="00494A06">
        <w:t>11</w:t>
      </w:r>
      <w:r w:rsidRPr="007E19EF">
        <w:t xml:space="preserve"> года предприятию ОАО «Гамбринус» удается удерживать третье место.</w:t>
      </w:r>
    </w:p>
    <w:p w:rsidR="00044D9E" w:rsidRDefault="00044D9E" w:rsidP="00044D9E"/>
    <w:p w:rsidR="00F73129" w:rsidRPr="009C4AF1" w:rsidRDefault="009C4AF1" w:rsidP="009C4AF1">
      <w:pPr>
        <w:pStyle w:val="2"/>
        <w:rPr>
          <w:rFonts w:ascii="Times New Roman" w:hAnsi="Times New Roman" w:cs="Times New Roman"/>
          <w:color w:val="auto"/>
          <w:sz w:val="28"/>
          <w:szCs w:val="28"/>
        </w:rPr>
      </w:pPr>
      <w:bookmarkStart w:id="17" w:name="_Toc475273811"/>
      <w:r w:rsidRPr="009C4AF1">
        <w:rPr>
          <w:rFonts w:ascii="Times New Roman" w:hAnsi="Times New Roman" w:cs="Times New Roman"/>
          <w:color w:val="auto"/>
          <w:sz w:val="28"/>
          <w:szCs w:val="28"/>
        </w:rPr>
        <w:t xml:space="preserve">3.2 </w:t>
      </w:r>
      <w:r w:rsidR="00E950A7" w:rsidRPr="009C4AF1">
        <w:rPr>
          <w:rFonts w:ascii="Times New Roman" w:hAnsi="Times New Roman" w:cs="Times New Roman"/>
          <w:color w:val="auto"/>
          <w:sz w:val="28"/>
          <w:szCs w:val="28"/>
        </w:rPr>
        <w:t xml:space="preserve">Сбытовая деятельность </w:t>
      </w:r>
      <w:r w:rsidR="00CA0FB4" w:rsidRPr="009C4AF1">
        <w:rPr>
          <w:rFonts w:ascii="Times New Roman" w:hAnsi="Times New Roman" w:cs="Times New Roman"/>
          <w:color w:val="auto"/>
          <w:sz w:val="28"/>
          <w:szCs w:val="28"/>
        </w:rPr>
        <w:t>ОАО «Гамбринус»</w:t>
      </w:r>
      <w:bookmarkEnd w:id="17"/>
    </w:p>
    <w:p w:rsidR="00F73129" w:rsidRPr="00F73129" w:rsidRDefault="00F73129" w:rsidP="00F73129">
      <w:pPr>
        <w:spacing w:before="168"/>
        <w:rPr>
          <w:rFonts w:ascii="Georgia" w:hAnsi="Georgia"/>
          <w:color w:val="000000"/>
          <w:sz w:val="18"/>
          <w:szCs w:val="18"/>
        </w:rPr>
      </w:pPr>
    </w:p>
    <w:p w:rsidR="00CA0FB4" w:rsidRDefault="00CA0FB4" w:rsidP="00CA0FB4">
      <w:pPr>
        <w:spacing w:before="168" w:line="360" w:lineRule="auto"/>
        <w:ind w:firstLine="709"/>
        <w:jc w:val="both"/>
        <w:rPr>
          <w:color w:val="000000"/>
          <w:sz w:val="28"/>
          <w:szCs w:val="28"/>
        </w:rPr>
      </w:pPr>
      <w:r>
        <w:rPr>
          <w:color w:val="000000"/>
          <w:sz w:val="28"/>
          <w:szCs w:val="28"/>
        </w:rPr>
        <w:t xml:space="preserve">В структуре первичных продажОАО «Гамбринус» по рынкам сбыта, наибольшую часть занимают региональные продажи (29%), далее идут продажи через основных дистрибьюторов </w:t>
      </w:r>
      <w:r w:rsidR="0023623B">
        <w:rPr>
          <w:color w:val="000000"/>
          <w:sz w:val="28"/>
          <w:szCs w:val="28"/>
        </w:rPr>
        <w:t>–</w:t>
      </w:r>
      <w:r>
        <w:rPr>
          <w:color w:val="000000"/>
          <w:sz w:val="28"/>
          <w:szCs w:val="28"/>
        </w:rPr>
        <w:t xml:space="preserve"> 28%. Продажи через Сетевую розницу составляют 15%, и напрочие приходится также 15%. </w:t>
      </w:r>
    </w:p>
    <w:p w:rsidR="00CA0FB4" w:rsidRDefault="00CA0FB4" w:rsidP="00CA0FB4">
      <w:pPr>
        <w:autoSpaceDE w:val="0"/>
        <w:spacing w:line="288" w:lineRule="auto"/>
        <w:ind w:firstLine="567"/>
        <w:jc w:val="both"/>
        <w:rPr>
          <w:sz w:val="28"/>
          <w:szCs w:val="28"/>
        </w:rPr>
      </w:pPr>
    </w:p>
    <w:p w:rsidR="00CA0FB4" w:rsidRDefault="00CA0FB4" w:rsidP="00124E71">
      <w:pPr>
        <w:autoSpaceDE w:val="0"/>
        <w:spacing w:line="360" w:lineRule="auto"/>
        <w:ind w:firstLine="567"/>
        <w:jc w:val="both"/>
        <w:rPr>
          <w:sz w:val="28"/>
          <w:szCs w:val="28"/>
        </w:rPr>
      </w:pPr>
      <w:r>
        <w:rPr>
          <w:sz w:val="28"/>
          <w:szCs w:val="28"/>
        </w:rPr>
        <w:t>Положительная динамика доли продаж по рынкам сбыта наблюдается в ростепродажчерезСетевую розницу(+4%), через основных дистрибьюторов(+3%), региональные продажидержатся на одном уровне -29% , а также на уровне 13%от общих продаж работает собственная розничная сеть.</w:t>
      </w:r>
    </w:p>
    <w:p w:rsidR="00CA0FB4" w:rsidRDefault="00CA0FB4" w:rsidP="00124E71">
      <w:pPr>
        <w:autoSpaceDE w:val="0"/>
        <w:spacing w:line="360" w:lineRule="auto"/>
        <w:ind w:firstLine="567"/>
        <w:jc w:val="both"/>
        <w:rPr>
          <w:color w:val="000000"/>
          <w:sz w:val="28"/>
          <w:szCs w:val="28"/>
        </w:rPr>
      </w:pPr>
      <w:r>
        <w:rPr>
          <w:color w:val="000000"/>
          <w:sz w:val="28"/>
          <w:szCs w:val="28"/>
        </w:rPr>
        <w:t>Исходя из ан</w:t>
      </w:r>
      <w:r w:rsidR="00124E71">
        <w:rPr>
          <w:color w:val="000000"/>
          <w:sz w:val="28"/>
          <w:szCs w:val="28"/>
        </w:rPr>
        <w:t>ализа региональных продаж в 2013</w:t>
      </w:r>
      <w:r>
        <w:rPr>
          <w:color w:val="000000"/>
          <w:sz w:val="28"/>
          <w:szCs w:val="28"/>
        </w:rPr>
        <w:t xml:space="preserve"> году, наиболее весомыми направлениями региональных продаж пива ОАО «Гамбринус» </w:t>
      </w:r>
      <w:r>
        <w:rPr>
          <w:color w:val="000000"/>
          <w:sz w:val="28"/>
          <w:szCs w:val="28"/>
        </w:rPr>
        <w:lastRenderedPageBreak/>
        <w:t xml:space="preserve">являются города Екатеринбург, Пермь, Самара, Челябинск,а также Оренбург и Москва. </w:t>
      </w:r>
    </w:p>
    <w:p w:rsidR="00CA0FB4" w:rsidRDefault="00CA0FB4" w:rsidP="00124E71">
      <w:pPr>
        <w:spacing w:line="360" w:lineRule="auto"/>
        <w:ind w:firstLine="709"/>
        <w:jc w:val="both"/>
        <w:rPr>
          <w:sz w:val="28"/>
          <w:szCs w:val="28"/>
        </w:rPr>
      </w:pPr>
      <w:r>
        <w:rPr>
          <w:sz w:val="28"/>
          <w:szCs w:val="28"/>
        </w:rPr>
        <w:t>В соответствии с общероссийскими и региональными тенденциями развития пивного рынка ОАО «Гамбринус» активно внедряет программу по удержанию внутреннего рынка и укреплению позиций на региональных рынках.</w:t>
      </w:r>
    </w:p>
    <w:p w:rsidR="00726885" w:rsidRDefault="00726885" w:rsidP="00124E71">
      <w:pPr>
        <w:spacing w:line="360" w:lineRule="auto"/>
        <w:ind w:firstLine="709"/>
        <w:jc w:val="both"/>
        <w:rPr>
          <w:sz w:val="28"/>
          <w:szCs w:val="28"/>
        </w:rPr>
      </w:pPr>
    </w:p>
    <w:p w:rsidR="00E12D20" w:rsidRPr="00E12D20" w:rsidRDefault="007E19EF" w:rsidP="00E12D20">
      <w:pPr>
        <w:spacing w:line="360" w:lineRule="auto"/>
      </w:pPr>
      <w:r>
        <w:t>Таблица 16</w:t>
      </w:r>
      <w:r w:rsidR="00E12D20" w:rsidRPr="00E12D20">
        <w:t xml:space="preserve"> – </w:t>
      </w:r>
      <w:r w:rsidR="00E12D20" w:rsidRPr="00E12D20">
        <w:rPr>
          <w:b/>
        </w:rPr>
        <w:t>Структура продаж продукции</w:t>
      </w:r>
      <w:r w:rsidR="00723E24">
        <w:rPr>
          <w:b/>
        </w:rPr>
        <w:t xml:space="preserve"> ОАО «Гамбринус» за 20</w:t>
      </w:r>
      <w:r w:rsidR="00572FE3">
        <w:rPr>
          <w:b/>
        </w:rPr>
        <w:t>11-2015</w:t>
      </w:r>
      <w:r w:rsidR="00723E24">
        <w:rPr>
          <w:b/>
        </w:rPr>
        <w:t>гг.</w:t>
      </w:r>
    </w:p>
    <w:tbl>
      <w:tblPr>
        <w:tblStyle w:val="ac"/>
        <w:tblW w:w="9571" w:type="dxa"/>
        <w:tblLayout w:type="fixed"/>
        <w:tblLook w:val="04A0"/>
      </w:tblPr>
      <w:tblGrid>
        <w:gridCol w:w="2093"/>
        <w:gridCol w:w="1559"/>
        <w:gridCol w:w="1559"/>
        <w:gridCol w:w="1418"/>
        <w:gridCol w:w="1346"/>
        <w:gridCol w:w="1596"/>
      </w:tblGrid>
      <w:tr w:rsidR="002E62C3" w:rsidTr="0017523E">
        <w:tc>
          <w:tcPr>
            <w:tcW w:w="2093" w:type="dxa"/>
            <w:vAlign w:val="center"/>
          </w:tcPr>
          <w:p w:rsidR="002E62C3" w:rsidRPr="00723E24" w:rsidRDefault="002E62C3" w:rsidP="0017523E">
            <w:pPr>
              <w:widowControl w:val="0"/>
              <w:jc w:val="center"/>
              <w:rPr>
                <w:b/>
              </w:rPr>
            </w:pPr>
            <w:r w:rsidRPr="00723E24">
              <w:rPr>
                <w:b/>
              </w:rPr>
              <w:t>Структура продаж пива</w:t>
            </w:r>
          </w:p>
        </w:tc>
        <w:tc>
          <w:tcPr>
            <w:tcW w:w="1559" w:type="dxa"/>
            <w:vAlign w:val="center"/>
          </w:tcPr>
          <w:p w:rsidR="002E62C3" w:rsidRPr="00723E24" w:rsidRDefault="002E62C3" w:rsidP="0017523E">
            <w:pPr>
              <w:widowControl w:val="0"/>
              <w:jc w:val="center"/>
              <w:rPr>
                <w:b/>
              </w:rPr>
            </w:pPr>
            <w:r w:rsidRPr="00723E24">
              <w:rPr>
                <w:b/>
              </w:rPr>
              <w:t>20</w:t>
            </w:r>
            <w:r w:rsidR="00572FE3">
              <w:rPr>
                <w:b/>
              </w:rPr>
              <w:t>11</w:t>
            </w:r>
            <w:r w:rsidRPr="00723E24">
              <w:rPr>
                <w:b/>
              </w:rPr>
              <w:t>г</w:t>
            </w:r>
          </w:p>
        </w:tc>
        <w:tc>
          <w:tcPr>
            <w:tcW w:w="1559" w:type="dxa"/>
            <w:vAlign w:val="center"/>
          </w:tcPr>
          <w:p w:rsidR="002E62C3" w:rsidRPr="00723E24" w:rsidRDefault="002E62C3" w:rsidP="0017523E">
            <w:pPr>
              <w:widowControl w:val="0"/>
              <w:jc w:val="center"/>
              <w:rPr>
                <w:b/>
              </w:rPr>
            </w:pPr>
            <w:r w:rsidRPr="00723E24">
              <w:rPr>
                <w:b/>
              </w:rPr>
              <w:t>20</w:t>
            </w:r>
            <w:r w:rsidR="00572FE3">
              <w:rPr>
                <w:b/>
              </w:rPr>
              <w:t>12</w:t>
            </w:r>
            <w:r w:rsidRPr="00723E24">
              <w:rPr>
                <w:b/>
              </w:rPr>
              <w:t>г</w:t>
            </w:r>
          </w:p>
        </w:tc>
        <w:tc>
          <w:tcPr>
            <w:tcW w:w="1418" w:type="dxa"/>
            <w:vAlign w:val="center"/>
          </w:tcPr>
          <w:p w:rsidR="002E62C3" w:rsidRPr="00723E24" w:rsidRDefault="002E62C3" w:rsidP="0017523E">
            <w:pPr>
              <w:widowControl w:val="0"/>
              <w:jc w:val="center"/>
              <w:rPr>
                <w:b/>
              </w:rPr>
            </w:pPr>
            <w:r w:rsidRPr="00723E24">
              <w:rPr>
                <w:b/>
              </w:rPr>
              <w:t>20</w:t>
            </w:r>
            <w:r w:rsidR="00572FE3">
              <w:rPr>
                <w:b/>
              </w:rPr>
              <w:t>13</w:t>
            </w:r>
            <w:r w:rsidRPr="00723E24">
              <w:rPr>
                <w:b/>
              </w:rPr>
              <w:t>г</w:t>
            </w:r>
          </w:p>
        </w:tc>
        <w:tc>
          <w:tcPr>
            <w:tcW w:w="1346" w:type="dxa"/>
            <w:vAlign w:val="center"/>
          </w:tcPr>
          <w:p w:rsidR="002E62C3" w:rsidRPr="00723E24" w:rsidRDefault="002E62C3" w:rsidP="0017523E">
            <w:pPr>
              <w:widowControl w:val="0"/>
              <w:jc w:val="center"/>
              <w:rPr>
                <w:b/>
              </w:rPr>
            </w:pPr>
            <w:r w:rsidRPr="00723E24">
              <w:rPr>
                <w:b/>
              </w:rPr>
              <w:t>201</w:t>
            </w:r>
            <w:r w:rsidR="00572FE3">
              <w:rPr>
                <w:b/>
              </w:rPr>
              <w:t>4</w:t>
            </w:r>
            <w:r w:rsidRPr="00723E24">
              <w:rPr>
                <w:b/>
              </w:rPr>
              <w:t>г</w:t>
            </w:r>
          </w:p>
        </w:tc>
        <w:tc>
          <w:tcPr>
            <w:tcW w:w="1596" w:type="dxa"/>
            <w:vAlign w:val="center"/>
          </w:tcPr>
          <w:p w:rsidR="002E62C3" w:rsidRPr="00723E24" w:rsidRDefault="002E62C3" w:rsidP="0017523E">
            <w:pPr>
              <w:widowControl w:val="0"/>
              <w:jc w:val="center"/>
              <w:rPr>
                <w:b/>
              </w:rPr>
            </w:pPr>
            <w:r w:rsidRPr="00723E24">
              <w:rPr>
                <w:b/>
              </w:rPr>
              <w:t>201</w:t>
            </w:r>
            <w:r w:rsidR="00572FE3">
              <w:rPr>
                <w:b/>
              </w:rPr>
              <w:t>5</w:t>
            </w:r>
            <w:r w:rsidRPr="00723E24">
              <w:rPr>
                <w:b/>
              </w:rPr>
              <w:t>г</w:t>
            </w:r>
          </w:p>
        </w:tc>
      </w:tr>
      <w:tr w:rsidR="002E62C3" w:rsidTr="0017523E">
        <w:tc>
          <w:tcPr>
            <w:tcW w:w="2093" w:type="dxa"/>
            <w:vAlign w:val="center"/>
          </w:tcPr>
          <w:p w:rsidR="002E62C3" w:rsidRPr="00723E24" w:rsidRDefault="00723E24" w:rsidP="0017523E">
            <w:pPr>
              <w:widowControl w:val="0"/>
              <w:jc w:val="center"/>
            </w:pPr>
            <w:r w:rsidRPr="00723E24">
              <w:t>За пределы Удмуртской Республики</w:t>
            </w:r>
          </w:p>
        </w:tc>
        <w:tc>
          <w:tcPr>
            <w:tcW w:w="1559" w:type="dxa"/>
            <w:vAlign w:val="center"/>
          </w:tcPr>
          <w:p w:rsidR="002E62C3" w:rsidRPr="00723E24" w:rsidRDefault="00723E24" w:rsidP="0017523E">
            <w:pPr>
              <w:widowControl w:val="0"/>
              <w:jc w:val="center"/>
            </w:pPr>
            <w:r>
              <w:t>2,6</w:t>
            </w:r>
          </w:p>
        </w:tc>
        <w:tc>
          <w:tcPr>
            <w:tcW w:w="1559" w:type="dxa"/>
            <w:vAlign w:val="center"/>
          </w:tcPr>
          <w:p w:rsidR="002E62C3" w:rsidRPr="00723E24" w:rsidRDefault="00723E24" w:rsidP="0017523E">
            <w:pPr>
              <w:widowControl w:val="0"/>
              <w:jc w:val="center"/>
            </w:pPr>
            <w:r>
              <w:t>4,3</w:t>
            </w:r>
          </w:p>
        </w:tc>
        <w:tc>
          <w:tcPr>
            <w:tcW w:w="1418" w:type="dxa"/>
            <w:vAlign w:val="center"/>
          </w:tcPr>
          <w:p w:rsidR="002E62C3" w:rsidRPr="00723E24" w:rsidRDefault="00723E24" w:rsidP="0017523E">
            <w:pPr>
              <w:widowControl w:val="0"/>
              <w:jc w:val="center"/>
            </w:pPr>
            <w:r>
              <w:t>8,5</w:t>
            </w:r>
          </w:p>
        </w:tc>
        <w:tc>
          <w:tcPr>
            <w:tcW w:w="1346" w:type="dxa"/>
            <w:vAlign w:val="center"/>
          </w:tcPr>
          <w:p w:rsidR="002E62C3" w:rsidRPr="00723E24" w:rsidRDefault="00723E24" w:rsidP="0017523E">
            <w:pPr>
              <w:widowControl w:val="0"/>
              <w:jc w:val="center"/>
            </w:pPr>
            <w:r>
              <w:t>15,4</w:t>
            </w:r>
          </w:p>
        </w:tc>
        <w:tc>
          <w:tcPr>
            <w:tcW w:w="1596" w:type="dxa"/>
            <w:vAlign w:val="center"/>
          </w:tcPr>
          <w:p w:rsidR="002E62C3" w:rsidRPr="00723E24" w:rsidRDefault="00723E24" w:rsidP="0017523E">
            <w:pPr>
              <w:widowControl w:val="0"/>
              <w:jc w:val="center"/>
            </w:pPr>
            <w:r>
              <w:t>28,6</w:t>
            </w:r>
          </w:p>
        </w:tc>
      </w:tr>
      <w:tr w:rsidR="002E62C3" w:rsidTr="0017523E">
        <w:tc>
          <w:tcPr>
            <w:tcW w:w="2093" w:type="dxa"/>
            <w:vAlign w:val="center"/>
          </w:tcPr>
          <w:p w:rsidR="002E62C3" w:rsidRPr="00723E24" w:rsidRDefault="00723E24" w:rsidP="0017523E">
            <w:pPr>
              <w:widowControl w:val="0"/>
              <w:jc w:val="center"/>
            </w:pPr>
            <w:r w:rsidRPr="00723E24">
              <w:t>В Удмуртской Республике</w:t>
            </w:r>
          </w:p>
        </w:tc>
        <w:tc>
          <w:tcPr>
            <w:tcW w:w="1559" w:type="dxa"/>
            <w:vAlign w:val="center"/>
          </w:tcPr>
          <w:p w:rsidR="002E62C3" w:rsidRPr="00723E24" w:rsidRDefault="00723E24" w:rsidP="0017523E">
            <w:pPr>
              <w:widowControl w:val="0"/>
              <w:jc w:val="center"/>
            </w:pPr>
            <w:r>
              <w:t>93,2</w:t>
            </w:r>
          </w:p>
        </w:tc>
        <w:tc>
          <w:tcPr>
            <w:tcW w:w="1559" w:type="dxa"/>
            <w:vAlign w:val="center"/>
          </w:tcPr>
          <w:p w:rsidR="002E62C3" w:rsidRPr="00723E24" w:rsidRDefault="00723E24" w:rsidP="0017523E">
            <w:pPr>
              <w:widowControl w:val="0"/>
              <w:jc w:val="center"/>
            </w:pPr>
            <w:r>
              <w:t>90,3</w:t>
            </w:r>
          </w:p>
        </w:tc>
        <w:tc>
          <w:tcPr>
            <w:tcW w:w="1418" w:type="dxa"/>
            <w:vAlign w:val="center"/>
          </w:tcPr>
          <w:p w:rsidR="002E62C3" w:rsidRPr="00723E24" w:rsidRDefault="00723E24" w:rsidP="0017523E">
            <w:pPr>
              <w:widowControl w:val="0"/>
              <w:jc w:val="center"/>
            </w:pPr>
            <w:r>
              <w:t>85,7</w:t>
            </w:r>
          </w:p>
        </w:tc>
        <w:tc>
          <w:tcPr>
            <w:tcW w:w="1346" w:type="dxa"/>
            <w:vAlign w:val="center"/>
          </w:tcPr>
          <w:p w:rsidR="002E62C3" w:rsidRPr="00723E24" w:rsidRDefault="00723E24" w:rsidP="0017523E">
            <w:pPr>
              <w:widowControl w:val="0"/>
              <w:jc w:val="center"/>
            </w:pPr>
            <w:r>
              <w:t>78,5</w:t>
            </w:r>
          </w:p>
        </w:tc>
        <w:tc>
          <w:tcPr>
            <w:tcW w:w="1596" w:type="dxa"/>
            <w:vAlign w:val="center"/>
          </w:tcPr>
          <w:p w:rsidR="002E62C3" w:rsidRPr="00723E24" w:rsidRDefault="00723E24" w:rsidP="0017523E">
            <w:pPr>
              <w:widowControl w:val="0"/>
              <w:jc w:val="center"/>
            </w:pPr>
            <w:r>
              <w:t>62,7</w:t>
            </w:r>
          </w:p>
        </w:tc>
      </w:tr>
      <w:tr w:rsidR="002E62C3" w:rsidTr="0017523E">
        <w:tc>
          <w:tcPr>
            <w:tcW w:w="2093" w:type="dxa"/>
            <w:vAlign w:val="center"/>
          </w:tcPr>
          <w:p w:rsidR="002E62C3" w:rsidRPr="00723E24" w:rsidRDefault="00723E24" w:rsidP="0017523E">
            <w:pPr>
              <w:widowControl w:val="0"/>
              <w:jc w:val="center"/>
            </w:pPr>
            <w:r w:rsidRPr="00723E24">
              <w:t>Собственная торговая сеть</w:t>
            </w:r>
          </w:p>
        </w:tc>
        <w:tc>
          <w:tcPr>
            <w:tcW w:w="1559" w:type="dxa"/>
            <w:vAlign w:val="center"/>
          </w:tcPr>
          <w:p w:rsidR="002E62C3" w:rsidRPr="00723E24" w:rsidRDefault="00723E24" w:rsidP="0017523E">
            <w:pPr>
              <w:widowControl w:val="0"/>
              <w:jc w:val="center"/>
            </w:pPr>
            <w:r>
              <w:t>4,2</w:t>
            </w:r>
          </w:p>
        </w:tc>
        <w:tc>
          <w:tcPr>
            <w:tcW w:w="1559" w:type="dxa"/>
            <w:vAlign w:val="center"/>
          </w:tcPr>
          <w:p w:rsidR="002E62C3" w:rsidRPr="00723E24" w:rsidRDefault="00723E24" w:rsidP="0017523E">
            <w:pPr>
              <w:widowControl w:val="0"/>
              <w:jc w:val="center"/>
            </w:pPr>
            <w:r>
              <w:t>5,4</w:t>
            </w:r>
          </w:p>
        </w:tc>
        <w:tc>
          <w:tcPr>
            <w:tcW w:w="1418" w:type="dxa"/>
            <w:vAlign w:val="center"/>
          </w:tcPr>
          <w:p w:rsidR="002E62C3" w:rsidRPr="00723E24" w:rsidRDefault="00723E24" w:rsidP="0017523E">
            <w:pPr>
              <w:widowControl w:val="0"/>
              <w:jc w:val="center"/>
            </w:pPr>
            <w:r>
              <w:t>5,8</w:t>
            </w:r>
          </w:p>
        </w:tc>
        <w:tc>
          <w:tcPr>
            <w:tcW w:w="1346" w:type="dxa"/>
            <w:vAlign w:val="center"/>
          </w:tcPr>
          <w:p w:rsidR="002E62C3" w:rsidRPr="00723E24" w:rsidRDefault="00723E24" w:rsidP="0017523E">
            <w:pPr>
              <w:widowControl w:val="0"/>
              <w:jc w:val="center"/>
            </w:pPr>
            <w:r>
              <w:t>6,1</w:t>
            </w:r>
          </w:p>
        </w:tc>
        <w:tc>
          <w:tcPr>
            <w:tcW w:w="1596" w:type="dxa"/>
            <w:vAlign w:val="center"/>
          </w:tcPr>
          <w:p w:rsidR="002E62C3" w:rsidRPr="00723E24" w:rsidRDefault="00723E24" w:rsidP="0017523E">
            <w:pPr>
              <w:widowControl w:val="0"/>
              <w:jc w:val="center"/>
            </w:pPr>
            <w:r>
              <w:t>8,7</w:t>
            </w:r>
          </w:p>
        </w:tc>
      </w:tr>
      <w:tr w:rsidR="0023623B" w:rsidTr="0017523E">
        <w:tc>
          <w:tcPr>
            <w:tcW w:w="2093" w:type="dxa"/>
            <w:vAlign w:val="center"/>
          </w:tcPr>
          <w:p w:rsidR="0023623B" w:rsidRPr="00723E24" w:rsidRDefault="0023623B" w:rsidP="0017523E">
            <w:pPr>
              <w:widowControl w:val="0"/>
              <w:jc w:val="center"/>
            </w:pPr>
            <w:r>
              <w:t>Итого:</w:t>
            </w:r>
          </w:p>
        </w:tc>
        <w:tc>
          <w:tcPr>
            <w:tcW w:w="1559" w:type="dxa"/>
            <w:vAlign w:val="center"/>
          </w:tcPr>
          <w:p w:rsidR="0023623B" w:rsidRDefault="0023623B" w:rsidP="0017523E">
            <w:pPr>
              <w:widowControl w:val="0"/>
              <w:jc w:val="center"/>
            </w:pPr>
            <w:r>
              <w:t>100</w:t>
            </w:r>
          </w:p>
        </w:tc>
        <w:tc>
          <w:tcPr>
            <w:tcW w:w="1559" w:type="dxa"/>
            <w:vAlign w:val="center"/>
          </w:tcPr>
          <w:p w:rsidR="0023623B" w:rsidRDefault="0023623B" w:rsidP="0017523E">
            <w:pPr>
              <w:widowControl w:val="0"/>
              <w:jc w:val="center"/>
            </w:pPr>
            <w:r>
              <w:t>100</w:t>
            </w:r>
          </w:p>
        </w:tc>
        <w:tc>
          <w:tcPr>
            <w:tcW w:w="1418" w:type="dxa"/>
            <w:vAlign w:val="center"/>
          </w:tcPr>
          <w:p w:rsidR="0023623B" w:rsidRDefault="0023623B" w:rsidP="0017523E">
            <w:pPr>
              <w:widowControl w:val="0"/>
              <w:jc w:val="center"/>
            </w:pPr>
            <w:r>
              <w:t>100</w:t>
            </w:r>
          </w:p>
        </w:tc>
        <w:tc>
          <w:tcPr>
            <w:tcW w:w="1346" w:type="dxa"/>
            <w:vAlign w:val="center"/>
          </w:tcPr>
          <w:p w:rsidR="0023623B" w:rsidRDefault="0023623B" w:rsidP="0017523E">
            <w:pPr>
              <w:widowControl w:val="0"/>
              <w:jc w:val="center"/>
            </w:pPr>
            <w:r>
              <w:t>100</w:t>
            </w:r>
          </w:p>
        </w:tc>
        <w:tc>
          <w:tcPr>
            <w:tcW w:w="1596" w:type="dxa"/>
            <w:vAlign w:val="center"/>
          </w:tcPr>
          <w:p w:rsidR="0023623B" w:rsidRDefault="0023623B" w:rsidP="0017523E">
            <w:pPr>
              <w:widowControl w:val="0"/>
              <w:jc w:val="center"/>
            </w:pPr>
            <w:r>
              <w:t>100</w:t>
            </w:r>
          </w:p>
        </w:tc>
      </w:tr>
    </w:tbl>
    <w:p w:rsidR="00E12D20" w:rsidRDefault="00E12D20" w:rsidP="00124E71">
      <w:pPr>
        <w:widowControl w:val="0"/>
        <w:spacing w:line="360" w:lineRule="auto"/>
        <w:jc w:val="both"/>
        <w:rPr>
          <w:sz w:val="28"/>
          <w:szCs w:val="28"/>
        </w:rPr>
      </w:pPr>
    </w:p>
    <w:p w:rsidR="00CA0FB4" w:rsidRDefault="00CA0FB4" w:rsidP="00E12D20">
      <w:pPr>
        <w:widowControl w:val="0"/>
        <w:spacing w:line="360" w:lineRule="auto"/>
        <w:ind w:firstLine="709"/>
        <w:jc w:val="both"/>
        <w:rPr>
          <w:sz w:val="28"/>
          <w:szCs w:val="28"/>
        </w:rPr>
      </w:pPr>
      <w:r>
        <w:rPr>
          <w:sz w:val="28"/>
          <w:szCs w:val="28"/>
        </w:rPr>
        <w:t xml:space="preserve">Сбытовая сеть ОАО «Гамбринус» включает следующие каналы:отдел прямых продаж, дистрибьюторов, розничные точки. В большем объеме сбыт продукции осуществляетсячерез крупных оптовиков за пределы УР и по республике, через прямые продажи (мелкий опт) ив меньшей степени – через собственную торговую сеть. </w:t>
      </w:r>
    </w:p>
    <w:p w:rsidR="00CA0FB4" w:rsidRDefault="00CA0FB4" w:rsidP="00CA0FB4">
      <w:pPr>
        <w:widowControl w:val="0"/>
        <w:jc w:val="both"/>
        <w:rPr>
          <w:sz w:val="28"/>
          <w:szCs w:val="28"/>
        </w:rPr>
      </w:pPr>
    </w:p>
    <w:p w:rsidR="00EC5C20" w:rsidRPr="00532E8B" w:rsidRDefault="0023623B" w:rsidP="00532E8B">
      <w:pPr>
        <w:pStyle w:val="2"/>
        <w:rPr>
          <w:rFonts w:ascii="Times New Roman" w:hAnsi="Times New Roman" w:cs="Times New Roman"/>
          <w:color w:val="auto"/>
          <w:sz w:val="28"/>
          <w:szCs w:val="28"/>
        </w:rPr>
      </w:pPr>
      <w:bookmarkStart w:id="18" w:name="_Toc475273812"/>
      <w:r w:rsidRPr="00532E8B">
        <w:rPr>
          <w:rFonts w:ascii="Times New Roman" w:hAnsi="Times New Roman" w:cs="Times New Roman"/>
          <w:color w:val="auto"/>
          <w:sz w:val="28"/>
          <w:szCs w:val="28"/>
        </w:rPr>
        <w:t>3.3</w:t>
      </w:r>
      <w:r w:rsidR="00E950A7" w:rsidRPr="00532E8B">
        <w:rPr>
          <w:rFonts w:ascii="Times New Roman" w:hAnsi="Times New Roman" w:cs="Times New Roman"/>
          <w:color w:val="auto"/>
          <w:sz w:val="28"/>
          <w:szCs w:val="28"/>
        </w:rPr>
        <w:t>Состояние и п</w:t>
      </w:r>
      <w:r w:rsidR="00EC5C20" w:rsidRPr="00532E8B">
        <w:rPr>
          <w:rFonts w:ascii="Times New Roman" w:hAnsi="Times New Roman" w:cs="Times New Roman"/>
          <w:color w:val="auto"/>
          <w:sz w:val="28"/>
          <w:szCs w:val="28"/>
        </w:rPr>
        <w:t>редложения по соверше</w:t>
      </w:r>
      <w:r w:rsidR="00124E71" w:rsidRPr="00532E8B">
        <w:rPr>
          <w:rFonts w:ascii="Times New Roman" w:hAnsi="Times New Roman" w:cs="Times New Roman"/>
          <w:color w:val="auto"/>
          <w:sz w:val="28"/>
          <w:szCs w:val="28"/>
        </w:rPr>
        <w:t>нствованию логистических процессов</w:t>
      </w:r>
      <w:bookmarkEnd w:id="18"/>
    </w:p>
    <w:p w:rsidR="00A65A97" w:rsidRPr="00A65A97" w:rsidRDefault="00A65A97" w:rsidP="000D12D3">
      <w:pPr>
        <w:spacing w:line="360" w:lineRule="auto"/>
        <w:ind w:firstLine="709"/>
        <w:jc w:val="both"/>
        <w:rPr>
          <w:sz w:val="28"/>
          <w:szCs w:val="28"/>
        </w:rPr>
      </w:pPr>
      <w:r w:rsidRPr="00A65A97">
        <w:rPr>
          <w:sz w:val="28"/>
          <w:szCs w:val="28"/>
        </w:rPr>
        <w:t>Важнейший аспект логистики – возможность влиять на стратегию и тактику работы предприятия и на создание новых конкурентных преимуществ на рынке, то есть на ее конечные цели.</w:t>
      </w:r>
    </w:p>
    <w:p w:rsidR="00A65A97" w:rsidRDefault="00A65A97" w:rsidP="000D12D3">
      <w:pPr>
        <w:spacing w:line="360" w:lineRule="auto"/>
        <w:ind w:firstLine="709"/>
        <w:jc w:val="both"/>
        <w:rPr>
          <w:sz w:val="28"/>
          <w:szCs w:val="28"/>
        </w:rPr>
      </w:pPr>
      <w:r w:rsidRPr="00A65A97">
        <w:rPr>
          <w:sz w:val="28"/>
          <w:szCs w:val="28"/>
        </w:rPr>
        <w:t>Применение логистики ускоряет процесс получения информации, повышает уровень сервиса. Логистика координирует деятельность всего предприятия в целом.</w:t>
      </w:r>
      <w:r w:rsidR="000D12D3" w:rsidRPr="000D12D3">
        <w:rPr>
          <w:sz w:val="28"/>
          <w:szCs w:val="28"/>
        </w:rPr>
        <w:t xml:space="preserve">Деятельность в области логистики многогранна. Она включает управление транспортом, складским хозяйством, запасами, </w:t>
      </w:r>
      <w:r w:rsidR="000D12D3" w:rsidRPr="000D12D3">
        <w:rPr>
          <w:sz w:val="28"/>
          <w:szCs w:val="28"/>
        </w:rPr>
        <w:lastRenderedPageBreak/>
        <w:t>кадрами, организацию информационных систем, коммерческую деятельность и многое другое.</w:t>
      </w:r>
    </w:p>
    <w:p w:rsidR="009C0A33" w:rsidRPr="009C0A33" w:rsidRDefault="000D12D3" w:rsidP="00612A0B">
      <w:pPr>
        <w:pStyle w:val="a3"/>
        <w:shd w:val="clear" w:color="auto" w:fill="FFFFFF"/>
        <w:spacing w:before="0" w:beforeAutospacing="0" w:after="0" w:afterAutospacing="0" w:line="360" w:lineRule="auto"/>
        <w:ind w:firstLine="709"/>
        <w:jc w:val="both"/>
        <w:rPr>
          <w:color w:val="000000"/>
          <w:sz w:val="28"/>
          <w:szCs w:val="28"/>
        </w:rPr>
      </w:pPr>
      <w:r w:rsidRPr="000D12D3">
        <w:rPr>
          <w:sz w:val="28"/>
          <w:szCs w:val="28"/>
        </w:rPr>
        <w:t xml:space="preserve">Главной целью логистики является обеспечение конкурентоспособных позиций </w:t>
      </w:r>
      <w:r>
        <w:rPr>
          <w:sz w:val="28"/>
          <w:szCs w:val="28"/>
        </w:rPr>
        <w:t xml:space="preserve">организации </w:t>
      </w:r>
      <w:r w:rsidRPr="000D12D3">
        <w:rPr>
          <w:sz w:val="28"/>
          <w:szCs w:val="28"/>
        </w:rPr>
        <w:t xml:space="preserve">на рынке. Этого </w:t>
      </w:r>
      <w:r>
        <w:rPr>
          <w:sz w:val="28"/>
          <w:szCs w:val="28"/>
        </w:rPr>
        <w:t>логистика добивается по средства</w:t>
      </w:r>
      <w:r w:rsidRPr="000D12D3">
        <w:rPr>
          <w:sz w:val="28"/>
          <w:szCs w:val="28"/>
        </w:rPr>
        <w:t>м управления потоковыми процессами на основе следующих правил: доставка с минимальными издержками необходимой конкретному покупателю продукции соответствующего качества и соответствующего количества в нужное место и в нужное время.</w:t>
      </w:r>
      <w:r>
        <w:rPr>
          <w:sz w:val="28"/>
          <w:szCs w:val="28"/>
        </w:rPr>
        <w:t xml:space="preserve"> На заводе ОАО «Гамбринус» за логистические процессы отвечают два подразделения: отдел «Сбыта» и отдел «Снабжения».</w:t>
      </w:r>
      <w:r w:rsidR="009C0A33" w:rsidRPr="009C0A33">
        <w:rPr>
          <w:color w:val="000000"/>
          <w:sz w:val="28"/>
          <w:szCs w:val="28"/>
        </w:rPr>
        <w:t>Одна из проблем</w:t>
      </w:r>
      <w:r w:rsidR="009C0A33">
        <w:rPr>
          <w:color w:val="000000"/>
          <w:sz w:val="28"/>
          <w:szCs w:val="28"/>
        </w:rPr>
        <w:t xml:space="preserve"> ОАО «Гамбринус»</w:t>
      </w:r>
      <w:r w:rsidR="009C0A33" w:rsidRPr="009C0A33">
        <w:rPr>
          <w:color w:val="000000"/>
          <w:sz w:val="28"/>
          <w:szCs w:val="28"/>
        </w:rPr>
        <w:t xml:space="preserve"> — отсутствие кв</w:t>
      </w:r>
      <w:r w:rsidR="009C0A33">
        <w:rPr>
          <w:color w:val="000000"/>
          <w:sz w:val="28"/>
          <w:szCs w:val="28"/>
        </w:rPr>
        <w:t>алифицированных кадров</w:t>
      </w:r>
      <w:r w:rsidR="009C0A33" w:rsidRPr="009C0A33">
        <w:rPr>
          <w:color w:val="000000"/>
          <w:sz w:val="28"/>
          <w:szCs w:val="28"/>
        </w:rPr>
        <w:t xml:space="preserve"> в области организации современных логистических процессов и технологий.</w:t>
      </w:r>
    </w:p>
    <w:p w:rsidR="009C0A33" w:rsidRPr="009C0A33" w:rsidRDefault="009C0A33" w:rsidP="009C0A33">
      <w:pPr>
        <w:pStyle w:val="a3"/>
        <w:shd w:val="clear" w:color="auto" w:fill="FFFFFF"/>
        <w:spacing w:before="0" w:beforeAutospacing="0" w:after="0" w:afterAutospacing="0" w:line="360" w:lineRule="auto"/>
        <w:ind w:firstLine="709"/>
        <w:jc w:val="both"/>
        <w:rPr>
          <w:color w:val="000000"/>
          <w:sz w:val="28"/>
          <w:szCs w:val="28"/>
        </w:rPr>
      </w:pPr>
      <w:r w:rsidRPr="009C0A33">
        <w:rPr>
          <w:color w:val="000000"/>
          <w:sz w:val="28"/>
          <w:szCs w:val="28"/>
        </w:rPr>
        <w:t>Еще одна острая проблема — использование устаревших, а точнее, неприменение современных технологий, таких, как штриховое кодирование, режим реального времени, волновая обработка, специализированные автоматизированные с</w:t>
      </w:r>
      <w:r>
        <w:rPr>
          <w:color w:val="000000"/>
          <w:sz w:val="28"/>
          <w:szCs w:val="28"/>
        </w:rPr>
        <w:t>истемы обработки товаров. А</w:t>
      </w:r>
      <w:r w:rsidRPr="009C0A33">
        <w:rPr>
          <w:color w:val="000000"/>
          <w:sz w:val="28"/>
          <w:szCs w:val="28"/>
        </w:rPr>
        <w:t>рынку сегодня нужны высококачественные услуги, оказываемые на больших объемах логистических операций.</w:t>
      </w:r>
    </w:p>
    <w:p w:rsidR="009C0A33" w:rsidRPr="009C0A33" w:rsidRDefault="009C0A33" w:rsidP="009C0A33">
      <w:pPr>
        <w:pStyle w:val="a3"/>
        <w:shd w:val="clear" w:color="auto" w:fill="FFFFFF"/>
        <w:spacing w:before="0" w:beforeAutospacing="0" w:after="0" w:afterAutospacing="0" w:line="360" w:lineRule="auto"/>
        <w:jc w:val="both"/>
        <w:rPr>
          <w:color w:val="000000"/>
          <w:sz w:val="28"/>
          <w:szCs w:val="28"/>
        </w:rPr>
      </w:pPr>
      <w:r>
        <w:rPr>
          <w:color w:val="000000"/>
          <w:sz w:val="28"/>
          <w:szCs w:val="28"/>
        </w:rPr>
        <w:t>ОАО «Гамбринус»</w:t>
      </w:r>
      <w:r w:rsidRPr="009C0A33">
        <w:rPr>
          <w:color w:val="000000"/>
          <w:sz w:val="28"/>
          <w:szCs w:val="28"/>
        </w:rPr>
        <w:t xml:space="preserve"> нужна минимизация логистических издержек. Для этого требуется эффективная система управления и мониторинга логистик предприятия, внедрение современных </w:t>
      </w:r>
      <w:r>
        <w:rPr>
          <w:color w:val="000000"/>
          <w:sz w:val="28"/>
          <w:szCs w:val="28"/>
        </w:rPr>
        <w:t xml:space="preserve">технологий </w:t>
      </w:r>
      <w:r w:rsidRPr="009C0A33">
        <w:rPr>
          <w:color w:val="000000"/>
          <w:sz w:val="28"/>
          <w:szCs w:val="28"/>
        </w:rPr>
        <w:t>для прослеживания движения продукции и грузов, повышения производительности. Необходимо также снижать транспортные затраты. Для снижения стоимости хранения и обработки требуется достаточное количество складских площадей, отвечающих современным требованиям.</w:t>
      </w:r>
    </w:p>
    <w:p w:rsidR="000D12D3" w:rsidRPr="00A65A97" w:rsidRDefault="000D12D3" w:rsidP="000D12D3">
      <w:pPr>
        <w:spacing w:line="360" w:lineRule="auto"/>
        <w:ind w:firstLine="709"/>
        <w:jc w:val="both"/>
        <w:rPr>
          <w:sz w:val="28"/>
          <w:szCs w:val="28"/>
        </w:rPr>
      </w:pPr>
    </w:p>
    <w:p w:rsidR="0079613D" w:rsidRDefault="0079613D" w:rsidP="00A65A97">
      <w:pPr>
        <w:pStyle w:val="af6"/>
      </w:pPr>
      <w:r>
        <w:t xml:space="preserve">Основным сырьем для производства пива служат: пивоваренный ячмень, хмель и вода. </w:t>
      </w:r>
      <w:r w:rsidR="008F5DD6">
        <w:t xml:space="preserve">ОАО «Гамбринус» заказывает сырье для приготовления пива из Краснодарского края. Доставка осуществляется железнодорожным </w:t>
      </w:r>
      <w:r w:rsidR="008F5DD6">
        <w:lastRenderedPageBreak/>
        <w:t xml:space="preserve">транспортом, завод имеет свой железнодорожный тупик. </w:t>
      </w:r>
      <w:r>
        <w:t>Для приготовления пива используется только специально выведенные сорта. Из ячменя, проращивая его в искусственных условиях, получают солод. Из солода готовят пивное сусло. Сбраживая сусло специальными пивоваренными дрожжами и выдерживая «молодое» пиво определенный срок при низкой температуре, получают готовое пиво, которое затем фильтруется и разливается в различную тару. Производство пива – сложный процесс, длящийся в зависимости от сорта до двух месяцев.</w:t>
      </w:r>
    </w:p>
    <w:p w:rsidR="0079613D" w:rsidRPr="008F5DD6" w:rsidRDefault="0079613D" w:rsidP="0079613D">
      <w:pPr>
        <w:pStyle w:val="aa"/>
        <w:spacing w:line="360" w:lineRule="auto"/>
        <w:ind w:left="0" w:firstLine="567"/>
        <w:rPr>
          <w:sz w:val="28"/>
          <w:szCs w:val="28"/>
        </w:rPr>
      </w:pPr>
      <w:r w:rsidRPr="008F5DD6">
        <w:rPr>
          <w:sz w:val="28"/>
          <w:szCs w:val="28"/>
        </w:rPr>
        <w:t>Производимые операции по цехам и вид продукции, получаемый на каждой стадии, описаны в таблице 17.</w:t>
      </w:r>
    </w:p>
    <w:p w:rsidR="0079613D" w:rsidRPr="008F5DD6" w:rsidRDefault="0079613D" w:rsidP="0079613D">
      <w:pPr>
        <w:spacing w:line="360" w:lineRule="auto"/>
        <w:rPr>
          <w:b/>
        </w:rPr>
      </w:pPr>
      <w:r w:rsidRPr="0079613D">
        <w:t xml:space="preserve">Таблица </w:t>
      </w:r>
      <w:r w:rsidRPr="0079613D">
        <w:rPr>
          <w:lang w:val="en-US"/>
        </w:rPr>
        <w:t>1</w:t>
      </w:r>
      <w:r w:rsidRPr="0079613D">
        <w:t>7</w:t>
      </w:r>
      <w:r w:rsidR="008F5DD6" w:rsidRPr="008F5DD6">
        <w:rPr>
          <w:b/>
        </w:rPr>
        <w:t>– Процесс приготовления пива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4714"/>
        <w:gridCol w:w="2816"/>
      </w:tblGrid>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Pr="0079613D" w:rsidRDefault="0079613D" w:rsidP="0017523E">
            <w:pPr>
              <w:jc w:val="center"/>
              <w:rPr>
                <w:b/>
              </w:rPr>
            </w:pPr>
            <w:r w:rsidRPr="0079613D">
              <w:rPr>
                <w:b/>
              </w:rPr>
              <w:t>Наименование цеха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Pr="0079613D" w:rsidRDefault="0079613D" w:rsidP="0017523E">
            <w:pPr>
              <w:pStyle w:val="xl22"/>
              <w:spacing w:before="0" w:beforeAutospacing="0" w:after="0" w:afterAutospacing="0"/>
              <w:rPr>
                <w:rFonts w:ascii="Times New Roman" w:eastAsia="Times New Roman" w:hAnsi="Times New Roman"/>
                <w:b/>
              </w:rPr>
            </w:pPr>
            <w:r w:rsidRPr="0079613D">
              <w:rPr>
                <w:rFonts w:ascii="Times New Roman" w:eastAsia="Times New Roman" w:hAnsi="Times New Roman"/>
                <w:b/>
              </w:rPr>
              <w:t>Производимые операции</w:t>
            </w:r>
          </w:p>
        </w:tc>
        <w:tc>
          <w:tcPr>
            <w:tcW w:w="0" w:type="auto"/>
            <w:tcBorders>
              <w:top w:val="single" w:sz="4" w:space="0" w:color="auto"/>
              <w:left w:val="single" w:sz="4" w:space="0" w:color="auto"/>
              <w:bottom w:val="single" w:sz="4" w:space="0" w:color="auto"/>
              <w:right w:val="single" w:sz="4" w:space="0" w:color="auto"/>
            </w:tcBorders>
            <w:vAlign w:val="center"/>
          </w:tcPr>
          <w:p w:rsidR="0079613D" w:rsidRPr="0079613D" w:rsidRDefault="0079613D" w:rsidP="0017523E">
            <w:pPr>
              <w:jc w:val="center"/>
              <w:rPr>
                <w:b/>
              </w:rPr>
            </w:pPr>
            <w:r w:rsidRPr="0079613D">
              <w:rPr>
                <w:b/>
              </w:rPr>
              <w:t>Наименование полуфабриката и готовой продукции</w:t>
            </w:r>
          </w:p>
        </w:tc>
      </w:tr>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Силосное отделение</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Замачивание зерна, соложение (замачивание), сушка соложеного зерна, отбивка ростков, очистка соложеного зерна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Готовый солод</w:t>
            </w:r>
          </w:p>
        </w:tc>
      </w:tr>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Варочный цех</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Дробление солода, полировка и размол несоложеных материалов, затирание солода и несоложеных материалов, варка и фильтрация сусла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Горячее сусло</w:t>
            </w:r>
          </w:p>
        </w:tc>
      </w:tr>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Бродильно-лагерный цех</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Охлаждение и главное брожение</w:t>
            </w:r>
          </w:p>
          <w:p w:rsidR="0079613D" w:rsidRDefault="0079613D" w:rsidP="0017523E">
            <w:pPr>
              <w:jc w:val="center"/>
            </w:pPr>
            <w:r>
              <w:t>Дображивание и выдержка пива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Зеленое пиво</w:t>
            </w:r>
          </w:p>
          <w:p w:rsidR="0079613D" w:rsidRDefault="0079613D" w:rsidP="0017523E">
            <w:pPr>
              <w:jc w:val="center"/>
            </w:pPr>
            <w:r>
              <w:t>Лагерное пиво</w:t>
            </w:r>
          </w:p>
        </w:tc>
      </w:tr>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Отделение фильтрации</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Фильтрация пива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Лагерное пиво</w:t>
            </w:r>
          </w:p>
        </w:tc>
      </w:tr>
      <w:tr w:rsidR="0079613D" w:rsidTr="0017523E">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Цех розлива</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Розлив, укупорка и затаривание</w:t>
            </w:r>
          </w:p>
        </w:tc>
        <w:tc>
          <w:tcPr>
            <w:tcW w:w="0" w:type="auto"/>
            <w:tcBorders>
              <w:top w:val="single" w:sz="4" w:space="0" w:color="auto"/>
              <w:left w:val="single" w:sz="4" w:space="0" w:color="auto"/>
              <w:bottom w:val="single" w:sz="4" w:space="0" w:color="auto"/>
              <w:right w:val="single" w:sz="4" w:space="0" w:color="auto"/>
            </w:tcBorders>
            <w:vAlign w:val="center"/>
          </w:tcPr>
          <w:p w:rsidR="0079613D" w:rsidRDefault="0079613D" w:rsidP="0017523E">
            <w:pPr>
              <w:jc w:val="center"/>
            </w:pPr>
            <w:r>
              <w:t>Пиво в бутылках, в ПЭТ, в КЕГах, бестарное</w:t>
            </w:r>
          </w:p>
        </w:tc>
      </w:tr>
    </w:tbl>
    <w:p w:rsidR="0079613D" w:rsidRDefault="0079613D" w:rsidP="0079613D">
      <w:pPr>
        <w:pStyle w:val="af6"/>
      </w:pPr>
    </w:p>
    <w:p w:rsidR="0079613D" w:rsidRDefault="0079613D" w:rsidP="0079613D">
      <w:pPr>
        <w:spacing w:line="360" w:lineRule="auto"/>
        <w:ind w:firstLine="567"/>
        <w:jc w:val="both"/>
        <w:rPr>
          <w:sz w:val="28"/>
        </w:rPr>
      </w:pPr>
      <w:r>
        <w:rPr>
          <w:sz w:val="28"/>
        </w:rPr>
        <w:t>К вспомогательным производствам на заводе «Гамбринусъ» относятся: котельные, производящие пар для технологических нужд и для отопления; электросиловая установка; водоснабжение; механические и ремонтные мастерские, вырабатывающие запасные части к машинам и выполняющие ремонтно-строительные и ремонтно-механические работы; компрессорные установки, вырабатывающие холод и охлажденный воздух и др.</w:t>
      </w:r>
      <w:r w:rsidR="008F5DD6">
        <w:rPr>
          <w:sz w:val="28"/>
        </w:rPr>
        <w:t xml:space="preserve"> Все перемещения на заводе осуществляются с помощью двух по</w:t>
      </w:r>
      <w:r w:rsidR="00572FE3">
        <w:rPr>
          <w:sz w:val="28"/>
        </w:rPr>
        <w:t>грузчиков, одного газона, а так</w:t>
      </w:r>
      <w:r w:rsidR="008F5DD6">
        <w:rPr>
          <w:sz w:val="28"/>
        </w:rPr>
        <w:t>же двух газелей грузоподъемностью 1,5 тонн.</w:t>
      </w:r>
    </w:p>
    <w:p w:rsidR="0079613D" w:rsidRDefault="0079613D" w:rsidP="00464A72">
      <w:pPr>
        <w:pStyle w:val="af4"/>
        <w:spacing w:line="360" w:lineRule="auto"/>
        <w:ind w:firstLine="567"/>
        <w:jc w:val="both"/>
        <w:rPr>
          <w:sz w:val="28"/>
          <w:szCs w:val="28"/>
        </w:rPr>
      </w:pPr>
      <w:r w:rsidRPr="002D597E">
        <w:rPr>
          <w:sz w:val="28"/>
          <w:szCs w:val="28"/>
        </w:rPr>
        <w:lastRenderedPageBreak/>
        <w:t xml:space="preserve">Чистая вода-основа пива, ее обеспечивает промышленная установка по очистке воды «Гейзер», </w:t>
      </w:r>
      <w:r w:rsidR="00464A72">
        <w:rPr>
          <w:sz w:val="28"/>
          <w:szCs w:val="28"/>
        </w:rPr>
        <w:t xml:space="preserve">а кроме того, работа на самом </w:t>
      </w:r>
      <w:r w:rsidRPr="002D597E">
        <w:rPr>
          <w:sz w:val="28"/>
          <w:szCs w:val="28"/>
        </w:rPr>
        <w:t xml:space="preserve">лучшем высококачественном сырье, совершенствование технологических процессов делают пиво ООО «Гамбринус» конкурентноспособным на местном рынке. </w:t>
      </w:r>
    </w:p>
    <w:p w:rsidR="00FF58D7" w:rsidRDefault="00FF58D7" w:rsidP="00FF58D7">
      <w:pPr>
        <w:spacing w:line="360" w:lineRule="auto"/>
        <w:ind w:firstLine="709"/>
        <w:jc w:val="both"/>
        <w:rPr>
          <w:sz w:val="28"/>
          <w:szCs w:val="28"/>
        </w:rPr>
      </w:pPr>
      <w:r w:rsidRPr="00E732EA">
        <w:rPr>
          <w:sz w:val="28"/>
          <w:szCs w:val="28"/>
        </w:rPr>
        <w:t xml:space="preserve">Завод ОАО «Гамбринус» состоит из варочного цеха, двух производственных корпусов, </w:t>
      </w:r>
      <w:r>
        <w:rPr>
          <w:sz w:val="28"/>
          <w:szCs w:val="28"/>
        </w:rPr>
        <w:t xml:space="preserve">двух складов, </w:t>
      </w:r>
      <w:r w:rsidRPr="00E732EA">
        <w:rPr>
          <w:sz w:val="28"/>
          <w:szCs w:val="28"/>
        </w:rPr>
        <w:t xml:space="preserve">одного административного, подъездных путей и занимает территорию около </w:t>
      </w:r>
      <w:smartTag w:uri="urn:schemas-microsoft-com:office:smarttags" w:element="metricconverter">
        <w:smartTagPr>
          <w:attr w:name="ProductID" w:val="4 гектаров"/>
        </w:smartTagPr>
        <w:r w:rsidRPr="00E732EA">
          <w:rPr>
            <w:sz w:val="28"/>
            <w:szCs w:val="28"/>
          </w:rPr>
          <w:t>4 гектаров</w:t>
        </w:r>
      </w:smartTag>
      <w:r w:rsidRPr="00E732EA">
        <w:rPr>
          <w:sz w:val="28"/>
          <w:szCs w:val="28"/>
        </w:rPr>
        <w:t xml:space="preserve">. </w:t>
      </w:r>
    </w:p>
    <w:p w:rsidR="00FF58D7" w:rsidRDefault="00FF58D7" w:rsidP="00FF58D7">
      <w:pPr>
        <w:spacing w:line="360" w:lineRule="auto"/>
        <w:ind w:firstLine="709"/>
        <w:jc w:val="both"/>
        <w:rPr>
          <w:sz w:val="28"/>
          <w:szCs w:val="28"/>
        </w:rPr>
      </w:pPr>
      <w:r w:rsidRPr="00E732EA">
        <w:rPr>
          <w:sz w:val="28"/>
          <w:szCs w:val="28"/>
        </w:rPr>
        <w:t xml:space="preserve">Завод выпускает пиво разливное и в таре – в стеклотаре </w:t>
      </w:r>
      <w:smartTag w:uri="urn:schemas-microsoft-com:office:smarttags" w:element="metricconverter">
        <w:smartTagPr>
          <w:attr w:name="ProductID" w:val="0,5 л"/>
        </w:smartTagPr>
        <w:r w:rsidRPr="00E732EA">
          <w:rPr>
            <w:sz w:val="28"/>
            <w:szCs w:val="28"/>
          </w:rPr>
          <w:t>0,5 л</w:t>
        </w:r>
      </w:smartTag>
      <w:r w:rsidRPr="00E732EA">
        <w:rPr>
          <w:sz w:val="28"/>
          <w:szCs w:val="28"/>
        </w:rPr>
        <w:t xml:space="preserve">, в пластмассовой (ПЭТ) </w:t>
      </w:r>
      <w:smartTag w:uri="urn:schemas-microsoft-com:office:smarttags" w:element="metricconverter">
        <w:smartTagPr>
          <w:attr w:name="ProductID" w:val="1,5 л"/>
        </w:smartTagPr>
        <w:r w:rsidRPr="00E732EA">
          <w:rPr>
            <w:sz w:val="28"/>
            <w:szCs w:val="28"/>
          </w:rPr>
          <w:t>1,5 л</w:t>
        </w:r>
      </w:smartTag>
      <w:r w:rsidRPr="00E732EA">
        <w:rPr>
          <w:sz w:val="28"/>
          <w:szCs w:val="28"/>
        </w:rPr>
        <w:t xml:space="preserve">, разливное в КЕГах (по </w:t>
      </w:r>
      <w:smartTag w:uri="urn:schemas-microsoft-com:office:smarttags" w:element="metricconverter">
        <w:smartTagPr>
          <w:attr w:name="ProductID" w:val="25 л"/>
        </w:smartTagPr>
        <w:r w:rsidRPr="00E732EA">
          <w:rPr>
            <w:sz w:val="28"/>
            <w:szCs w:val="28"/>
          </w:rPr>
          <w:t>25 л</w:t>
        </w:r>
      </w:smartTag>
      <w:r w:rsidRPr="00E732EA">
        <w:rPr>
          <w:sz w:val="28"/>
          <w:szCs w:val="28"/>
        </w:rPr>
        <w:t xml:space="preserve">., </w:t>
      </w:r>
      <w:smartTag w:uri="urn:schemas-microsoft-com:office:smarttags" w:element="metricconverter">
        <w:smartTagPr>
          <w:attr w:name="ProductID" w:val="50 л"/>
        </w:smartTagPr>
        <w:r w:rsidRPr="00E732EA">
          <w:rPr>
            <w:sz w:val="28"/>
            <w:szCs w:val="28"/>
          </w:rPr>
          <w:t>50 л</w:t>
        </w:r>
      </w:smartTag>
      <w:r w:rsidRPr="00E732EA">
        <w:rPr>
          <w:sz w:val="28"/>
          <w:szCs w:val="28"/>
        </w:rPr>
        <w:t>.) и бестарное.</w:t>
      </w:r>
    </w:p>
    <w:p w:rsidR="00FF58D7" w:rsidRDefault="00FF58D7" w:rsidP="00FF58D7">
      <w:pPr>
        <w:pStyle w:val="af4"/>
        <w:spacing w:line="360" w:lineRule="auto"/>
        <w:ind w:firstLine="709"/>
        <w:jc w:val="both"/>
        <w:rPr>
          <w:sz w:val="28"/>
          <w:szCs w:val="28"/>
        </w:rPr>
      </w:pPr>
      <w:r w:rsidRPr="00E732EA">
        <w:rPr>
          <w:sz w:val="28"/>
          <w:szCs w:val="28"/>
        </w:rPr>
        <w:t>Бутылочное пиво перед разливом фильтруется, отделяются дрожжевые клетки, белковые вещества, хмелевые споры. Пиво приобретает прозрачность и блеск. Бестарное пиво выпускается фильтрованным и нефильтрованным.</w:t>
      </w:r>
    </w:p>
    <w:p w:rsidR="000F2374" w:rsidRPr="00FF58D7" w:rsidRDefault="000F2374" w:rsidP="00FF58D7">
      <w:pPr>
        <w:pStyle w:val="af4"/>
        <w:spacing w:line="360" w:lineRule="auto"/>
        <w:ind w:firstLine="709"/>
        <w:jc w:val="both"/>
        <w:rPr>
          <w:sz w:val="28"/>
          <w:szCs w:val="28"/>
        </w:rPr>
      </w:pPr>
      <w:r>
        <w:rPr>
          <w:color w:val="000000"/>
          <w:sz w:val="28"/>
          <w:szCs w:val="28"/>
        </w:rPr>
        <w:t>Пиво хранится в двух складах</w:t>
      </w:r>
      <w:r w:rsidR="008F5DD6">
        <w:rPr>
          <w:color w:val="000000"/>
          <w:sz w:val="28"/>
          <w:szCs w:val="28"/>
        </w:rPr>
        <w:t>: склад ПЭТ и КЕГ, склад стекла-</w:t>
      </w:r>
      <w:r>
        <w:rPr>
          <w:color w:val="000000"/>
          <w:sz w:val="28"/>
          <w:szCs w:val="28"/>
        </w:rPr>
        <w:t>ТУП. Заказами продукции от розничных точек и торговых агентов занимается отдел «сбыта». Прием заявок на пиво проводится по телефону с 8 до 16 часов. Затем заявки обрабатываются и заносятся в компьютер (1С), после чего формируются рей</w:t>
      </w:r>
      <w:r w:rsidR="008F5DD6">
        <w:rPr>
          <w:color w:val="000000"/>
          <w:sz w:val="28"/>
          <w:szCs w:val="28"/>
        </w:rPr>
        <w:t>сы и маршрутные листы. Доставка</w:t>
      </w:r>
      <w:r>
        <w:rPr>
          <w:color w:val="000000"/>
          <w:sz w:val="28"/>
          <w:szCs w:val="28"/>
        </w:rPr>
        <w:t xml:space="preserve"> проду</w:t>
      </w:r>
      <w:r w:rsidR="008F5DD6">
        <w:rPr>
          <w:color w:val="000000"/>
          <w:sz w:val="28"/>
          <w:szCs w:val="28"/>
        </w:rPr>
        <w:t>кции осуществляется с помощью 14 газелей, 2</w:t>
      </w:r>
      <w:r>
        <w:rPr>
          <w:color w:val="000000"/>
          <w:sz w:val="28"/>
          <w:szCs w:val="28"/>
        </w:rPr>
        <w:t xml:space="preserve"> из которых находятся в собственном распоряжении зав</w:t>
      </w:r>
      <w:r w:rsidR="008F5DD6">
        <w:rPr>
          <w:color w:val="000000"/>
          <w:sz w:val="28"/>
          <w:szCs w:val="28"/>
        </w:rPr>
        <w:t>ода ОАО «Гамбринус», остальные 12</w:t>
      </w:r>
      <w:r>
        <w:rPr>
          <w:color w:val="000000"/>
          <w:sz w:val="28"/>
          <w:szCs w:val="28"/>
        </w:rPr>
        <w:t xml:space="preserve"> машин </w:t>
      </w:r>
      <w:r w:rsidR="002D597E">
        <w:rPr>
          <w:color w:val="000000"/>
          <w:sz w:val="28"/>
          <w:szCs w:val="28"/>
        </w:rPr>
        <w:t>предост</w:t>
      </w:r>
      <w:r w:rsidR="008F5DD6">
        <w:rPr>
          <w:color w:val="000000"/>
          <w:sz w:val="28"/>
          <w:szCs w:val="28"/>
        </w:rPr>
        <w:t>авляются сторонней организацией, оплата производится по часам.</w:t>
      </w:r>
    </w:p>
    <w:p w:rsidR="00FF58D7" w:rsidRDefault="00B042B4" w:rsidP="009C0A33">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 xml:space="preserve">В таблице 18 </w:t>
      </w:r>
      <w:r w:rsidR="00FF58D7">
        <w:rPr>
          <w:color w:val="000000"/>
          <w:sz w:val="28"/>
          <w:szCs w:val="28"/>
        </w:rPr>
        <w:t>представлены</w:t>
      </w:r>
      <w:r>
        <w:rPr>
          <w:color w:val="000000"/>
          <w:sz w:val="28"/>
          <w:szCs w:val="28"/>
        </w:rPr>
        <w:t xml:space="preserve"> фирменные магазины ОАО «Гамбринус».</w:t>
      </w:r>
    </w:p>
    <w:p w:rsidR="00B042B4" w:rsidRDefault="00B042B4" w:rsidP="00532E8B">
      <w:pPr>
        <w:shd w:val="clear" w:color="auto" w:fill="FFFFFF"/>
        <w:spacing w:line="360" w:lineRule="auto"/>
        <w:jc w:val="both"/>
        <w:rPr>
          <w:b/>
          <w:color w:val="000000"/>
        </w:rPr>
      </w:pPr>
      <w:r w:rsidRPr="00B042B4">
        <w:rPr>
          <w:color w:val="000000"/>
        </w:rPr>
        <w:t xml:space="preserve">Таблица 18- </w:t>
      </w:r>
      <w:r w:rsidRPr="00B042B4">
        <w:rPr>
          <w:b/>
          <w:color w:val="000000"/>
        </w:rPr>
        <w:t>Фирменные отделы «Гамбринус»</w:t>
      </w:r>
    </w:p>
    <w:tbl>
      <w:tblPr>
        <w:tblStyle w:val="ac"/>
        <w:tblW w:w="0" w:type="auto"/>
        <w:tblLook w:val="04A0"/>
      </w:tblPr>
      <w:tblGrid>
        <w:gridCol w:w="4785"/>
        <w:gridCol w:w="4786"/>
      </w:tblGrid>
      <w:tr w:rsidR="00B042B4" w:rsidTr="00532E8B">
        <w:trPr>
          <w:cantSplit/>
          <w:tblHeader/>
        </w:trPr>
        <w:tc>
          <w:tcPr>
            <w:tcW w:w="4785" w:type="dxa"/>
          </w:tcPr>
          <w:p w:rsidR="00B042B4" w:rsidRPr="00B042B4" w:rsidRDefault="00B042B4" w:rsidP="00B042B4">
            <w:pPr>
              <w:spacing w:before="100" w:beforeAutospacing="1" w:after="100" w:afterAutospacing="1" w:line="360" w:lineRule="auto"/>
              <w:jc w:val="center"/>
              <w:rPr>
                <w:b/>
                <w:color w:val="000000"/>
              </w:rPr>
            </w:pPr>
            <w:r w:rsidRPr="00B042B4">
              <w:rPr>
                <w:b/>
                <w:color w:val="000000"/>
              </w:rPr>
              <w:t>Номер магазина</w:t>
            </w:r>
          </w:p>
        </w:tc>
        <w:tc>
          <w:tcPr>
            <w:tcW w:w="4786" w:type="dxa"/>
          </w:tcPr>
          <w:p w:rsidR="00B042B4" w:rsidRPr="00B042B4" w:rsidRDefault="00B042B4" w:rsidP="00B042B4">
            <w:pPr>
              <w:spacing w:before="100" w:beforeAutospacing="1" w:after="100" w:afterAutospacing="1" w:line="360" w:lineRule="auto"/>
              <w:jc w:val="center"/>
              <w:rPr>
                <w:b/>
                <w:color w:val="000000"/>
              </w:rPr>
            </w:pPr>
            <w:r w:rsidRPr="00B042B4">
              <w:rPr>
                <w:b/>
                <w:color w:val="000000"/>
              </w:rPr>
              <w:t>Адрес</w:t>
            </w:r>
          </w:p>
        </w:tc>
      </w:tr>
      <w:tr w:rsidR="00B042B4" w:rsidTr="00532E8B">
        <w:trPr>
          <w:cantSplit/>
        </w:trPr>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w:t>
            </w:r>
          </w:p>
        </w:tc>
        <w:tc>
          <w:tcPr>
            <w:tcW w:w="4786" w:type="dxa"/>
          </w:tcPr>
          <w:p w:rsidR="00B042B4" w:rsidRPr="00B042B4" w:rsidRDefault="00B042B4" w:rsidP="00B042B4">
            <w:r w:rsidRPr="00B042B4">
              <w:t>Салютовская, 77</w:t>
            </w:r>
          </w:p>
        </w:tc>
      </w:tr>
      <w:tr w:rsidR="00B042B4" w:rsidTr="00532E8B">
        <w:trPr>
          <w:cantSplit/>
        </w:trPr>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w:t>
            </w:r>
          </w:p>
        </w:tc>
        <w:tc>
          <w:tcPr>
            <w:tcW w:w="4786" w:type="dxa"/>
          </w:tcPr>
          <w:p w:rsidR="00B042B4" w:rsidRDefault="00B042B4" w:rsidP="00B042B4">
            <w:pPr>
              <w:spacing w:before="100" w:beforeAutospacing="1" w:after="100" w:afterAutospacing="1" w:line="360" w:lineRule="auto"/>
              <w:jc w:val="both"/>
              <w:rPr>
                <w:color w:val="000000"/>
              </w:rPr>
            </w:pPr>
            <w:r>
              <w:rPr>
                <w:color w:val="000000"/>
              </w:rPr>
              <w:t>Союзная, 19</w:t>
            </w:r>
          </w:p>
        </w:tc>
      </w:tr>
      <w:tr w:rsidR="00B042B4" w:rsidTr="00532E8B">
        <w:trPr>
          <w:cantSplit/>
        </w:trPr>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3</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Молодежная, 90</w:t>
            </w:r>
          </w:p>
        </w:tc>
      </w:tr>
      <w:tr w:rsidR="00B042B4" w:rsidTr="00532E8B">
        <w:trPr>
          <w:cantSplit/>
        </w:trPr>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4</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Автозаводская, 30</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5</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Ворошилова, 29</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6</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Холмогорова, 24</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lastRenderedPageBreak/>
              <w:t>Магазин 7</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К. Маркса, 287</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8</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Майская, 14</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9</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7-я Подлесная, 7</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10</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Школьная, 44а</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11</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 xml:space="preserve">Пушкинская, 235 </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 xml:space="preserve">Магазин 12 </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Красногеройская, 32</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13</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Воровского, 143</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14</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И. Закирова, 16</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15</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Орджоникидзе, 16</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16</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Коммунаров, 204</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17</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Клубная, 64</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 xml:space="preserve">Магазин 18 </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Гагарина, 11</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19</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Леваневского, 104</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20</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Азина, 150</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21</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Баранова, 75а</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22</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Зенитная, 1</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23</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Репина, 19а</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24</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9-е Января, 231</w:t>
            </w:r>
          </w:p>
        </w:tc>
      </w:tr>
      <w:tr w:rsidR="00B042B4" w:rsidTr="00532E8B">
        <w:tc>
          <w:tcPr>
            <w:tcW w:w="4785" w:type="dxa"/>
          </w:tcPr>
          <w:p w:rsidR="00B042B4" w:rsidRDefault="00B042B4" w:rsidP="00B042B4">
            <w:pPr>
              <w:spacing w:before="100" w:beforeAutospacing="1" w:after="100" w:afterAutospacing="1" w:line="360" w:lineRule="auto"/>
              <w:jc w:val="both"/>
              <w:rPr>
                <w:color w:val="000000"/>
              </w:rPr>
            </w:pPr>
            <w:r>
              <w:rPr>
                <w:color w:val="000000"/>
              </w:rPr>
              <w:t>Магазин 25</w:t>
            </w:r>
          </w:p>
        </w:tc>
        <w:tc>
          <w:tcPr>
            <w:tcW w:w="4786" w:type="dxa"/>
          </w:tcPr>
          <w:p w:rsidR="00B042B4" w:rsidRDefault="00464899" w:rsidP="00B042B4">
            <w:pPr>
              <w:spacing w:before="100" w:beforeAutospacing="1" w:after="100" w:afterAutospacing="1" w:line="360" w:lineRule="auto"/>
              <w:jc w:val="both"/>
              <w:rPr>
                <w:color w:val="000000"/>
              </w:rPr>
            </w:pPr>
            <w:r>
              <w:rPr>
                <w:color w:val="000000"/>
              </w:rPr>
              <w:t>10 лет Октября, 51</w:t>
            </w:r>
          </w:p>
        </w:tc>
      </w:tr>
    </w:tbl>
    <w:p w:rsidR="00B042B4" w:rsidRDefault="00FF58D7" w:rsidP="00FF58D7">
      <w:pPr>
        <w:shd w:val="clear" w:color="auto" w:fill="FFFFFF"/>
        <w:spacing w:before="100" w:beforeAutospacing="1" w:after="100" w:afterAutospacing="1" w:line="360" w:lineRule="auto"/>
        <w:ind w:firstLine="709"/>
        <w:jc w:val="both"/>
        <w:rPr>
          <w:color w:val="000000"/>
        </w:rPr>
      </w:pPr>
      <w:r w:rsidRPr="00FF58D7">
        <w:rPr>
          <w:color w:val="000000"/>
          <w:sz w:val="28"/>
          <w:szCs w:val="28"/>
        </w:rPr>
        <w:t>По данным таблицы 18 видно, что фирменные отделы ОАО «Гамбринус» охватывают всю территорию Ижевска, что делает продукцию завода доступной для потребителей в разных районах города</w:t>
      </w:r>
      <w:r>
        <w:rPr>
          <w:color w:val="000000"/>
        </w:rPr>
        <w:t>.</w:t>
      </w:r>
    </w:p>
    <w:p w:rsidR="00124E71" w:rsidRPr="00F56CA7" w:rsidRDefault="00124E71"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Изучив логистические</w:t>
      </w:r>
      <w:r w:rsidR="00E12D20">
        <w:rPr>
          <w:color w:val="000000"/>
          <w:sz w:val="28"/>
          <w:szCs w:val="28"/>
        </w:rPr>
        <w:t xml:space="preserve"> процессы </w:t>
      </w:r>
      <w:r w:rsidR="009C0A33">
        <w:rPr>
          <w:color w:val="000000"/>
          <w:sz w:val="28"/>
          <w:szCs w:val="28"/>
        </w:rPr>
        <w:t xml:space="preserve">и выявив ряд проблем в </w:t>
      </w:r>
      <w:r w:rsidR="00E12D20">
        <w:rPr>
          <w:color w:val="000000"/>
          <w:sz w:val="28"/>
          <w:szCs w:val="28"/>
        </w:rPr>
        <w:t>ОАО «Гамбринус» возможно</w:t>
      </w:r>
      <w:r w:rsidR="00F56CA7" w:rsidRPr="00F56CA7">
        <w:rPr>
          <w:color w:val="000000"/>
          <w:sz w:val="28"/>
          <w:szCs w:val="28"/>
        </w:rPr>
        <w:t>:</w:t>
      </w:r>
    </w:p>
    <w:p w:rsidR="00EC5C20" w:rsidRPr="00F56CA7" w:rsidRDefault="003C5A07" w:rsidP="00D84C7B">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1)</w:t>
      </w:r>
      <w:r w:rsidR="00FF58D7">
        <w:rPr>
          <w:color w:val="000000"/>
          <w:sz w:val="28"/>
          <w:szCs w:val="28"/>
        </w:rPr>
        <w:t xml:space="preserve"> С</w:t>
      </w:r>
      <w:r w:rsidR="00EC5C20" w:rsidRPr="00F56CA7">
        <w:rPr>
          <w:color w:val="000000"/>
          <w:sz w:val="28"/>
          <w:szCs w:val="28"/>
        </w:rPr>
        <w:t>оздать электронный документооборот путем внедрения технологии O'STREAM, реализующий систему ACCPAC.</w:t>
      </w:r>
    </w:p>
    <w:p w:rsidR="00124E71" w:rsidRDefault="00007355" w:rsidP="00D84C7B">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2</w:t>
      </w:r>
      <w:r w:rsidR="006B092A">
        <w:rPr>
          <w:color w:val="000000"/>
          <w:sz w:val="28"/>
          <w:szCs w:val="28"/>
        </w:rPr>
        <w:t>)Совершенствование производственной логистики: замена конвейеров на складе КЕГ</w:t>
      </w:r>
      <w:r w:rsidR="003C5A07">
        <w:rPr>
          <w:color w:val="000000"/>
          <w:sz w:val="28"/>
          <w:szCs w:val="28"/>
        </w:rPr>
        <w:t xml:space="preserve"> и ПЭТ</w:t>
      </w:r>
      <w:r w:rsidR="00E12D20">
        <w:rPr>
          <w:color w:val="000000"/>
          <w:sz w:val="28"/>
          <w:szCs w:val="28"/>
        </w:rPr>
        <w:t>.</w:t>
      </w:r>
    </w:p>
    <w:p w:rsidR="003C5A07" w:rsidRPr="00532E8B" w:rsidRDefault="008C5EA6" w:rsidP="00532E8B">
      <w:pPr>
        <w:pStyle w:val="3"/>
        <w:rPr>
          <w:rFonts w:ascii="Times New Roman" w:hAnsi="Times New Roman" w:cs="Times New Roman"/>
          <w:color w:val="auto"/>
          <w:sz w:val="28"/>
          <w:szCs w:val="28"/>
        </w:rPr>
      </w:pPr>
      <w:bookmarkStart w:id="19" w:name="_Toc475273813"/>
      <w:r w:rsidRPr="00532E8B">
        <w:rPr>
          <w:rFonts w:ascii="Times New Roman" w:hAnsi="Times New Roman" w:cs="Times New Roman"/>
          <w:color w:val="auto"/>
          <w:sz w:val="28"/>
          <w:szCs w:val="28"/>
        </w:rPr>
        <w:lastRenderedPageBreak/>
        <w:t>3.3</w:t>
      </w:r>
      <w:r w:rsidR="003C5A07" w:rsidRPr="00532E8B">
        <w:rPr>
          <w:rFonts w:ascii="Times New Roman" w:hAnsi="Times New Roman" w:cs="Times New Roman"/>
          <w:color w:val="auto"/>
          <w:sz w:val="28"/>
          <w:szCs w:val="28"/>
        </w:rPr>
        <w:t xml:space="preserve">.1 Внедрение технологии </w:t>
      </w:r>
      <w:r w:rsidR="00FF58D7" w:rsidRPr="00532E8B">
        <w:rPr>
          <w:rFonts w:ascii="Times New Roman" w:hAnsi="Times New Roman" w:cs="Times New Roman"/>
          <w:color w:val="auto"/>
          <w:sz w:val="28"/>
          <w:szCs w:val="28"/>
        </w:rPr>
        <w:t>O'STREAM, реализующую</w:t>
      </w:r>
      <w:r w:rsidR="003C5A07" w:rsidRPr="00532E8B">
        <w:rPr>
          <w:rFonts w:ascii="Times New Roman" w:hAnsi="Times New Roman" w:cs="Times New Roman"/>
          <w:color w:val="auto"/>
          <w:sz w:val="28"/>
          <w:szCs w:val="28"/>
        </w:rPr>
        <w:t xml:space="preserve"> систему ACCPAC</w:t>
      </w:r>
      <w:bookmarkEnd w:id="19"/>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АССРАС является одной из немногих систем, обеспечивающих масштабируемость не только за счет возможности добавления модулей и пользовательских лицензий, но и предлагающих несколько серий продуктов - SAGEACCPACLINE 100, LINE 200 и LINE 500, отличающихся функциональными возможностями соответствующих модулей, что позволяет максимально оптимизировать соотношение цена/качество.</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Благодаря использованию новейших технологий, ACCPAC может с легкостью интегрироваться с продуктами MicrosoftOffice, использовать MicrosoftExchange для передачи отчетов или предоставлять доступ к данным системы через интернет. Возможность использования как VisualBasicforApplications (VBA), так и открытых API-интерфейсов позволяют интегрировать систему АССРАС с другими программами, применяемыми на вашем предприятии. В качестве генератора отчетов в системе используется CrystalReports - признанный стандарт корпоративной отчетности, позволяющий как вносить изменения в стандартные отчеты, используемые в системе, так и создавать произвольные новые отчеты. </w:t>
      </w:r>
      <w:r w:rsidRPr="00F56CA7">
        <w:rPr>
          <w:color w:val="000000"/>
          <w:sz w:val="28"/>
          <w:szCs w:val="28"/>
        </w:rPr>
        <w:br/>
        <w:t>Гибкие возможности настройки системы позволяют максимально учесть специфику вашего бизнеса - от изменения существующих и создания новых отчетов произвольной сложности и поддержки одновременной работы на нескольких языках до изменения экранов ввода информации и расширения структуры таблиц базы данных.</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xml:space="preserve">Из-за отсутствия в настоящее время информационного потока, сведений о движение товаров, для реализации информационного потока включенного в технологию АССРАС, предлагается создать базу данных на ACCESS - это является, кроме экономической целесообразности, причиной выбора системы OSTRIM, который также реализуется на базе данных ACCESS. Обрабатывая эти сведения с помощью технологии АССРАС можно </w:t>
      </w:r>
      <w:r w:rsidRPr="00F56CA7">
        <w:rPr>
          <w:color w:val="000000"/>
          <w:sz w:val="28"/>
          <w:szCs w:val="28"/>
        </w:rPr>
        <w:lastRenderedPageBreak/>
        <w:t>будет иметь обработанную информацию по каждому конкретному виду товара в виде таблиц, диаграмм, графиков и вариантов разрешения конфликтных ситуаций.</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АССРАС для Windows - это система управления финансами и экономическими операциями, настраиваемая на условия постоянно расширяющейся деятельности, способная существенно оптимизировать рост и увеличить прибыльность организации. Она сочетает широкую функциональность, гибкость и простоту в применении с мощной системой получения отчетности.</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Основные возможности ACCPAC:</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Позволяет использовать различные структуры счетов для слияния нескольких планов-счетов в один, устраняя необходимость переопределять счета каждый раз при реорганизации.</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Обеспечивает поддержку нескольких валют и нескольких организаций.</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Обеспечивает несколько разных методов формирования бюджета для упрощения создания новых наборов финансовых данных.</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Упрощает процесс отслеживания записей и обработки начислений за счет возможности автоматического сторнирования.</w:t>
      </w:r>
    </w:p>
    <w:p w:rsidR="00EC5C20" w:rsidRPr="00F56CA7" w:rsidRDefault="00EC5C20" w:rsidP="00D84C7B">
      <w:pPr>
        <w:shd w:val="clear" w:color="auto" w:fill="FFFFFF"/>
        <w:spacing w:before="100" w:beforeAutospacing="1" w:after="100" w:afterAutospacing="1" w:line="360" w:lineRule="auto"/>
        <w:ind w:firstLine="709"/>
        <w:jc w:val="both"/>
        <w:rPr>
          <w:color w:val="000000"/>
          <w:sz w:val="28"/>
          <w:szCs w:val="28"/>
        </w:rPr>
      </w:pPr>
      <w:r w:rsidRPr="00F56CA7">
        <w:rPr>
          <w:color w:val="000000"/>
          <w:sz w:val="28"/>
          <w:szCs w:val="28"/>
        </w:rPr>
        <w:t xml:space="preserve">АССРАС находится вне конкуренции благодаря использованию новейших технологий. Проводимая компанией ComputerAssociates политика централизации и совместного использования научно-технических достижений всех компаний группы АССРАС первой предоставлять готовые решения, поддерживающие новейшие технологии и концепции. АССРАС - одна из немногих систем, обеспечивающих масштабируемость не только за </w:t>
      </w:r>
      <w:r w:rsidRPr="00F56CA7">
        <w:rPr>
          <w:color w:val="000000"/>
          <w:sz w:val="28"/>
          <w:szCs w:val="28"/>
        </w:rPr>
        <w:lastRenderedPageBreak/>
        <w:t>счет добавления модулей и пользовательских лицензий, но и предлагающих продуктовых линеек АССРАС.</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t>При наличии на рынке достаточного количества всевозможных информационных систем, каждое предприятие стремится выбрать наиболее удобную и качественную программу.</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t>При сравнении автоматизированных информационных систем реализующих технологий АССРАС, «Эталон» и O'STREAM выявлено:</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t>- система АССРАС (США) является универсальной для любых предприятий и крупных корпораций. Стоимость системы 25000$ на одну установку. Имеет закрытое программное обеспечение. Доработки выполняются самой фирмой АССРАС. Пользователи вынуждены приобретать полностью всю систему полной комплектации.</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t>- система Эталон (Россия). Универсальная, не уступает по объему решаемых задач системе АССРАС (США). Исходные тексты программы закрыты от пользователя, поэтому за всеми доработками вынуждены обращаться к разработчикам.</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t xml:space="preserve">- система O'STREAM (Россия) реализует автоматизированное решение трех основных задач необходимых для работы любого предприятия: управление персоналом (кадровое управление); финансовое управление; бухгалтерское управление. Исходные тексты реализованы на МС Office (ACCESS) и даются пользователю в неоткомпелированном виде. Все доработки могут производиться самими пользователями без привлечения фирмы изготовителя. </w:t>
      </w:r>
    </w:p>
    <w:p w:rsidR="00EC5C20" w:rsidRPr="00D84C7B" w:rsidRDefault="00D84C7B" w:rsidP="00D84C7B">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В ОАО «Гамбринус»</w:t>
      </w:r>
      <w:r w:rsidR="00EC5C20" w:rsidRPr="00D84C7B">
        <w:rPr>
          <w:color w:val="000000"/>
          <w:sz w:val="28"/>
          <w:szCs w:val="28"/>
        </w:rPr>
        <w:t xml:space="preserve"> есть программисты, которые могут провести необходимые доработки системы O'STREAM и выполнить настройку программы с учетом особенностей указанного предприятия.</w:t>
      </w:r>
    </w:p>
    <w:p w:rsidR="00EC5C20" w:rsidRPr="00D84C7B" w:rsidRDefault="00EC5C20" w:rsidP="00D84C7B">
      <w:pPr>
        <w:shd w:val="clear" w:color="auto" w:fill="FFFFFF"/>
        <w:spacing w:before="100" w:beforeAutospacing="1" w:after="100" w:afterAutospacing="1" w:line="360" w:lineRule="auto"/>
        <w:ind w:firstLine="709"/>
        <w:jc w:val="both"/>
        <w:rPr>
          <w:color w:val="000000"/>
          <w:sz w:val="28"/>
          <w:szCs w:val="28"/>
        </w:rPr>
      </w:pPr>
      <w:r w:rsidRPr="00D84C7B">
        <w:rPr>
          <w:color w:val="000000"/>
          <w:sz w:val="28"/>
          <w:szCs w:val="28"/>
        </w:rPr>
        <w:lastRenderedPageBreak/>
        <w:t>Рассмотрим затраты на внедрение информационных систем АСС</w:t>
      </w:r>
      <w:r w:rsidR="008F5DD6">
        <w:rPr>
          <w:color w:val="000000"/>
          <w:sz w:val="28"/>
          <w:szCs w:val="28"/>
        </w:rPr>
        <w:t xml:space="preserve">РАС, «Эталон», O'STREAM (таблица </w:t>
      </w:r>
      <w:r w:rsidR="00FF58D7">
        <w:rPr>
          <w:color w:val="000000"/>
          <w:sz w:val="28"/>
          <w:szCs w:val="28"/>
        </w:rPr>
        <w:t>19</w:t>
      </w:r>
      <w:r w:rsidRPr="00D84C7B">
        <w:rPr>
          <w:color w:val="000000"/>
          <w:sz w:val="28"/>
          <w:szCs w:val="28"/>
        </w:rPr>
        <w:t>)</w:t>
      </w:r>
    </w:p>
    <w:p w:rsidR="00EC5C20" w:rsidRDefault="00FF58D7" w:rsidP="00EC5C20">
      <w:pPr>
        <w:shd w:val="clear" w:color="auto" w:fill="FFFFFF"/>
        <w:spacing w:before="100" w:beforeAutospacing="1" w:after="100" w:afterAutospacing="1"/>
        <w:rPr>
          <w:color w:val="000000"/>
        </w:rPr>
      </w:pPr>
      <w:r>
        <w:rPr>
          <w:color w:val="000000"/>
        </w:rPr>
        <w:t>Таблица 19</w:t>
      </w:r>
      <w:r w:rsidR="00D84C7B">
        <w:rPr>
          <w:color w:val="000000"/>
        </w:rPr>
        <w:t>-</w:t>
      </w:r>
      <w:r w:rsidR="00D84C7B" w:rsidRPr="00914822">
        <w:rPr>
          <w:b/>
          <w:color w:val="000000"/>
        </w:rPr>
        <w:t>Затраты на внедрение информационных систем на предприятии</w:t>
      </w:r>
    </w:p>
    <w:tbl>
      <w:tblPr>
        <w:tblStyle w:val="ac"/>
        <w:tblW w:w="0" w:type="auto"/>
        <w:tblLook w:val="04A0"/>
      </w:tblPr>
      <w:tblGrid>
        <w:gridCol w:w="2660"/>
        <w:gridCol w:w="2126"/>
        <w:gridCol w:w="2126"/>
        <w:gridCol w:w="2552"/>
      </w:tblGrid>
      <w:tr w:rsidR="003C5A07" w:rsidTr="0017523E">
        <w:tc>
          <w:tcPr>
            <w:tcW w:w="2660" w:type="dxa"/>
            <w:vMerge w:val="restart"/>
            <w:vAlign w:val="center"/>
          </w:tcPr>
          <w:p w:rsidR="003C5A07" w:rsidRPr="00914822" w:rsidRDefault="003C5A07" w:rsidP="0017523E">
            <w:pPr>
              <w:spacing w:before="100" w:beforeAutospacing="1" w:after="100" w:afterAutospacing="1"/>
              <w:jc w:val="center"/>
              <w:rPr>
                <w:b/>
                <w:color w:val="000000"/>
              </w:rPr>
            </w:pPr>
            <w:r w:rsidRPr="00914822">
              <w:rPr>
                <w:b/>
                <w:color w:val="000000"/>
              </w:rPr>
              <w:t>Этапы внедрения информационной системы</w:t>
            </w:r>
          </w:p>
        </w:tc>
        <w:tc>
          <w:tcPr>
            <w:tcW w:w="6804" w:type="dxa"/>
            <w:gridSpan w:val="3"/>
            <w:vAlign w:val="center"/>
          </w:tcPr>
          <w:p w:rsidR="003C5A07" w:rsidRPr="00914822" w:rsidRDefault="003C5A07" w:rsidP="0017523E">
            <w:pPr>
              <w:spacing w:before="100" w:beforeAutospacing="1" w:after="100" w:afterAutospacing="1"/>
              <w:jc w:val="center"/>
              <w:rPr>
                <w:b/>
                <w:color w:val="000000"/>
              </w:rPr>
            </w:pPr>
            <w:r w:rsidRPr="00914822">
              <w:rPr>
                <w:b/>
                <w:color w:val="000000"/>
              </w:rPr>
              <w:t>Стоимость внедрения системы (руб.)</w:t>
            </w:r>
          </w:p>
        </w:tc>
      </w:tr>
      <w:tr w:rsidR="003C5A07" w:rsidTr="0017523E">
        <w:tc>
          <w:tcPr>
            <w:tcW w:w="2660" w:type="dxa"/>
            <w:vMerge/>
            <w:vAlign w:val="center"/>
          </w:tcPr>
          <w:p w:rsidR="003C5A07" w:rsidRPr="00914822" w:rsidRDefault="003C5A07" w:rsidP="0017523E">
            <w:pPr>
              <w:spacing w:before="100" w:beforeAutospacing="1" w:after="100" w:afterAutospacing="1"/>
              <w:jc w:val="center"/>
              <w:rPr>
                <w:color w:val="000000"/>
              </w:rPr>
            </w:pPr>
          </w:p>
        </w:tc>
        <w:tc>
          <w:tcPr>
            <w:tcW w:w="2126" w:type="dxa"/>
            <w:vAlign w:val="center"/>
          </w:tcPr>
          <w:p w:rsidR="003C5A07" w:rsidRPr="00914822" w:rsidRDefault="003C5A07" w:rsidP="0017523E">
            <w:pPr>
              <w:spacing w:before="100" w:beforeAutospacing="1" w:after="100" w:afterAutospacing="1"/>
              <w:jc w:val="center"/>
              <w:rPr>
                <w:b/>
                <w:color w:val="000000"/>
              </w:rPr>
            </w:pPr>
            <w:r w:rsidRPr="00914822">
              <w:rPr>
                <w:b/>
                <w:color w:val="000000"/>
              </w:rPr>
              <w:t>АССРАС</w:t>
            </w:r>
          </w:p>
        </w:tc>
        <w:tc>
          <w:tcPr>
            <w:tcW w:w="2126" w:type="dxa"/>
            <w:vAlign w:val="center"/>
          </w:tcPr>
          <w:p w:rsidR="003C5A07" w:rsidRPr="00914822" w:rsidRDefault="003C5A07" w:rsidP="0017523E">
            <w:pPr>
              <w:spacing w:before="100" w:beforeAutospacing="1" w:after="100" w:afterAutospacing="1"/>
              <w:jc w:val="center"/>
              <w:rPr>
                <w:b/>
                <w:color w:val="000000"/>
              </w:rPr>
            </w:pPr>
            <w:r w:rsidRPr="00914822">
              <w:rPr>
                <w:b/>
                <w:color w:val="000000"/>
              </w:rPr>
              <w:t>«Эталон»</w:t>
            </w:r>
          </w:p>
        </w:tc>
        <w:tc>
          <w:tcPr>
            <w:tcW w:w="2552" w:type="dxa"/>
            <w:vAlign w:val="center"/>
          </w:tcPr>
          <w:p w:rsidR="003C5A07" w:rsidRPr="00914822" w:rsidRDefault="003C5A07" w:rsidP="0017523E">
            <w:pPr>
              <w:spacing w:before="100" w:beforeAutospacing="1" w:after="100" w:afterAutospacing="1"/>
              <w:jc w:val="center"/>
              <w:rPr>
                <w:b/>
                <w:color w:val="000000"/>
              </w:rPr>
            </w:pPr>
            <w:r w:rsidRPr="00914822">
              <w:rPr>
                <w:b/>
                <w:color w:val="000000"/>
              </w:rPr>
              <w:t>информационной базы O'STREAM</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1. Приобретение программных продуктов</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450000</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135000</w:t>
            </w:r>
          </w:p>
        </w:tc>
        <w:tc>
          <w:tcPr>
            <w:tcW w:w="2552" w:type="dxa"/>
            <w:vAlign w:val="center"/>
          </w:tcPr>
          <w:p w:rsidR="003C5A07" w:rsidRPr="00914822" w:rsidRDefault="003C5A07" w:rsidP="0017523E">
            <w:pPr>
              <w:spacing w:before="100" w:beforeAutospacing="1" w:after="100" w:afterAutospacing="1"/>
              <w:jc w:val="center"/>
              <w:rPr>
                <w:color w:val="000000"/>
              </w:rPr>
            </w:pPr>
            <w:r w:rsidRPr="00914822">
              <w:rPr>
                <w:color w:val="000000"/>
              </w:rPr>
              <w:t>9000</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2. Настройка на специфику деятельности и сопровождение в процессе эксплуатации</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4</w:t>
            </w:r>
            <w:r w:rsidR="00452B0D">
              <w:rPr>
                <w:color w:val="000000"/>
              </w:rPr>
              <w:t>5000</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w:t>
            </w:r>
          </w:p>
        </w:tc>
        <w:tc>
          <w:tcPr>
            <w:tcW w:w="2552" w:type="dxa"/>
            <w:vAlign w:val="center"/>
          </w:tcPr>
          <w:p w:rsidR="003C5A07" w:rsidRPr="00914822" w:rsidRDefault="003C5A07" w:rsidP="0017523E">
            <w:pPr>
              <w:spacing w:before="100" w:beforeAutospacing="1" w:after="100" w:afterAutospacing="1"/>
              <w:jc w:val="center"/>
              <w:rPr>
                <w:color w:val="000000"/>
              </w:rPr>
            </w:pPr>
            <w:r w:rsidRPr="00914822">
              <w:rPr>
                <w:color w:val="000000"/>
              </w:rPr>
              <w:t>-</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3. Модернизация</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20 % от стоимости</w:t>
            </w:r>
          </w:p>
          <w:p w:rsidR="003C5A07" w:rsidRPr="00914822" w:rsidRDefault="003C5A07" w:rsidP="0017523E">
            <w:pPr>
              <w:spacing w:before="100" w:beforeAutospacing="1" w:after="100" w:afterAutospacing="1"/>
              <w:jc w:val="center"/>
              <w:rPr>
                <w:color w:val="000000"/>
              </w:rPr>
            </w:pPr>
            <w:r w:rsidRPr="00914822">
              <w:rPr>
                <w:color w:val="000000"/>
              </w:rPr>
              <w:t>90000</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20 % от стоимости</w:t>
            </w:r>
          </w:p>
          <w:p w:rsidR="003C5A07" w:rsidRPr="00914822" w:rsidRDefault="003C5A07" w:rsidP="0017523E">
            <w:pPr>
              <w:spacing w:before="100" w:beforeAutospacing="1" w:after="100" w:afterAutospacing="1"/>
              <w:jc w:val="center"/>
              <w:rPr>
                <w:color w:val="000000"/>
              </w:rPr>
            </w:pPr>
            <w:r w:rsidRPr="00914822">
              <w:rPr>
                <w:color w:val="000000"/>
              </w:rPr>
              <w:t>27000</w:t>
            </w:r>
          </w:p>
        </w:tc>
        <w:tc>
          <w:tcPr>
            <w:tcW w:w="2552" w:type="dxa"/>
            <w:vAlign w:val="center"/>
          </w:tcPr>
          <w:p w:rsidR="003C5A07" w:rsidRPr="00914822" w:rsidRDefault="003C5A07" w:rsidP="0017523E">
            <w:pPr>
              <w:spacing w:before="100" w:beforeAutospacing="1" w:after="100" w:afterAutospacing="1"/>
              <w:jc w:val="center"/>
              <w:rPr>
                <w:color w:val="000000"/>
              </w:rPr>
            </w:pPr>
            <w:r w:rsidRPr="00914822">
              <w:rPr>
                <w:color w:val="000000"/>
              </w:rPr>
              <w:t>В самой фирме</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4. Заработная плата администратора базы данных</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2 специалиста</w:t>
            </w:r>
          </w:p>
          <w:p w:rsidR="003C5A07" w:rsidRPr="00914822" w:rsidRDefault="003C5A07" w:rsidP="0017523E">
            <w:pPr>
              <w:spacing w:before="100" w:beforeAutospacing="1" w:after="100" w:afterAutospacing="1"/>
              <w:jc w:val="center"/>
              <w:rPr>
                <w:color w:val="000000"/>
              </w:rPr>
            </w:pPr>
            <w:r w:rsidRPr="00914822">
              <w:rPr>
                <w:color w:val="000000"/>
              </w:rPr>
              <w:t>32500</w:t>
            </w:r>
          </w:p>
          <w:p w:rsidR="003C5A07" w:rsidRPr="00914822" w:rsidRDefault="003C5A07" w:rsidP="0017523E">
            <w:pPr>
              <w:jc w:val="center"/>
            </w:pP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2 специалиста</w:t>
            </w:r>
          </w:p>
          <w:p w:rsidR="003C5A07" w:rsidRPr="00914822" w:rsidRDefault="003C5A07" w:rsidP="0017523E">
            <w:pPr>
              <w:spacing w:before="100" w:beforeAutospacing="1" w:after="100" w:afterAutospacing="1"/>
              <w:jc w:val="center"/>
              <w:rPr>
                <w:color w:val="000000"/>
              </w:rPr>
            </w:pPr>
            <w:r w:rsidRPr="00914822">
              <w:rPr>
                <w:color w:val="000000"/>
              </w:rPr>
              <w:t>30000</w:t>
            </w:r>
          </w:p>
        </w:tc>
        <w:tc>
          <w:tcPr>
            <w:tcW w:w="2552" w:type="dxa"/>
            <w:vAlign w:val="center"/>
          </w:tcPr>
          <w:p w:rsidR="003C5A07" w:rsidRPr="00914822" w:rsidRDefault="003C5A07" w:rsidP="0017523E">
            <w:pPr>
              <w:jc w:val="center"/>
              <w:rPr>
                <w:color w:val="000000"/>
              </w:rPr>
            </w:pPr>
            <w:r w:rsidRPr="00914822">
              <w:rPr>
                <w:color w:val="000000"/>
              </w:rPr>
              <w:t>2 специалиста-консультанта</w:t>
            </w:r>
          </w:p>
          <w:p w:rsidR="003C5A07" w:rsidRPr="00914822" w:rsidRDefault="003C5A07" w:rsidP="0017523E">
            <w:pPr>
              <w:jc w:val="center"/>
              <w:rPr>
                <w:color w:val="000000"/>
              </w:rPr>
            </w:pPr>
          </w:p>
          <w:p w:rsidR="003C5A07" w:rsidRPr="00914822" w:rsidRDefault="003C5A07" w:rsidP="0017523E">
            <w:pPr>
              <w:jc w:val="center"/>
              <w:rPr>
                <w:color w:val="000000"/>
              </w:rPr>
            </w:pPr>
            <w:r w:rsidRPr="00914822">
              <w:rPr>
                <w:color w:val="000000"/>
              </w:rPr>
              <w:t>22500</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5. Приобретение оборудования</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7 компьютеров</w:t>
            </w:r>
          </w:p>
          <w:p w:rsidR="003C5A07" w:rsidRPr="00914822" w:rsidRDefault="003C5A07" w:rsidP="0017523E">
            <w:pPr>
              <w:spacing w:before="100" w:beforeAutospacing="1" w:after="100" w:afterAutospacing="1"/>
              <w:jc w:val="center"/>
              <w:rPr>
                <w:color w:val="000000"/>
              </w:rPr>
            </w:pPr>
            <w:r w:rsidRPr="00914822">
              <w:rPr>
                <w:color w:val="000000"/>
              </w:rPr>
              <w:t>210000</w:t>
            </w:r>
          </w:p>
        </w:tc>
        <w:tc>
          <w:tcPr>
            <w:tcW w:w="2126" w:type="dxa"/>
            <w:vAlign w:val="center"/>
          </w:tcPr>
          <w:p w:rsidR="003C5A07" w:rsidRPr="00914822" w:rsidRDefault="003C5A07" w:rsidP="0017523E">
            <w:pPr>
              <w:spacing w:before="100" w:beforeAutospacing="1" w:after="100" w:afterAutospacing="1"/>
              <w:jc w:val="center"/>
              <w:rPr>
                <w:color w:val="000000"/>
              </w:rPr>
            </w:pPr>
            <w:r w:rsidRPr="00914822">
              <w:rPr>
                <w:color w:val="000000"/>
              </w:rPr>
              <w:t>7 компьютеров</w:t>
            </w:r>
          </w:p>
          <w:p w:rsidR="003C5A07" w:rsidRPr="00914822" w:rsidRDefault="003C5A07" w:rsidP="0017523E">
            <w:pPr>
              <w:spacing w:before="100" w:beforeAutospacing="1" w:after="100" w:afterAutospacing="1"/>
              <w:jc w:val="center"/>
              <w:rPr>
                <w:color w:val="000000"/>
              </w:rPr>
            </w:pPr>
            <w:r w:rsidRPr="00914822">
              <w:rPr>
                <w:color w:val="000000"/>
              </w:rPr>
              <w:t>210000</w:t>
            </w:r>
          </w:p>
        </w:tc>
        <w:tc>
          <w:tcPr>
            <w:tcW w:w="2552" w:type="dxa"/>
            <w:vAlign w:val="center"/>
          </w:tcPr>
          <w:p w:rsidR="003C5A07" w:rsidRPr="00914822" w:rsidRDefault="003C5A07" w:rsidP="0017523E">
            <w:pPr>
              <w:spacing w:before="100" w:beforeAutospacing="1" w:after="100" w:afterAutospacing="1"/>
              <w:jc w:val="center"/>
              <w:rPr>
                <w:color w:val="000000"/>
              </w:rPr>
            </w:pPr>
            <w:r w:rsidRPr="00914822">
              <w:rPr>
                <w:color w:val="000000"/>
              </w:rPr>
              <w:t>3 компьютера</w:t>
            </w:r>
          </w:p>
          <w:p w:rsidR="003C5A07" w:rsidRPr="00914822" w:rsidRDefault="003C5A07" w:rsidP="0017523E">
            <w:pPr>
              <w:spacing w:before="100" w:beforeAutospacing="1" w:after="100" w:afterAutospacing="1"/>
              <w:jc w:val="center"/>
              <w:rPr>
                <w:color w:val="000000"/>
              </w:rPr>
            </w:pPr>
            <w:r w:rsidRPr="00914822">
              <w:rPr>
                <w:color w:val="000000"/>
              </w:rPr>
              <w:t>90000</w:t>
            </w:r>
          </w:p>
        </w:tc>
      </w:tr>
      <w:tr w:rsidR="003C5A07" w:rsidTr="0017523E">
        <w:tc>
          <w:tcPr>
            <w:tcW w:w="2660" w:type="dxa"/>
            <w:vAlign w:val="center"/>
          </w:tcPr>
          <w:p w:rsidR="003C5A07" w:rsidRPr="00914822" w:rsidRDefault="003C5A07" w:rsidP="0017523E">
            <w:pPr>
              <w:spacing w:before="100" w:beforeAutospacing="1" w:after="100" w:afterAutospacing="1"/>
              <w:jc w:val="center"/>
              <w:rPr>
                <w:color w:val="000000"/>
              </w:rPr>
            </w:pPr>
            <w:r w:rsidRPr="00914822">
              <w:rPr>
                <w:color w:val="000000"/>
              </w:rPr>
              <w:t>Всего:</w:t>
            </w:r>
          </w:p>
        </w:tc>
        <w:tc>
          <w:tcPr>
            <w:tcW w:w="2126" w:type="dxa"/>
            <w:vAlign w:val="center"/>
          </w:tcPr>
          <w:p w:rsidR="003C5A07" w:rsidRPr="00914822" w:rsidRDefault="00452B0D" w:rsidP="0017523E">
            <w:pPr>
              <w:spacing w:before="100" w:beforeAutospacing="1" w:after="100" w:afterAutospacing="1"/>
              <w:jc w:val="center"/>
              <w:rPr>
                <w:color w:val="000000"/>
              </w:rPr>
            </w:pPr>
            <w:r>
              <w:rPr>
                <w:color w:val="000000"/>
              </w:rPr>
              <w:t>827500</w:t>
            </w:r>
          </w:p>
        </w:tc>
        <w:tc>
          <w:tcPr>
            <w:tcW w:w="2126" w:type="dxa"/>
            <w:vAlign w:val="center"/>
          </w:tcPr>
          <w:p w:rsidR="003C5A07" w:rsidRPr="00914822" w:rsidRDefault="003C5A07" w:rsidP="0017523E">
            <w:pPr>
              <w:spacing w:before="100" w:beforeAutospacing="1" w:after="100" w:afterAutospacing="1"/>
              <w:jc w:val="center"/>
              <w:rPr>
                <w:color w:val="000000"/>
              </w:rPr>
            </w:pPr>
            <w:r>
              <w:rPr>
                <w:color w:val="000000"/>
              </w:rPr>
              <w:t>402000</w:t>
            </w:r>
          </w:p>
        </w:tc>
        <w:tc>
          <w:tcPr>
            <w:tcW w:w="2552" w:type="dxa"/>
            <w:vAlign w:val="center"/>
          </w:tcPr>
          <w:p w:rsidR="003C5A07" w:rsidRPr="00914822" w:rsidRDefault="003C5A07" w:rsidP="0017523E">
            <w:pPr>
              <w:spacing w:before="100" w:beforeAutospacing="1" w:after="100" w:afterAutospacing="1"/>
              <w:jc w:val="center"/>
              <w:rPr>
                <w:color w:val="000000"/>
              </w:rPr>
            </w:pPr>
            <w:r>
              <w:rPr>
                <w:color w:val="000000"/>
              </w:rPr>
              <w:t>12</w:t>
            </w:r>
            <w:r w:rsidRPr="00914822">
              <w:rPr>
                <w:color w:val="000000"/>
              </w:rPr>
              <w:t>1500</w:t>
            </w:r>
          </w:p>
        </w:tc>
      </w:tr>
    </w:tbl>
    <w:p w:rsidR="00EC5C20" w:rsidRPr="00914822" w:rsidRDefault="00FF58D7" w:rsidP="009C0A33">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Данные таблицы 19</w:t>
      </w:r>
      <w:r w:rsidR="00EC5C20" w:rsidRPr="00914822">
        <w:rPr>
          <w:color w:val="000000"/>
          <w:sz w:val="28"/>
          <w:szCs w:val="28"/>
        </w:rPr>
        <w:t xml:space="preserve"> свидетельствуют, что</w:t>
      </w:r>
      <w:r w:rsidR="00452B0D">
        <w:rPr>
          <w:color w:val="000000"/>
          <w:sz w:val="28"/>
          <w:szCs w:val="28"/>
        </w:rPr>
        <w:t xml:space="preserve"> наиболее приемлемой информационной системой для ОАО «Гамбринус» будет являться информационная база O'STREAM</w:t>
      </w:r>
      <w:r w:rsidR="00EC5C20" w:rsidRPr="00914822">
        <w:rPr>
          <w:color w:val="000000"/>
          <w:sz w:val="28"/>
          <w:szCs w:val="28"/>
        </w:rPr>
        <w:t>.</w:t>
      </w:r>
    </w:p>
    <w:p w:rsidR="00452B0D" w:rsidRDefault="00452B0D"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На данный момент</w:t>
      </w:r>
      <w:r w:rsidR="00EC5C20" w:rsidRPr="00914822">
        <w:rPr>
          <w:color w:val="000000"/>
          <w:sz w:val="28"/>
          <w:szCs w:val="28"/>
        </w:rPr>
        <w:t xml:space="preserve"> задачи </w:t>
      </w:r>
      <w:r>
        <w:rPr>
          <w:color w:val="000000"/>
          <w:sz w:val="28"/>
          <w:szCs w:val="28"/>
        </w:rPr>
        <w:t>информационных систем решаются</w:t>
      </w:r>
      <w:r w:rsidR="00EC5C20" w:rsidRPr="00914822">
        <w:rPr>
          <w:color w:val="000000"/>
          <w:sz w:val="28"/>
          <w:szCs w:val="28"/>
        </w:rPr>
        <w:t xml:space="preserve"> с привлечением дополнительных сотрудников без автоматизи</w:t>
      </w:r>
      <w:r>
        <w:rPr>
          <w:color w:val="000000"/>
          <w:sz w:val="28"/>
          <w:szCs w:val="28"/>
        </w:rPr>
        <w:t>рованных систем. В состав входят</w:t>
      </w:r>
      <w:r w:rsidR="00EC5C20" w:rsidRPr="00914822">
        <w:rPr>
          <w:color w:val="000000"/>
          <w:sz w:val="28"/>
          <w:szCs w:val="28"/>
        </w:rPr>
        <w:t xml:space="preserve"> 3 сотрудника: системный аналитик с заработной </w:t>
      </w:r>
      <w:r>
        <w:rPr>
          <w:color w:val="000000"/>
          <w:sz w:val="28"/>
          <w:szCs w:val="28"/>
        </w:rPr>
        <w:t>платой - 30 000</w:t>
      </w:r>
      <w:r w:rsidR="00EC5C20" w:rsidRPr="00914822">
        <w:rPr>
          <w:color w:val="000000"/>
          <w:sz w:val="28"/>
          <w:szCs w:val="28"/>
        </w:rPr>
        <w:t>руб. и два сотрудника с</w:t>
      </w:r>
      <w:r>
        <w:rPr>
          <w:color w:val="000000"/>
          <w:sz w:val="28"/>
          <w:szCs w:val="28"/>
        </w:rPr>
        <w:t xml:space="preserve"> заработной платой - 20 000руб. </w:t>
      </w:r>
    </w:p>
    <w:p w:rsidR="00EC5C20" w:rsidRPr="00914822" w:rsidRDefault="00452B0D"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Следовательно</w:t>
      </w:r>
      <w:r w:rsidR="00572FE3">
        <w:rPr>
          <w:color w:val="000000"/>
          <w:sz w:val="28"/>
          <w:szCs w:val="28"/>
        </w:rPr>
        <w:t>,</w:t>
      </w:r>
      <w:r>
        <w:rPr>
          <w:color w:val="000000"/>
          <w:sz w:val="28"/>
          <w:szCs w:val="28"/>
        </w:rPr>
        <w:t xml:space="preserve"> затраты на привлечение дополнительных сотрудников составляют в год:</w:t>
      </w:r>
    </w:p>
    <w:p w:rsidR="00EC5C20" w:rsidRPr="00914822" w:rsidRDefault="00EC5C20" w:rsidP="00914822">
      <w:pPr>
        <w:shd w:val="clear" w:color="auto" w:fill="FFFFFF"/>
        <w:spacing w:before="100" w:beforeAutospacing="1" w:after="100" w:afterAutospacing="1" w:line="360" w:lineRule="auto"/>
        <w:ind w:firstLine="709"/>
        <w:jc w:val="both"/>
        <w:rPr>
          <w:color w:val="000000"/>
          <w:sz w:val="28"/>
          <w:szCs w:val="28"/>
        </w:rPr>
      </w:pPr>
      <w:r w:rsidRPr="00914822">
        <w:rPr>
          <w:color w:val="000000"/>
          <w:sz w:val="28"/>
          <w:szCs w:val="28"/>
        </w:rPr>
        <w:t>(30000+</w:t>
      </w:r>
      <w:r w:rsidR="00D47982">
        <w:rPr>
          <w:color w:val="000000"/>
          <w:sz w:val="28"/>
          <w:szCs w:val="28"/>
        </w:rPr>
        <w:t>20000*2)*12=840000 (руб.)</w:t>
      </w:r>
    </w:p>
    <w:p w:rsidR="00EC5C20" w:rsidRDefault="00D47982" w:rsidP="00394009">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lastRenderedPageBreak/>
        <w:t>Если же внедрить предлагаемую информационную</w:t>
      </w:r>
      <w:r w:rsidR="00EC5C20" w:rsidRPr="00914822">
        <w:rPr>
          <w:color w:val="000000"/>
          <w:sz w:val="28"/>
          <w:szCs w:val="28"/>
        </w:rPr>
        <w:t xml:space="preserve"> систе</w:t>
      </w:r>
      <w:r>
        <w:rPr>
          <w:color w:val="000000"/>
          <w:sz w:val="28"/>
          <w:szCs w:val="28"/>
        </w:rPr>
        <w:t>му O'STREAM, то завод может отказаться от привлечения дополнительных сотрудников. Тогда экономия от внедрения и</w:t>
      </w:r>
      <w:r w:rsidR="00464A72">
        <w:rPr>
          <w:color w:val="000000"/>
          <w:sz w:val="28"/>
          <w:szCs w:val="28"/>
        </w:rPr>
        <w:t>н</w:t>
      </w:r>
      <w:r>
        <w:rPr>
          <w:color w:val="000000"/>
          <w:sz w:val="28"/>
          <w:szCs w:val="28"/>
        </w:rPr>
        <w:t xml:space="preserve">формационной системы составит 718500 руб. </w:t>
      </w:r>
    </w:p>
    <w:p w:rsidR="00833356" w:rsidRPr="006B7288" w:rsidRDefault="00833356" w:rsidP="00833356">
      <w:pPr>
        <w:pStyle w:val="a8"/>
        <w:keepNext/>
        <w:ind w:firstLine="0"/>
        <w:rPr>
          <w:rFonts w:ascii="Times New Roman" w:hAnsi="Times New Roman"/>
          <w:color w:val="auto"/>
          <w:sz w:val="24"/>
          <w:szCs w:val="24"/>
        </w:rPr>
      </w:pPr>
      <w:r w:rsidRPr="00A65A97">
        <w:rPr>
          <w:rFonts w:ascii="Times New Roman" w:hAnsi="Times New Roman"/>
          <w:b w:val="0"/>
          <w:color w:val="auto"/>
          <w:sz w:val="24"/>
          <w:szCs w:val="24"/>
        </w:rPr>
        <w:t xml:space="preserve">Таблица </w:t>
      </w:r>
      <w:r w:rsidR="00FF58D7" w:rsidRPr="00A65A97">
        <w:rPr>
          <w:rFonts w:ascii="Times New Roman" w:hAnsi="Times New Roman"/>
          <w:b w:val="0"/>
          <w:color w:val="auto"/>
          <w:sz w:val="24"/>
          <w:szCs w:val="24"/>
        </w:rPr>
        <w:t>20</w:t>
      </w:r>
      <w:r w:rsidR="00FA60AC" w:rsidRPr="00A65A97">
        <w:rPr>
          <w:rFonts w:ascii="Times New Roman" w:hAnsi="Times New Roman"/>
          <w:color w:val="auto"/>
          <w:sz w:val="24"/>
          <w:szCs w:val="24"/>
        </w:rPr>
        <w:t xml:space="preserve">– </w:t>
      </w:r>
      <w:r w:rsidR="00A65A97" w:rsidRPr="00A65A97">
        <w:rPr>
          <w:rFonts w:ascii="Times New Roman" w:hAnsi="Times New Roman"/>
          <w:color w:val="000000"/>
          <w:sz w:val="22"/>
          <w:szCs w:val="22"/>
          <w:shd w:val="clear" w:color="auto" w:fill="FFFFFF"/>
        </w:rPr>
        <w:t xml:space="preserve">Эффективностьвнедрения </w:t>
      </w:r>
      <w:r w:rsidR="006D5680" w:rsidRPr="00A65A97">
        <w:rPr>
          <w:rFonts w:ascii="Times New Roman" w:hAnsi="Times New Roman"/>
          <w:color w:val="000000"/>
          <w:sz w:val="22"/>
          <w:szCs w:val="22"/>
          <w:shd w:val="clear" w:color="auto" w:fill="FFFFFF"/>
        </w:rPr>
        <w:t>программного</w:t>
      </w:r>
      <w:r w:rsidR="00A65A97" w:rsidRPr="00A65A97">
        <w:rPr>
          <w:rFonts w:ascii="Times New Roman" w:hAnsi="Times New Roman"/>
          <w:color w:val="000000"/>
          <w:sz w:val="22"/>
          <w:szCs w:val="22"/>
          <w:shd w:val="clear" w:color="auto" w:fill="FFFFFF"/>
        </w:rPr>
        <w:t>продукта</w:t>
      </w:r>
      <w:r w:rsidR="00A65A97" w:rsidRPr="00A65A97">
        <w:rPr>
          <w:rFonts w:ascii="Times New Roman" w:hAnsi="Times New Roman"/>
          <w:color w:val="000000"/>
          <w:sz w:val="22"/>
          <w:szCs w:val="22"/>
        </w:rPr>
        <w:t>O'STREAM</w:t>
      </w:r>
    </w:p>
    <w:tbl>
      <w:tblPr>
        <w:tblStyle w:val="ac"/>
        <w:tblW w:w="4870" w:type="pct"/>
        <w:tblLook w:val="04A0"/>
      </w:tblPr>
      <w:tblGrid>
        <w:gridCol w:w="2661"/>
        <w:gridCol w:w="1844"/>
        <w:gridCol w:w="2269"/>
        <w:gridCol w:w="1273"/>
        <w:gridCol w:w="1275"/>
      </w:tblGrid>
      <w:tr w:rsidR="00833356" w:rsidRPr="00B93938" w:rsidTr="0017523E">
        <w:trPr>
          <w:trHeight w:val="675"/>
        </w:trPr>
        <w:tc>
          <w:tcPr>
            <w:tcW w:w="1427" w:type="pct"/>
            <w:vMerge w:val="restart"/>
            <w:vAlign w:val="center"/>
            <w:hideMark/>
          </w:tcPr>
          <w:p w:rsidR="00833356" w:rsidRPr="00B93938" w:rsidRDefault="00833356" w:rsidP="0017523E">
            <w:pPr>
              <w:jc w:val="center"/>
              <w:rPr>
                <w:b/>
                <w:bCs/>
                <w:color w:val="000000"/>
              </w:rPr>
            </w:pPr>
            <w:r w:rsidRPr="00B93938">
              <w:rPr>
                <w:b/>
                <w:bCs/>
                <w:color w:val="000000"/>
              </w:rPr>
              <w:t>Показатели</w:t>
            </w:r>
          </w:p>
        </w:tc>
        <w:tc>
          <w:tcPr>
            <w:tcW w:w="989" w:type="pct"/>
            <w:vMerge w:val="restart"/>
            <w:vAlign w:val="center"/>
            <w:hideMark/>
          </w:tcPr>
          <w:p w:rsidR="00833356" w:rsidRPr="00B93938" w:rsidRDefault="00833356" w:rsidP="0017523E">
            <w:pPr>
              <w:jc w:val="center"/>
              <w:rPr>
                <w:b/>
                <w:bCs/>
                <w:color w:val="000000"/>
              </w:rPr>
            </w:pPr>
            <w:r>
              <w:rPr>
                <w:b/>
                <w:bCs/>
                <w:color w:val="000000"/>
              </w:rPr>
              <w:t>201</w:t>
            </w:r>
            <w:r w:rsidR="00572FE3">
              <w:rPr>
                <w:b/>
                <w:bCs/>
                <w:color w:val="000000"/>
              </w:rPr>
              <w:t>5</w:t>
            </w:r>
            <w:r w:rsidRPr="00B93938">
              <w:rPr>
                <w:b/>
                <w:bCs/>
                <w:color w:val="000000"/>
              </w:rPr>
              <w:t xml:space="preserve"> г., тыс. руб.</w:t>
            </w:r>
          </w:p>
        </w:tc>
        <w:tc>
          <w:tcPr>
            <w:tcW w:w="1217" w:type="pct"/>
            <w:vMerge w:val="restart"/>
            <w:vAlign w:val="center"/>
            <w:hideMark/>
          </w:tcPr>
          <w:p w:rsidR="00833356" w:rsidRDefault="00833356" w:rsidP="0017523E">
            <w:pPr>
              <w:jc w:val="center"/>
              <w:rPr>
                <w:b/>
                <w:bCs/>
                <w:color w:val="000000"/>
              </w:rPr>
            </w:pPr>
            <w:r>
              <w:rPr>
                <w:b/>
                <w:bCs/>
                <w:color w:val="000000"/>
              </w:rPr>
              <w:t xml:space="preserve">Планируемый период </w:t>
            </w:r>
            <w:r w:rsidRPr="00B93938">
              <w:rPr>
                <w:b/>
                <w:bCs/>
                <w:color w:val="000000"/>
              </w:rPr>
              <w:t>тыс</w:t>
            </w:r>
            <w:r>
              <w:rPr>
                <w:b/>
                <w:bCs/>
                <w:color w:val="000000"/>
              </w:rPr>
              <w:t>.</w:t>
            </w:r>
          </w:p>
          <w:p w:rsidR="00833356" w:rsidRPr="00B93938" w:rsidRDefault="00833356" w:rsidP="0017523E">
            <w:pPr>
              <w:jc w:val="center"/>
              <w:rPr>
                <w:b/>
                <w:bCs/>
                <w:color w:val="000000"/>
              </w:rPr>
            </w:pPr>
            <w:r w:rsidRPr="00B93938">
              <w:rPr>
                <w:b/>
                <w:bCs/>
                <w:color w:val="000000"/>
              </w:rPr>
              <w:t>руб.</w:t>
            </w:r>
          </w:p>
        </w:tc>
        <w:tc>
          <w:tcPr>
            <w:tcW w:w="1368" w:type="pct"/>
            <w:gridSpan w:val="2"/>
            <w:vAlign w:val="center"/>
            <w:hideMark/>
          </w:tcPr>
          <w:p w:rsidR="00833356" w:rsidRPr="00B93938" w:rsidRDefault="00833356" w:rsidP="0017523E">
            <w:pPr>
              <w:jc w:val="center"/>
              <w:rPr>
                <w:b/>
                <w:bCs/>
                <w:color w:val="000000"/>
              </w:rPr>
            </w:pPr>
            <w:r>
              <w:rPr>
                <w:b/>
                <w:bCs/>
                <w:color w:val="000000"/>
              </w:rPr>
              <w:t>Отклонение</w:t>
            </w:r>
          </w:p>
        </w:tc>
      </w:tr>
      <w:tr w:rsidR="00833356" w:rsidRPr="00B93938" w:rsidTr="0017523E">
        <w:trPr>
          <w:trHeight w:val="300"/>
        </w:trPr>
        <w:tc>
          <w:tcPr>
            <w:tcW w:w="1427" w:type="pct"/>
            <w:vMerge/>
            <w:vAlign w:val="center"/>
            <w:hideMark/>
          </w:tcPr>
          <w:p w:rsidR="00833356" w:rsidRPr="00B93938" w:rsidRDefault="00833356" w:rsidP="0017523E">
            <w:pPr>
              <w:jc w:val="center"/>
              <w:rPr>
                <w:b/>
                <w:bCs/>
                <w:color w:val="000000"/>
              </w:rPr>
            </w:pPr>
          </w:p>
        </w:tc>
        <w:tc>
          <w:tcPr>
            <w:tcW w:w="989" w:type="pct"/>
            <w:vMerge/>
            <w:vAlign w:val="center"/>
            <w:hideMark/>
          </w:tcPr>
          <w:p w:rsidR="00833356" w:rsidRPr="00B93938" w:rsidRDefault="00833356" w:rsidP="0017523E">
            <w:pPr>
              <w:jc w:val="center"/>
              <w:rPr>
                <w:b/>
                <w:bCs/>
                <w:color w:val="000000"/>
              </w:rPr>
            </w:pPr>
          </w:p>
        </w:tc>
        <w:tc>
          <w:tcPr>
            <w:tcW w:w="1217" w:type="pct"/>
            <w:vMerge/>
            <w:vAlign w:val="center"/>
            <w:hideMark/>
          </w:tcPr>
          <w:p w:rsidR="00833356" w:rsidRPr="00B93938" w:rsidRDefault="00833356" w:rsidP="0017523E">
            <w:pPr>
              <w:jc w:val="center"/>
              <w:rPr>
                <w:b/>
                <w:bCs/>
                <w:color w:val="000000"/>
              </w:rPr>
            </w:pPr>
          </w:p>
        </w:tc>
        <w:tc>
          <w:tcPr>
            <w:tcW w:w="683" w:type="pct"/>
            <w:vMerge w:val="restart"/>
            <w:vAlign w:val="center"/>
            <w:hideMark/>
          </w:tcPr>
          <w:p w:rsidR="00833356" w:rsidRPr="00B93938" w:rsidRDefault="00833356" w:rsidP="0017523E">
            <w:pPr>
              <w:jc w:val="center"/>
              <w:rPr>
                <w:b/>
                <w:bCs/>
                <w:color w:val="000000"/>
              </w:rPr>
            </w:pPr>
            <w:r w:rsidRPr="00B93938">
              <w:rPr>
                <w:b/>
                <w:bCs/>
                <w:color w:val="000000"/>
              </w:rPr>
              <w:t>тыс. руб.</w:t>
            </w:r>
          </w:p>
        </w:tc>
        <w:tc>
          <w:tcPr>
            <w:tcW w:w="685" w:type="pct"/>
            <w:vMerge w:val="restart"/>
            <w:noWrap/>
            <w:vAlign w:val="center"/>
            <w:hideMark/>
          </w:tcPr>
          <w:p w:rsidR="00833356" w:rsidRPr="00B93938" w:rsidRDefault="00833356" w:rsidP="0017523E">
            <w:pPr>
              <w:jc w:val="center"/>
              <w:rPr>
                <w:b/>
                <w:bCs/>
                <w:color w:val="000000"/>
              </w:rPr>
            </w:pPr>
            <w:r w:rsidRPr="00B93938">
              <w:rPr>
                <w:b/>
                <w:bCs/>
                <w:color w:val="000000"/>
              </w:rPr>
              <w:t>%</w:t>
            </w:r>
          </w:p>
        </w:tc>
      </w:tr>
      <w:tr w:rsidR="00833356" w:rsidRPr="00B93938" w:rsidTr="0017523E">
        <w:trPr>
          <w:trHeight w:val="276"/>
        </w:trPr>
        <w:tc>
          <w:tcPr>
            <w:tcW w:w="1427" w:type="pct"/>
            <w:vMerge/>
            <w:vAlign w:val="center"/>
            <w:hideMark/>
          </w:tcPr>
          <w:p w:rsidR="00833356" w:rsidRPr="00B93938" w:rsidRDefault="00833356" w:rsidP="0017523E">
            <w:pPr>
              <w:jc w:val="center"/>
              <w:rPr>
                <w:b/>
                <w:bCs/>
                <w:color w:val="000000"/>
              </w:rPr>
            </w:pPr>
          </w:p>
        </w:tc>
        <w:tc>
          <w:tcPr>
            <w:tcW w:w="989" w:type="pct"/>
            <w:vMerge/>
            <w:vAlign w:val="center"/>
            <w:hideMark/>
          </w:tcPr>
          <w:p w:rsidR="00833356" w:rsidRPr="00B93938" w:rsidRDefault="00833356" w:rsidP="0017523E">
            <w:pPr>
              <w:jc w:val="center"/>
              <w:rPr>
                <w:b/>
                <w:bCs/>
                <w:color w:val="000000"/>
              </w:rPr>
            </w:pPr>
          </w:p>
        </w:tc>
        <w:tc>
          <w:tcPr>
            <w:tcW w:w="1217" w:type="pct"/>
            <w:vMerge/>
            <w:vAlign w:val="center"/>
            <w:hideMark/>
          </w:tcPr>
          <w:p w:rsidR="00833356" w:rsidRPr="00B93938" w:rsidRDefault="00833356" w:rsidP="0017523E">
            <w:pPr>
              <w:jc w:val="center"/>
              <w:rPr>
                <w:b/>
                <w:bCs/>
                <w:color w:val="000000"/>
              </w:rPr>
            </w:pPr>
          </w:p>
        </w:tc>
        <w:tc>
          <w:tcPr>
            <w:tcW w:w="683" w:type="pct"/>
            <w:vMerge/>
            <w:vAlign w:val="center"/>
            <w:hideMark/>
          </w:tcPr>
          <w:p w:rsidR="00833356" w:rsidRPr="00B93938" w:rsidRDefault="00833356" w:rsidP="0017523E">
            <w:pPr>
              <w:jc w:val="center"/>
              <w:rPr>
                <w:b/>
                <w:bCs/>
                <w:color w:val="000000"/>
              </w:rPr>
            </w:pPr>
          </w:p>
        </w:tc>
        <w:tc>
          <w:tcPr>
            <w:tcW w:w="685" w:type="pct"/>
            <w:vMerge/>
            <w:vAlign w:val="center"/>
            <w:hideMark/>
          </w:tcPr>
          <w:p w:rsidR="00833356" w:rsidRPr="00B93938" w:rsidRDefault="00833356" w:rsidP="0017523E">
            <w:pPr>
              <w:jc w:val="center"/>
              <w:rPr>
                <w:b/>
                <w:bCs/>
                <w:color w:val="000000"/>
              </w:rPr>
            </w:pPr>
          </w:p>
        </w:tc>
      </w:tr>
      <w:tr w:rsidR="00833356" w:rsidRPr="00B93938" w:rsidTr="0017523E">
        <w:trPr>
          <w:trHeight w:val="475"/>
        </w:trPr>
        <w:tc>
          <w:tcPr>
            <w:tcW w:w="1427" w:type="pct"/>
            <w:vAlign w:val="center"/>
            <w:hideMark/>
          </w:tcPr>
          <w:p w:rsidR="00833356" w:rsidRPr="00B93938" w:rsidRDefault="00833356" w:rsidP="0017523E">
            <w:pPr>
              <w:jc w:val="center"/>
              <w:rPr>
                <w:color w:val="000000"/>
              </w:rPr>
            </w:pPr>
            <w:r w:rsidRPr="00B93938">
              <w:rPr>
                <w:color w:val="000000"/>
              </w:rPr>
              <w:t>Выручка от продажи товаров</w:t>
            </w:r>
          </w:p>
        </w:tc>
        <w:tc>
          <w:tcPr>
            <w:tcW w:w="989" w:type="pct"/>
            <w:vAlign w:val="center"/>
            <w:hideMark/>
          </w:tcPr>
          <w:p w:rsidR="00833356" w:rsidRPr="00B93938" w:rsidRDefault="00833356" w:rsidP="0017523E">
            <w:pPr>
              <w:jc w:val="center"/>
              <w:rPr>
                <w:color w:val="000000"/>
              </w:rPr>
            </w:pPr>
            <w:r>
              <w:rPr>
                <w:color w:val="000000"/>
              </w:rPr>
              <w:t>543839</w:t>
            </w:r>
          </w:p>
        </w:tc>
        <w:tc>
          <w:tcPr>
            <w:tcW w:w="1217" w:type="pct"/>
            <w:vAlign w:val="center"/>
            <w:hideMark/>
          </w:tcPr>
          <w:p w:rsidR="00833356" w:rsidRPr="00B93938" w:rsidRDefault="00833356" w:rsidP="0017523E">
            <w:pPr>
              <w:jc w:val="center"/>
              <w:rPr>
                <w:color w:val="000000"/>
              </w:rPr>
            </w:pPr>
            <w:r>
              <w:rPr>
                <w:color w:val="000000"/>
              </w:rPr>
              <w:t>543839</w:t>
            </w:r>
          </w:p>
        </w:tc>
        <w:tc>
          <w:tcPr>
            <w:tcW w:w="683" w:type="pct"/>
            <w:vAlign w:val="center"/>
            <w:hideMark/>
          </w:tcPr>
          <w:p w:rsidR="00833356" w:rsidRPr="00A65A97" w:rsidRDefault="00FA60AC" w:rsidP="0017523E">
            <w:pPr>
              <w:jc w:val="center"/>
              <w:rPr>
                <w:color w:val="000000"/>
              </w:rPr>
            </w:pPr>
            <w:r w:rsidRPr="00A65A97">
              <w:rPr>
                <w:color w:val="000000"/>
              </w:rPr>
              <w:t>-</w:t>
            </w:r>
          </w:p>
        </w:tc>
        <w:tc>
          <w:tcPr>
            <w:tcW w:w="685" w:type="pct"/>
            <w:noWrap/>
            <w:vAlign w:val="center"/>
            <w:hideMark/>
          </w:tcPr>
          <w:p w:rsidR="00833356" w:rsidRPr="00A65A97" w:rsidRDefault="00FA60AC" w:rsidP="0017523E">
            <w:pPr>
              <w:jc w:val="center"/>
              <w:rPr>
                <w:color w:val="000000"/>
              </w:rPr>
            </w:pPr>
            <w:r w:rsidRPr="00A65A97">
              <w:rPr>
                <w:color w:val="000000"/>
              </w:rPr>
              <w:t>-</w:t>
            </w:r>
          </w:p>
        </w:tc>
      </w:tr>
      <w:tr w:rsidR="00833356" w:rsidRPr="00B93938" w:rsidTr="0017523E">
        <w:trPr>
          <w:trHeight w:val="693"/>
        </w:trPr>
        <w:tc>
          <w:tcPr>
            <w:tcW w:w="1427" w:type="pct"/>
            <w:vAlign w:val="center"/>
            <w:hideMark/>
          </w:tcPr>
          <w:p w:rsidR="00833356" w:rsidRPr="00B93938" w:rsidRDefault="00833356" w:rsidP="0017523E">
            <w:pPr>
              <w:jc w:val="center"/>
              <w:rPr>
                <w:color w:val="000000"/>
              </w:rPr>
            </w:pPr>
            <w:r w:rsidRPr="00B93938">
              <w:rPr>
                <w:color w:val="000000"/>
              </w:rPr>
              <w:t>Себестоимость прода</w:t>
            </w:r>
            <w:r w:rsidR="00FA60AC">
              <w:rPr>
                <w:color w:val="000000"/>
              </w:rPr>
              <w:t>ж</w:t>
            </w:r>
          </w:p>
        </w:tc>
        <w:tc>
          <w:tcPr>
            <w:tcW w:w="989" w:type="pct"/>
            <w:vAlign w:val="center"/>
            <w:hideMark/>
          </w:tcPr>
          <w:p w:rsidR="00833356" w:rsidRPr="00B93938" w:rsidRDefault="00833356" w:rsidP="0017523E">
            <w:pPr>
              <w:jc w:val="center"/>
              <w:rPr>
                <w:color w:val="000000"/>
              </w:rPr>
            </w:pPr>
            <w:r>
              <w:rPr>
                <w:color w:val="000000"/>
              </w:rPr>
              <w:t>315722</w:t>
            </w:r>
          </w:p>
        </w:tc>
        <w:tc>
          <w:tcPr>
            <w:tcW w:w="1217" w:type="pct"/>
            <w:vAlign w:val="center"/>
            <w:hideMark/>
          </w:tcPr>
          <w:p w:rsidR="00833356" w:rsidRPr="00B93938" w:rsidRDefault="00833356" w:rsidP="0017523E">
            <w:pPr>
              <w:jc w:val="center"/>
              <w:rPr>
                <w:color w:val="000000"/>
              </w:rPr>
            </w:pPr>
            <w:r>
              <w:rPr>
                <w:color w:val="000000"/>
              </w:rPr>
              <w:t>315722</w:t>
            </w:r>
          </w:p>
        </w:tc>
        <w:tc>
          <w:tcPr>
            <w:tcW w:w="683" w:type="pct"/>
            <w:vAlign w:val="center"/>
            <w:hideMark/>
          </w:tcPr>
          <w:p w:rsidR="00833356" w:rsidRPr="00A65A97" w:rsidRDefault="00FA60AC" w:rsidP="0017523E">
            <w:pPr>
              <w:jc w:val="center"/>
              <w:rPr>
                <w:color w:val="000000"/>
              </w:rPr>
            </w:pPr>
            <w:r w:rsidRPr="00A65A97">
              <w:rPr>
                <w:color w:val="000000"/>
              </w:rPr>
              <w:t>-</w:t>
            </w:r>
          </w:p>
        </w:tc>
        <w:tc>
          <w:tcPr>
            <w:tcW w:w="685" w:type="pct"/>
            <w:noWrap/>
            <w:vAlign w:val="center"/>
            <w:hideMark/>
          </w:tcPr>
          <w:p w:rsidR="00833356" w:rsidRPr="00A65A97" w:rsidRDefault="00FA60AC" w:rsidP="0017523E">
            <w:pPr>
              <w:jc w:val="center"/>
              <w:rPr>
                <w:color w:val="000000"/>
              </w:rPr>
            </w:pPr>
            <w:r w:rsidRPr="00A65A97">
              <w:rPr>
                <w:color w:val="000000"/>
              </w:rPr>
              <w:t>-</w:t>
            </w:r>
          </w:p>
        </w:tc>
      </w:tr>
      <w:tr w:rsidR="00833356" w:rsidRPr="00B93938" w:rsidTr="0017523E">
        <w:trPr>
          <w:trHeight w:val="315"/>
        </w:trPr>
        <w:tc>
          <w:tcPr>
            <w:tcW w:w="1427" w:type="pct"/>
            <w:vAlign w:val="center"/>
            <w:hideMark/>
          </w:tcPr>
          <w:p w:rsidR="00833356" w:rsidRPr="00B93938" w:rsidRDefault="00833356" w:rsidP="0017523E">
            <w:pPr>
              <w:jc w:val="center"/>
              <w:rPr>
                <w:color w:val="000000"/>
              </w:rPr>
            </w:pPr>
            <w:r w:rsidRPr="00B93938">
              <w:rPr>
                <w:color w:val="000000"/>
              </w:rPr>
              <w:t>Валовая прибыль</w:t>
            </w:r>
          </w:p>
        </w:tc>
        <w:tc>
          <w:tcPr>
            <w:tcW w:w="989" w:type="pct"/>
            <w:vAlign w:val="center"/>
            <w:hideMark/>
          </w:tcPr>
          <w:p w:rsidR="00833356" w:rsidRPr="00B93938" w:rsidRDefault="00833356" w:rsidP="0017523E">
            <w:pPr>
              <w:jc w:val="center"/>
              <w:rPr>
                <w:color w:val="000000"/>
              </w:rPr>
            </w:pPr>
            <w:r>
              <w:rPr>
                <w:color w:val="000000"/>
              </w:rPr>
              <w:t>228117</w:t>
            </w:r>
          </w:p>
        </w:tc>
        <w:tc>
          <w:tcPr>
            <w:tcW w:w="1217" w:type="pct"/>
            <w:vAlign w:val="center"/>
            <w:hideMark/>
          </w:tcPr>
          <w:p w:rsidR="00833356" w:rsidRPr="00B93938" w:rsidRDefault="00833356" w:rsidP="0017523E">
            <w:pPr>
              <w:jc w:val="center"/>
              <w:rPr>
                <w:color w:val="000000"/>
              </w:rPr>
            </w:pPr>
            <w:r>
              <w:rPr>
                <w:color w:val="000000"/>
              </w:rPr>
              <w:t>228117</w:t>
            </w:r>
          </w:p>
        </w:tc>
        <w:tc>
          <w:tcPr>
            <w:tcW w:w="683" w:type="pct"/>
            <w:vAlign w:val="center"/>
            <w:hideMark/>
          </w:tcPr>
          <w:p w:rsidR="00833356" w:rsidRPr="00A65A97" w:rsidRDefault="00FA60AC" w:rsidP="0017523E">
            <w:pPr>
              <w:jc w:val="center"/>
              <w:rPr>
                <w:color w:val="000000"/>
              </w:rPr>
            </w:pPr>
            <w:r w:rsidRPr="00A65A97">
              <w:rPr>
                <w:color w:val="000000"/>
              </w:rPr>
              <w:t>-</w:t>
            </w:r>
          </w:p>
        </w:tc>
        <w:tc>
          <w:tcPr>
            <w:tcW w:w="685" w:type="pct"/>
            <w:noWrap/>
            <w:vAlign w:val="center"/>
            <w:hideMark/>
          </w:tcPr>
          <w:p w:rsidR="00833356" w:rsidRPr="00A65A97" w:rsidRDefault="00FA60AC" w:rsidP="0017523E">
            <w:pPr>
              <w:jc w:val="center"/>
              <w:rPr>
                <w:color w:val="000000"/>
              </w:rPr>
            </w:pPr>
            <w:r w:rsidRPr="00A65A97">
              <w:rPr>
                <w:color w:val="000000"/>
              </w:rPr>
              <w:t>-</w:t>
            </w:r>
          </w:p>
        </w:tc>
      </w:tr>
      <w:tr w:rsidR="00833356" w:rsidRPr="00B93938" w:rsidTr="0017523E">
        <w:trPr>
          <w:trHeight w:val="315"/>
        </w:trPr>
        <w:tc>
          <w:tcPr>
            <w:tcW w:w="1427" w:type="pct"/>
            <w:vAlign w:val="center"/>
            <w:hideMark/>
          </w:tcPr>
          <w:p w:rsidR="00833356" w:rsidRPr="00B93938" w:rsidRDefault="00833356" w:rsidP="0017523E">
            <w:pPr>
              <w:jc w:val="center"/>
              <w:rPr>
                <w:color w:val="000000"/>
              </w:rPr>
            </w:pPr>
            <w:r w:rsidRPr="00B93938">
              <w:rPr>
                <w:color w:val="000000"/>
              </w:rPr>
              <w:t>Коммерческие расходы</w:t>
            </w:r>
          </w:p>
        </w:tc>
        <w:tc>
          <w:tcPr>
            <w:tcW w:w="989" w:type="pct"/>
            <w:vAlign w:val="center"/>
            <w:hideMark/>
          </w:tcPr>
          <w:p w:rsidR="00833356" w:rsidRPr="00B93938" w:rsidRDefault="00833356" w:rsidP="0017523E">
            <w:pPr>
              <w:jc w:val="center"/>
              <w:rPr>
                <w:color w:val="000000"/>
              </w:rPr>
            </w:pPr>
            <w:r>
              <w:rPr>
                <w:color w:val="000000"/>
              </w:rPr>
              <w:t>114929</w:t>
            </w:r>
          </w:p>
        </w:tc>
        <w:tc>
          <w:tcPr>
            <w:tcW w:w="1217" w:type="pct"/>
            <w:vAlign w:val="center"/>
            <w:hideMark/>
          </w:tcPr>
          <w:p w:rsidR="00833356" w:rsidRPr="00B93938" w:rsidRDefault="00833356" w:rsidP="0017523E">
            <w:pPr>
              <w:jc w:val="center"/>
              <w:rPr>
                <w:color w:val="000000"/>
              </w:rPr>
            </w:pPr>
            <w:r>
              <w:rPr>
                <w:color w:val="000000"/>
              </w:rPr>
              <w:t>114929</w:t>
            </w:r>
          </w:p>
        </w:tc>
        <w:tc>
          <w:tcPr>
            <w:tcW w:w="683" w:type="pct"/>
            <w:vAlign w:val="center"/>
            <w:hideMark/>
          </w:tcPr>
          <w:p w:rsidR="00833356" w:rsidRPr="00A65A97" w:rsidRDefault="00FA60AC" w:rsidP="0017523E">
            <w:pPr>
              <w:jc w:val="center"/>
              <w:rPr>
                <w:color w:val="000000"/>
              </w:rPr>
            </w:pPr>
            <w:r w:rsidRPr="00A65A97">
              <w:rPr>
                <w:color w:val="000000"/>
              </w:rPr>
              <w:t>-</w:t>
            </w:r>
          </w:p>
        </w:tc>
        <w:tc>
          <w:tcPr>
            <w:tcW w:w="685" w:type="pct"/>
            <w:noWrap/>
            <w:vAlign w:val="center"/>
            <w:hideMark/>
          </w:tcPr>
          <w:p w:rsidR="00833356" w:rsidRPr="00A65A97" w:rsidRDefault="00FA60AC" w:rsidP="0017523E">
            <w:pPr>
              <w:jc w:val="center"/>
              <w:rPr>
                <w:color w:val="000000"/>
              </w:rPr>
            </w:pPr>
            <w:r w:rsidRPr="00A65A97">
              <w:rPr>
                <w:color w:val="000000"/>
              </w:rPr>
              <w:t>-</w:t>
            </w:r>
          </w:p>
        </w:tc>
      </w:tr>
      <w:tr w:rsidR="00833356" w:rsidRPr="00B93938" w:rsidTr="0017523E">
        <w:trPr>
          <w:trHeight w:val="315"/>
        </w:trPr>
        <w:tc>
          <w:tcPr>
            <w:tcW w:w="1427" w:type="pct"/>
            <w:vAlign w:val="center"/>
            <w:hideMark/>
          </w:tcPr>
          <w:p w:rsidR="00833356" w:rsidRPr="00B93938" w:rsidRDefault="00833356" w:rsidP="0017523E">
            <w:pPr>
              <w:jc w:val="center"/>
              <w:rPr>
                <w:color w:val="000000"/>
              </w:rPr>
            </w:pPr>
            <w:r w:rsidRPr="00B93938">
              <w:rPr>
                <w:color w:val="000000"/>
              </w:rPr>
              <w:t>Управленческие расходы</w:t>
            </w:r>
          </w:p>
        </w:tc>
        <w:tc>
          <w:tcPr>
            <w:tcW w:w="989" w:type="pct"/>
            <w:vAlign w:val="center"/>
            <w:hideMark/>
          </w:tcPr>
          <w:p w:rsidR="00833356" w:rsidRPr="00B93938" w:rsidRDefault="00833356" w:rsidP="0017523E">
            <w:pPr>
              <w:jc w:val="center"/>
              <w:rPr>
                <w:color w:val="000000"/>
              </w:rPr>
            </w:pPr>
            <w:r>
              <w:rPr>
                <w:color w:val="000000"/>
              </w:rPr>
              <w:t>36608</w:t>
            </w:r>
          </w:p>
        </w:tc>
        <w:tc>
          <w:tcPr>
            <w:tcW w:w="1217" w:type="pct"/>
            <w:vAlign w:val="center"/>
            <w:hideMark/>
          </w:tcPr>
          <w:p w:rsidR="00833356" w:rsidRPr="00B93938" w:rsidRDefault="00833356" w:rsidP="0017523E">
            <w:pPr>
              <w:jc w:val="center"/>
              <w:rPr>
                <w:color w:val="000000"/>
              </w:rPr>
            </w:pPr>
            <w:r>
              <w:rPr>
                <w:color w:val="000000"/>
              </w:rPr>
              <w:t>3</w:t>
            </w:r>
            <w:r w:rsidR="00317350">
              <w:rPr>
                <w:color w:val="000000"/>
              </w:rPr>
              <w:t>5889,5</w:t>
            </w:r>
          </w:p>
        </w:tc>
        <w:tc>
          <w:tcPr>
            <w:tcW w:w="683" w:type="pct"/>
            <w:vAlign w:val="center"/>
            <w:hideMark/>
          </w:tcPr>
          <w:p w:rsidR="00833356" w:rsidRPr="00B93938" w:rsidRDefault="00FA60AC" w:rsidP="0017523E">
            <w:pPr>
              <w:jc w:val="center"/>
              <w:rPr>
                <w:color w:val="000000"/>
              </w:rPr>
            </w:pPr>
            <w:r>
              <w:rPr>
                <w:color w:val="000000"/>
              </w:rPr>
              <w:t>-718,5</w:t>
            </w:r>
          </w:p>
        </w:tc>
        <w:tc>
          <w:tcPr>
            <w:tcW w:w="685" w:type="pct"/>
            <w:noWrap/>
            <w:vAlign w:val="center"/>
            <w:hideMark/>
          </w:tcPr>
          <w:p w:rsidR="00833356" w:rsidRPr="00B93938" w:rsidRDefault="00FA60AC" w:rsidP="0017523E">
            <w:pPr>
              <w:jc w:val="center"/>
              <w:rPr>
                <w:color w:val="000000"/>
              </w:rPr>
            </w:pPr>
            <w:r>
              <w:rPr>
                <w:color w:val="000000"/>
              </w:rPr>
              <w:t>98,04</w:t>
            </w:r>
          </w:p>
        </w:tc>
      </w:tr>
      <w:tr w:rsidR="00833356" w:rsidRPr="00B93938" w:rsidTr="0017523E">
        <w:trPr>
          <w:trHeight w:val="315"/>
        </w:trPr>
        <w:tc>
          <w:tcPr>
            <w:tcW w:w="1427" w:type="pct"/>
            <w:vAlign w:val="center"/>
            <w:hideMark/>
          </w:tcPr>
          <w:p w:rsidR="00833356" w:rsidRPr="00B93938" w:rsidRDefault="00833356" w:rsidP="0017523E">
            <w:pPr>
              <w:jc w:val="center"/>
              <w:rPr>
                <w:color w:val="000000"/>
              </w:rPr>
            </w:pPr>
            <w:r w:rsidRPr="00B93938">
              <w:rPr>
                <w:color w:val="000000"/>
              </w:rPr>
              <w:t>Прибыль (убыток) от продаж</w:t>
            </w:r>
          </w:p>
        </w:tc>
        <w:tc>
          <w:tcPr>
            <w:tcW w:w="989" w:type="pct"/>
            <w:vAlign w:val="center"/>
            <w:hideMark/>
          </w:tcPr>
          <w:p w:rsidR="00833356" w:rsidRPr="00B93938" w:rsidRDefault="00833356" w:rsidP="0017523E">
            <w:pPr>
              <w:jc w:val="center"/>
              <w:rPr>
                <w:color w:val="000000"/>
              </w:rPr>
            </w:pPr>
            <w:r>
              <w:rPr>
                <w:color w:val="000000"/>
              </w:rPr>
              <w:t>76580</w:t>
            </w:r>
          </w:p>
        </w:tc>
        <w:tc>
          <w:tcPr>
            <w:tcW w:w="1217" w:type="pct"/>
            <w:vAlign w:val="center"/>
            <w:hideMark/>
          </w:tcPr>
          <w:p w:rsidR="00833356" w:rsidRPr="00B93938" w:rsidRDefault="00833356" w:rsidP="0017523E">
            <w:pPr>
              <w:jc w:val="center"/>
              <w:rPr>
                <w:color w:val="000000"/>
              </w:rPr>
            </w:pPr>
            <w:r>
              <w:rPr>
                <w:color w:val="000000"/>
              </w:rPr>
              <w:t>7</w:t>
            </w:r>
            <w:r w:rsidR="00317350">
              <w:rPr>
                <w:color w:val="000000"/>
              </w:rPr>
              <w:t>7298,5</w:t>
            </w:r>
          </w:p>
        </w:tc>
        <w:tc>
          <w:tcPr>
            <w:tcW w:w="683" w:type="pct"/>
            <w:vAlign w:val="center"/>
            <w:hideMark/>
          </w:tcPr>
          <w:p w:rsidR="00833356" w:rsidRPr="00B93938" w:rsidRDefault="00FA60AC" w:rsidP="0017523E">
            <w:pPr>
              <w:jc w:val="center"/>
              <w:rPr>
                <w:color w:val="000000"/>
              </w:rPr>
            </w:pPr>
            <w:r>
              <w:rPr>
                <w:color w:val="000000"/>
              </w:rPr>
              <w:t>718,5</w:t>
            </w:r>
          </w:p>
        </w:tc>
        <w:tc>
          <w:tcPr>
            <w:tcW w:w="685" w:type="pct"/>
            <w:noWrap/>
            <w:vAlign w:val="center"/>
            <w:hideMark/>
          </w:tcPr>
          <w:p w:rsidR="00833356" w:rsidRPr="00B93938" w:rsidRDefault="00FA60AC" w:rsidP="0017523E">
            <w:pPr>
              <w:jc w:val="center"/>
              <w:rPr>
                <w:color w:val="000000"/>
              </w:rPr>
            </w:pPr>
            <w:r>
              <w:rPr>
                <w:color w:val="000000"/>
              </w:rPr>
              <w:t>100,94</w:t>
            </w:r>
          </w:p>
        </w:tc>
      </w:tr>
      <w:tr w:rsidR="00833356" w:rsidRPr="00B93938" w:rsidTr="0017523E">
        <w:trPr>
          <w:trHeight w:val="70"/>
        </w:trPr>
        <w:tc>
          <w:tcPr>
            <w:tcW w:w="1427" w:type="pct"/>
            <w:vAlign w:val="center"/>
            <w:hideMark/>
          </w:tcPr>
          <w:p w:rsidR="00833356" w:rsidRPr="00B93938" w:rsidRDefault="00833356" w:rsidP="0017523E">
            <w:pPr>
              <w:jc w:val="center"/>
              <w:rPr>
                <w:color w:val="000000"/>
              </w:rPr>
            </w:pPr>
            <w:r w:rsidRPr="00B93938">
              <w:rPr>
                <w:color w:val="000000"/>
              </w:rPr>
              <w:t>Чистая прибыль</w:t>
            </w:r>
          </w:p>
        </w:tc>
        <w:tc>
          <w:tcPr>
            <w:tcW w:w="989" w:type="pct"/>
            <w:vAlign w:val="center"/>
            <w:hideMark/>
          </w:tcPr>
          <w:p w:rsidR="00833356" w:rsidRPr="00B93938" w:rsidRDefault="00833356" w:rsidP="0017523E">
            <w:pPr>
              <w:jc w:val="center"/>
              <w:rPr>
                <w:color w:val="000000"/>
              </w:rPr>
            </w:pPr>
            <w:r>
              <w:rPr>
                <w:color w:val="000000"/>
              </w:rPr>
              <w:t>7059</w:t>
            </w:r>
          </w:p>
        </w:tc>
        <w:tc>
          <w:tcPr>
            <w:tcW w:w="1217" w:type="pct"/>
            <w:vAlign w:val="center"/>
            <w:hideMark/>
          </w:tcPr>
          <w:p w:rsidR="00833356" w:rsidRPr="00B93938" w:rsidRDefault="00833356" w:rsidP="0017523E">
            <w:pPr>
              <w:jc w:val="center"/>
              <w:rPr>
                <w:color w:val="000000"/>
              </w:rPr>
            </w:pPr>
            <w:r>
              <w:rPr>
                <w:color w:val="000000"/>
              </w:rPr>
              <w:t>7</w:t>
            </w:r>
            <w:r w:rsidR="00317350">
              <w:rPr>
                <w:color w:val="000000"/>
              </w:rPr>
              <w:t>777,5</w:t>
            </w:r>
          </w:p>
        </w:tc>
        <w:tc>
          <w:tcPr>
            <w:tcW w:w="683" w:type="pct"/>
            <w:vAlign w:val="center"/>
            <w:hideMark/>
          </w:tcPr>
          <w:p w:rsidR="00833356" w:rsidRPr="00B93938" w:rsidRDefault="00FA60AC" w:rsidP="0017523E">
            <w:pPr>
              <w:jc w:val="center"/>
              <w:rPr>
                <w:color w:val="000000"/>
              </w:rPr>
            </w:pPr>
            <w:r>
              <w:rPr>
                <w:color w:val="000000"/>
              </w:rPr>
              <w:t>718,5</w:t>
            </w:r>
          </w:p>
        </w:tc>
        <w:tc>
          <w:tcPr>
            <w:tcW w:w="685" w:type="pct"/>
            <w:noWrap/>
            <w:vAlign w:val="center"/>
            <w:hideMark/>
          </w:tcPr>
          <w:p w:rsidR="00833356" w:rsidRPr="00B93938" w:rsidRDefault="00FA60AC" w:rsidP="0017523E">
            <w:pPr>
              <w:jc w:val="center"/>
              <w:rPr>
                <w:color w:val="000000"/>
              </w:rPr>
            </w:pPr>
            <w:r>
              <w:rPr>
                <w:color w:val="000000"/>
              </w:rPr>
              <w:t>110,18</w:t>
            </w:r>
          </w:p>
        </w:tc>
      </w:tr>
      <w:tr w:rsidR="00833356" w:rsidRPr="00B93938" w:rsidTr="0017523E">
        <w:trPr>
          <w:trHeight w:val="315"/>
        </w:trPr>
        <w:tc>
          <w:tcPr>
            <w:tcW w:w="1427" w:type="pct"/>
            <w:vAlign w:val="center"/>
            <w:hideMark/>
          </w:tcPr>
          <w:p w:rsidR="00833356" w:rsidRPr="00B93938" w:rsidRDefault="00833356" w:rsidP="0017523E">
            <w:pPr>
              <w:jc w:val="center"/>
              <w:rPr>
                <w:color w:val="000000"/>
              </w:rPr>
            </w:pPr>
            <w:r w:rsidRPr="00B93938">
              <w:rPr>
                <w:color w:val="000000"/>
                <w:lang w:val="en-US"/>
              </w:rPr>
              <w:t>Рентабельность</w:t>
            </w:r>
            <w:r w:rsidR="003046B7">
              <w:rPr>
                <w:color w:val="000000"/>
              </w:rPr>
              <w:t xml:space="preserve"> продукции</w:t>
            </w:r>
            <w:r w:rsidRPr="00B93938">
              <w:rPr>
                <w:color w:val="000000"/>
                <w:lang w:val="en-US"/>
              </w:rPr>
              <w:t>, %</w:t>
            </w:r>
          </w:p>
        </w:tc>
        <w:tc>
          <w:tcPr>
            <w:tcW w:w="989" w:type="pct"/>
            <w:vAlign w:val="center"/>
            <w:hideMark/>
          </w:tcPr>
          <w:p w:rsidR="00833356" w:rsidRPr="00B93938" w:rsidRDefault="00833356" w:rsidP="0017523E">
            <w:pPr>
              <w:jc w:val="center"/>
              <w:rPr>
                <w:color w:val="000000"/>
              </w:rPr>
            </w:pPr>
            <w:r>
              <w:rPr>
                <w:color w:val="000000"/>
              </w:rPr>
              <w:t>2,24</w:t>
            </w:r>
          </w:p>
        </w:tc>
        <w:tc>
          <w:tcPr>
            <w:tcW w:w="1217" w:type="pct"/>
            <w:vAlign w:val="center"/>
            <w:hideMark/>
          </w:tcPr>
          <w:p w:rsidR="00833356" w:rsidRPr="00B93938" w:rsidRDefault="00833356" w:rsidP="0017523E">
            <w:pPr>
              <w:jc w:val="center"/>
              <w:rPr>
                <w:color w:val="000000"/>
              </w:rPr>
            </w:pPr>
            <w:r>
              <w:rPr>
                <w:color w:val="000000"/>
              </w:rPr>
              <w:t>2,</w:t>
            </w:r>
            <w:r w:rsidR="00317350">
              <w:rPr>
                <w:color w:val="000000"/>
              </w:rPr>
              <w:t>46</w:t>
            </w:r>
          </w:p>
        </w:tc>
        <w:tc>
          <w:tcPr>
            <w:tcW w:w="683" w:type="pct"/>
            <w:vAlign w:val="center"/>
            <w:hideMark/>
          </w:tcPr>
          <w:p w:rsidR="00833356" w:rsidRPr="00B93938" w:rsidRDefault="00833356" w:rsidP="0017523E">
            <w:pPr>
              <w:jc w:val="center"/>
              <w:rPr>
                <w:color w:val="000000"/>
              </w:rPr>
            </w:pPr>
            <w:r>
              <w:rPr>
                <w:color w:val="000000"/>
              </w:rPr>
              <w:t>-</w:t>
            </w:r>
          </w:p>
        </w:tc>
        <w:tc>
          <w:tcPr>
            <w:tcW w:w="685" w:type="pct"/>
            <w:noWrap/>
            <w:vAlign w:val="center"/>
            <w:hideMark/>
          </w:tcPr>
          <w:p w:rsidR="00833356" w:rsidRPr="00B93938" w:rsidRDefault="00833356" w:rsidP="0017523E">
            <w:pPr>
              <w:jc w:val="center"/>
              <w:rPr>
                <w:color w:val="000000"/>
              </w:rPr>
            </w:pPr>
            <w:r>
              <w:rPr>
                <w:color w:val="000000"/>
              </w:rPr>
              <w:t>-</w:t>
            </w:r>
          </w:p>
        </w:tc>
      </w:tr>
    </w:tbl>
    <w:p w:rsidR="00833356" w:rsidRPr="00914822" w:rsidRDefault="00FA60AC" w:rsidP="00394009">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Если объем производства и реализации пива в планируемом году останется на уровне 20</w:t>
      </w:r>
      <w:r w:rsidR="00572FE3">
        <w:rPr>
          <w:color w:val="000000"/>
          <w:sz w:val="28"/>
          <w:szCs w:val="28"/>
        </w:rPr>
        <w:t>15</w:t>
      </w:r>
      <w:r>
        <w:rPr>
          <w:color w:val="000000"/>
          <w:sz w:val="28"/>
          <w:szCs w:val="28"/>
        </w:rPr>
        <w:t xml:space="preserve"> года, тогда рентабельность увеличится на 0,22%.</w:t>
      </w:r>
    </w:p>
    <w:p w:rsidR="00452B0D" w:rsidRDefault="00452B0D" w:rsidP="00914822">
      <w:pPr>
        <w:shd w:val="clear" w:color="auto" w:fill="FFFFFF"/>
        <w:spacing w:before="100" w:beforeAutospacing="1" w:after="100" w:afterAutospacing="1" w:line="360" w:lineRule="auto"/>
        <w:ind w:firstLine="709"/>
        <w:jc w:val="both"/>
        <w:rPr>
          <w:color w:val="000000"/>
          <w:sz w:val="28"/>
          <w:szCs w:val="28"/>
        </w:rPr>
      </w:pPr>
      <w:r w:rsidRPr="00914822">
        <w:rPr>
          <w:color w:val="000000"/>
          <w:sz w:val="28"/>
          <w:szCs w:val="28"/>
        </w:rPr>
        <w:t>Фактическое повышение прибыли может быть определено после обобщения статистических данных по его использованию на рассматриваемом предприятии.</w:t>
      </w:r>
    </w:p>
    <w:p w:rsidR="00EC5C20" w:rsidRPr="00914822" w:rsidRDefault="00EC5C20" w:rsidP="00914822">
      <w:pPr>
        <w:shd w:val="clear" w:color="auto" w:fill="FFFFFF"/>
        <w:spacing w:before="100" w:beforeAutospacing="1" w:after="100" w:afterAutospacing="1" w:line="360" w:lineRule="auto"/>
        <w:ind w:firstLine="709"/>
        <w:jc w:val="both"/>
        <w:rPr>
          <w:color w:val="000000"/>
          <w:sz w:val="28"/>
          <w:szCs w:val="28"/>
        </w:rPr>
      </w:pPr>
      <w:r w:rsidRPr="00914822">
        <w:rPr>
          <w:color w:val="000000"/>
          <w:sz w:val="28"/>
          <w:szCs w:val="28"/>
        </w:rPr>
        <w:t xml:space="preserve">Эффект от применения системы O'STREAM, реализующей технологию ACCPAC, исходя из опыта работы зарубежных и отечественных фирм составит 10% от чистой годовой прибыли или </w:t>
      </w:r>
      <w:r w:rsidR="00394009">
        <w:rPr>
          <w:color w:val="000000"/>
          <w:sz w:val="28"/>
          <w:szCs w:val="28"/>
        </w:rPr>
        <w:t>705900</w:t>
      </w:r>
      <w:r w:rsidRPr="00914822">
        <w:rPr>
          <w:color w:val="000000"/>
          <w:sz w:val="28"/>
          <w:szCs w:val="28"/>
        </w:rPr>
        <w:t xml:space="preserve"> руб.</w:t>
      </w:r>
    </w:p>
    <w:p w:rsidR="00EC5C20" w:rsidRDefault="00EC5C20" w:rsidP="00914822">
      <w:pPr>
        <w:shd w:val="clear" w:color="auto" w:fill="FFFFFF"/>
        <w:spacing w:before="100" w:beforeAutospacing="1" w:after="100" w:afterAutospacing="1" w:line="360" w:lineRule="auto"/>
        <w:ind w:firstLine="709"/>
        <w:jc w:val="both"/>
        <w:rPr>
          <w:color w:val="000000"/>
          <w:sz w:val="28"/>
          <w:szCs w:val="28"/>
        </w:rPr>
      </w:pPr>
      <w:r w:rsidRPr="00914822">
        <w:rPr>
          <w:color w:val="000000"/>
          <w:sz w:val="28"/>
          <w:szCs w:val="28"/>
        </w:rPr>
        <w:t xml:space="preserve">Таким образом, расходы на внедрение технологий O'STREAM существенно меньше, чем на реализацию этих технологий «ручным» способом. По опыту зарубежных и Российских компаний после внедрения технологий O'STREAM прибыль увеличивается не менее чем на 10-15%. </w:t>
      </w:r>
    </w:p>
    <w:p w:rsidR="00394009" w:rsidRPr="00394009" w:rsidRDefault="00394009" w:rsidP="00394009">
      <w:pPr>
        <w:shd w:val="clear" w:color="auto" w:fill="FFFFFF"/>
        <w:spacing w:before="100" w:beforeAutospacing="1" w:after="100" w:afterAutospacing="1" w:line="360" w:lineRule="auto"/>
        <w:ind w:firstLine="709"/>
        <w:jc w:val="both"/>
        <w:rPr>
          <w:color w:val="000000"/>
          <w:sz w:val="28"/>
          <w:szCs w:val="28"/>
        </w:rPr>
      </w:pPr>
      <w:r w:rsidRPr="00394009">
        <w:rPr>
          <w:color w:val="000000"/>
          <w:sz w:val="28"/>
          <w:szCs w:val="28"/>
        </w:rPr>
        <w:lastRenderedPageBreak/>
        <w:t>Внедрение передовых управленческих методов и технологий позволит более оптимизировано оценивать экономическую ситуацию предприятия в перспективе. Это позволяет сделать вывод, что на предприятиях с устаревшей и неэффективной системой управления одними из самых рентабельных инвестиций являются инвестиции в современные методики и технологии управления, включающие современные технологии управления.</w:t>
      </w:r>
    </w:p>
    <w:p w:rsidR="00C80582" w:rsidRPr="00532E8B" w:rsidRDefault="007B65DA" w:rsidP="00532E8B">
      <w:pPr>
        <w:pStyle w:val="3"/>
        <w:rPr>
          <w:rFonts w:ascii="Times New Roman" w:hAnsi="Times New Roman" w:cs="Times New Roman"/>
          <w:color w:val="auto"/>
          <w:sz w:val="28"/>
          <w:szCs w:val="28"/>
        </w:rPr>
      </w:pPr>
      <w:bookmarkStart w:id="20" w:name="_Toc475273814"/>
      <w:r w:rsidRPr="00532E8B">
        <w:rPr>
          <w:rFonts w:ascii="Times New Roman" w:hAnsi="Times New Roman" w:cs="Times New Roman"/>
          <w:color w:val="auto"/>
          <w:sz w:val="28"/>
          <w:szCs w:val="28"/>
        </w:rPr>
        <w:t>3.3</w:t>
      </w:r>
      <w:r w:rsidR="00394009" w:rsidRPr="00532E8B">
        <w:rPr>
          <w:rFonts w:ascii="Times New Roman" w:hAnsi="Times New Roman" w:cs="Times New Roman"/>
          <w:color w:val="auto"/>
          <w:sz w:val="28"/>
          <w:szCs w:val="28"/>
        </w:rPr>
        <w:t xml:space="preserve">.2 </w:t>
      </w:r>
      <w:r w:rsidR="006B092A" w:rsidRPr="00532E8B">
        <w:rPr>
          <w:rFonts w:ascii="Times New Roman" w:hAnsi="Times New Roman" w:cs="Times New Roman"/>
          <w:color w:val="auto"/>
          <w:sz w:val="28"/>
          <w:szCs w:val="28"/>
        </w:rPr>
        <w:t xml:space="preserve">Совершенствование производственной логистики: </w:t>
      </w:r>
      <w:r w:rsidR="00394009" w:rsidRPr="00532E8B">
        <w:rPr>
          <w:rFonts w:ascii="Times New Roman" w:hAnsi="Times New Roman" w:cs="Times New Roman"/>
          <w:color w:val="auto"/>
          <w:sz w:val="28"/>
          <w:szCs w:val="28"/>
        </w:rPr>
        <w:t xml:space="preserve">Замена </w:t>
      </w:r>
      <w:r w:rsidR="00846177" w:rsidRPr="00532E8B">
        <w:rPr>
          <w:rFonts w:ascii="Times New Roman" w:hAnsi="Times New Roman" w:cs="Times New Roman"/>
          <w:color w:val="auto"/>
          <w:sz w:val="28"/>
          <w:szCs w:val="28"/>
        </w:rPr>
        <w:t>конвейеров</w:t>
      </w:r>
      <w:bookmarkEnd w:id="20"/>
    </w:p>
    <w:p w:rsidR="00225A08" w:rsidRDefault="00225A08" w:rsidP="00225A08">
      <w:pPr>
        <w:spacing w:line="360" w:lineRule="auto"/>
        <w:ind w:firstLine="709"/>
        <w:jc w:val="both"/>
        <w:rPr>
          <w:sz w:val="28"/>
          <w:szCs w:val="28"/>
        </w:rPr>
      </w:pPr>
      <w:r w:rsidRPr="00225A08">
        <w:rPr>
          <w:sz w:val="28"/>
          <w:szCs w:val="28"/>
        </w:rPr>
        <w:t>Для управления складом очень важна его планировка, которая определяет размещение мест для хранения, зон погрузки и разгрузки, тип оборудования. Всё это обуславливает эффективность выполняемых операций. Продукцию на складе необходимо размещать таким образом, чтобы к ней был свободный доступ для выполнения складских операций, чтобы затраты сил и технических средств при перемещении продукции были наименьшими, а складская площадь была использована рационально и в то же время обеспечивалась сохранность продукции. Для этого необходимо, чтобы наиболее часто используемая номенклатура продукции хранилась вблизи от зон приёмки и отгрузки в так называемой «горячей зоне».</w:t>
      </w:r>
      <w:r w:rsidRPr="00225A08">
        <w:rPr>
          <w:sz w:val="28"/>
          <w:szCs w:val="28"/>
        </w:rPr>
        <w:br/>
        <w:t>Рациональная разбивка складских площадей на рабочие (складские) зоны позволяет обеспечить оптимальный процесс переработки грузов на складе при максимальном использовании имеющихсяскладских мощностей. Планировка склада должна обеспечивать беспрепятственное движение грузов независимо подлежат они хранению или нет.</w:t>
      </w:r>
      <w:r w:rsidRPr="00225A08">
        <w:rPr>
          <w:sz w:val="28"/>
          <w:szCs w:val="28"/>
        </w:rPr>
        <w:br/>
        <w:t>Также существует необходимость складирования отдельных позиций запасов на определённом расстоянии друг от друга с целью обеспечения свободного к ним доступа.</w:t>
      </w:r>
    </w:p>
    <w:p w:rsidR="00225A08" w:rsidRDefault="00846177" w:rsidP="00225A08">
      <w:pPr>
        <w:spacing w:line="360" w:lineRule="auto"/>
        <w:ind w:firstLine="709"/>
        <w:jc w:val="both"/>
        <w:rPr>
          <w:sz w:val="28"/>
          <w:szCs w:val="28"/>
        </w:rPr>
      </w:pPr>
      <w:r>
        <w:rPr>
          <w:sz w:val="28"/>
          <w:szCs w:val="28"/>
        </w:rPr>
        <w:t>Проведя хронометраж рабочего времени двух складов, было выявлено, что погрузка 1 машины в среднем занимает:</w:t>
      </w:r>
    </w:p>
    <w:p w:rsidR="00846177" w:rsidRDefault="00846177" w:rsidP="00225A08">
      <w:pPr>
        <w:spacing w:line="360" w:lineRule="auto"/>
        <w:ind w:firstLine="709"/>
        <w:jc w:val="both"/>
        <w:rPr>
          <w:sz w:val="28"/>
          <w:szCs w:val="28"/>
        </w:rPr>
      </w:pPr>
      <w:r>
        <w:rPr>
          <w:sz w:val="28"/>
          <w:szCs w:val="28"/>
        </w:rPr>
        <w:t>- на складе ТУП 20 минут;</w:t>
      </w:r>
    </w:p>
    <w:p w:rsidR="00846177" w:rsidRDefault="00846177" w:rsidP="00225A08">
      <w:pPr>
        <w:spacing w:line="360" w:lineRule="auto"/>
        <w:ind w:firstLine="709"/>
        <w:jc w:val="both"/>
        <w:rPr>
          <w:sz w:val="28"/>
          <w:szCs w:val="28"/>
        </w:rPr>
      </w:pPr>
      <w:r>
        <w:rPr>
          <w:sz w:val="28"/>
          <w:szCs w:val="28"/>
        </w:rPr>
        <w:t>- на складе КЕГ и ПЭТ 40 минут.</w:t>
      </w:r>
    </w:p>
    <w:p w:rsidR="00846177" w:rsidRDefault="00846177" w:rsidP="00225A08">
      <w:pPr>
        <w:spacing w:line="360" w:lineRule="auto"/>
        <w:ind w:firstLine="709"/>
        <w:jc w:val="both"/>
        <w:rPr>
          <w:sz w:val="28"/>
          <w:szCs w:val="20"/>
        </w:rPr>
      </w:pPr>
      <w:r>
        <w:rPr>
          <w:sz w:val="28"/>
          <w:szCs w:val="28"/>
        </w:rPr>
        <w:lastRenderedPageBreak/>
        <w:t xml:space="preserve">Причиной столь долгой погрузки на складе КЕГ и ПЭТ является устаревшее оборудование, а именно погрузочный конвейер. В 2013 году был проведен ремонт на складе ТУП: заменены стеллажи, конвейеры и проведено новое водное </w:t>
      </w:r>
      <w:r w:rsidR="00921A61">
        <w:rPr>
          <w:sz w:val="28"/>
          <w:szCs w:val="28"/>
        </w:rPr>
        <w:t>отопление</w:t>
      </w:r>
      <w:r>
        <w:rPr>
          <w:sz w:val="28"/>
          <w:szCs w:val="28"/>
        </w:rPr>
        <w:t>.</w:t>
      </w:r>
      <w:r w:rsidR="00921A61">
        <w:rPr>
          <w:sz w:val="28"/>
          <w:szCs w:val="20"/>
        </w:rPr>
        <w:t>Источником капитальных вложений являютсясобственные средства и амортизационные отчисления.</w:t>
      </w:r>
    </w:p>
    <w:p w:rsidR="00921A61" w:rsidRPr="00921A61" w:rsidRDefault="00921A61" w:rsidP="00921A61">
      <w:pPr>
        <w:pStyle w:val="a3"/>
        <w:spacing w:before="168" w:beforeAutospacing="0" w:after="0" w:afterAutospacing="0" w:line="360" w:lineRule="auto"/>
        <w:ind w:firstLine="709"/>
        <w:jc w:val="both"/>
        <w:rPr>
          <w:color w:val="000000"/>
          <w:sz w:val="28"/>
          <w:szCs w:val="28"/>
        </w:rPr>
      </w:pPr>
      <w:r w:rsidRPr="00921A61">
        <w:rPr>
          <w:color w:val="000000"/>
          <w:sz w:val="28"/>
          <w:szCs w:val="28"/>
        </w:rPr>
        <w:t>Прямой ленточный транспортер</w:t>
      </w:r>
      <w:r>
        <w:rPr>
          <w:color w:val="000000"/>
          <w:sz w:val="28"/>
          <w:szCs w:val="28"/>
        </w:rPr>
        <w:t xml:space="preserve"> (конвейер)</w:t>
      </w:r>
      <w:r w:rsidRPr="00921A61">
        <w:rPr>
          <w:color w:val="000000"/>
          <w:sz w:val="28"/>
          <w:szCs w:val="28"/>
        </w:rPr>
        <w:t xml:space="preserve"> - наиболее распространенный вид машины непрерывного действия. Прямой ленточный конвейер является неотъемлемой частью технологического оборудования во многих отраслях промышленности.</w:t>
      </w:r>
    </w:p>
    <w:p w:rsidR="00921A61" w:rsidRDefault="00921A61" w:rsidP="00921A61">
      <w:pPr>
        <w:pStyle w:val="a3"/>
        <w:spacing w:before="168" w:beforeAutospacing="0" w:after="0" w:afterAutospacing="0" w:line="360" w:lineRule="auto"/>
        <w:ind w:firstLine="709"/>
        <w:jc w:val="both"/>
        <w:rPr>
          <w:color w:val="000000"/>
          <w:sz w:val="28"/>
          <w:szCs w:val="28"/>
        </w:rPr>
      </w:pPr>
      <w:r w:rsidRPr="00921A61">
        <w:rPr>
          <w:color w:val="000000"/>
          <w:sz w:val="28"/>
          <w:szCs w:val="28"/>
        </w:rPr>
        <w:t>Одним из самых эффективных и универсальных агрегатов, призванных создать должный уровень автоматизации производства будет являться так называемый ленточный транспортер. Представляя собой электронно-механический конвейер, данный агрегат способен осуществлять перемещение по заданной траектории практически любых предметов, вне зависимости от их веса, форм и размеров. Транспортер оборудован подвижной ленточной рабочей поверхностью, ширина и длина которой может быть различна</w:t>
      </w:r>
      <w:r>
        <w:rPr>
          <w:color w:val="000000"/>
          <w:sz w:val="28"/>
          <w:szCs w:val="28"/>
        </w:rPr>
        <w:t>.</w:t>
      </w:r>
    </w:p>
    <w:p w:rsidR="00921A61" w:rsidRDefault="00921A61" w:rsidP="00921A61">
      <w:pPr>
        <w:spacing w:line="360" w:lineRule="auto"/>
        <w:ind w:firstLine="709"/>
        <w:jc w:val="both"/>
        <w:rPr>
          <w:sz w:val="28"/>
          <w:szCs w:val="28"/>
        </w:rPr>
      </w:pPr>
      <w:r w:rsidRPr="00921A61">
        <w:rPr>
          <w:sz w:val="28"/>
          <w:szCs w:val="28"/>
        </w:rPr>
        <w:t>Прямые ленточные транспортеры (конвейеры) серии "ЛК-П" предназначены для транспортирования сыпучих материалов объемным весом до 3500 кг/м³ включительно, а также для транспортировки штучных грузов, коробок, паллет, различных видов тар, по горизонтальным, наклонным и комбинированным трассам. Благодаря простоте конструкции, малому удельному расходу энергии, высокой производительности и надежности в настоящее время именно ленточные конвейеры являются основным видом механизмов непрерывного транспорта самых разнообразных грузов.</w:t>
      </w:r>
    </w:p>
    <w:p w:rsidR="009A3434" w:rsidRDefault="009A3434" w:rsidP="00921A61">
      <w:pPr>
        <w:spacing w:line="360" w:lineRule="auto"/>
        <w:ind w:firstLine="709"/>
        <w:jc w:val="both"/>
        <w:rPr>
          <w:sz w:val="28"/>
          <w:szCs w:val="28"/>
        </w:rPr>
      </w:pPr>
      <w:r>
        <w:rPr>
          <w:sz w:val="28"/>
          <w:szCs w:val="28"/>
        </w:rPr>
        <w:t>В т</w:t>
      </w:r>
      <w:r w:rsidR="00464A72">
        <w:rPr>
          <w:sz w:val="28"/>
          <w:szCs w:val="28"/>
        </w:rPr>
        <w:t>аблицах 21, 22 и 23 представлен</w:t>
      </w:r>
      <w:r>
        <w:rPr>
          <w:sz w:val="28"/>
          <w:szCs w:val="28"/>
        </w:rPr>
        <w:t>ы основные характеристики ленточных конвейеров серии «ЛК-П».</w:t>
      </w:r>
    </w:p>
    <w:p w:rsidR="000B7FE8" w:rsidRPr="00532E8B" w:rsidRDefault="00305EB3" w:rsidP="004F5E12">
      <w:pPr>
        <w:pStyle w:val="12"/>
        <w:rPr>
          <w:sz w:val="24"/>
          <w:szCs w:val="24"/>
        </w:rPr>
      </w:pPr>
      <w:r w:rsidRPr="00532E8B">
        <w:rPr>
          <w:b/>
          <w:sz w:val="24"/>
          <w:szCs w:val="24"/>
        </w:rPr>
        <w:t>Таблица 2</w:t>
      </w:r>
      <w:r w:rsidR="00FF58D7" w:rsidRPr="00532E8B">
        <w:rPr>
          <w:b/>
          <w:sz w:val="24"/>
          <w:szCs w:val="24"/>
        </w:rPr>
        <w:t>1</w:t>
      </w:r>
      <w:r w:rsidRPr="00532E8B">
        <w:rPr>
          <w:sz w:val="24"/>
          <w:szCs w:val="24"/>
        </w:rPr>
        <w:t>-</w:t>
      </w:r>
      <w:r w:rsidR="000B7FE8" w:rsidRPr="00532E8B">
        <w:rPr>
          <w:sz w:val="24"/>
          <w:szCs w:val="24"/>
        </w:rPr>
        <w:t>Технические характеристики ленточного конвейера серии "ЛК-П"</w:t>
      </w:r>
    </w:p>
    <w:tbl>
      <w:tblPr>
        <w:tblStyle w:val="ac"/>
        <w:tblW w:w="4955" w:type="pct"/>
        <w:tblLook w:val="04A0"/>
      </w:tblPr>
      <w:tblGrid>
        <w:gridCol w:w="5733"/>
        <w:gridCol w:w="3752"/>
      </w:tblGrid>
      <w:tr w:rsidR="000B7FE8" w:rsidTr="005114FC">
        <w:tc>
          <w:tcPr>
            <w:tcW w:w="3022" w:type="pct"/>
            <w:hideMark/>
          </w:tcPr>
          <w:p w:rsidR="000B7FE8" w:rsidRPr="00F72258" w:rsidRDefault="000B7FE8" w:rsidP="009A5113">
            <w:pPr>
              <w:pStyle w:val="12"/>
              <w:rPr>
                <w:sz w:val="24"/>
                <w:szCs w:val="24"/>
              </w:rPr>
            </w:pPr>
            <w:r w:rsidRPr="00F72258">
              <w:rPr>
                <w:sz w:val="24"/>
                <w:szCs w:val="24"/>
              </w:rPr>
              <w:lastRenderedPageBreak/>
              <w:t>Ширина ленты, мм</w:t>
            </w:r>
          </w:p>
        </w:tc>
        <w:tc>
          <w:tcPr>
            <w:tcW w:w="1978" w:type="pct"/>
            <w:hideMark/>
          </w:tcPr>
          <w:p w:rsidR="000B7FE8" w:rsidRPr="00F72258" w:rsidRDefault="000B7FE8" w:rsidP="009A5113">
            <w:pPr>
              <w:pStyle w:val="12"/>
              <w:rPr>
                <w:sz w:val="24"/>
                <w:szCs w:val="24"/>
              </w:rPr>
            </w:pPr>
            <w:r w:rsidRPr="00F72258">
              <w:rPr>
                <w:sz w:val="24"/>
                <w:szCs w:val="24"/>
              </w:rPr>
              <w:t>300, 400, 500, 650, 800, 1000</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Длина конвейера между осями барабанов (L), мм</w:t>
            </w:r>
          </w:p>
        </w:tc>
        <w:tc>
          <w:tcPr>
            <w:tcW w:w="0" w:type="auto"/>
            <w:hideMark/>
          </w:tcPr>
          <w:p w:rsidR="000B7FE8" w:rsidRPr="00F72258" w:rsidRDefault="000B7FE8" w:rsidP="009A5113">
            <w:pPr>
              <w:pStyle w:val="12"/>
              <w:rPr>
                <w:sz w:val="24"/>
                <w:szCs w:val="24"/>
              </w:rPr>
            </w:pPr>
            <w:r w:rsidRPr="00F72258">
              <w:rPr>
                <w:sz w:val="24"/>
                <w:szCs w:val="24"/>
              </w:rPr>
              <w:t xml:space="preserve">от 1000 до 100000 </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Диаметр барабанов, мм</w:t>
            </w:r>
          </w:p>
        </w:tc>
        <w:tc>
          <w:tcPr>
            <w:tcW w:w="0" w:type="auto"/>
            <w:hideMark/>
          </w:tcPr>
          <w:p w:rsidR="000B7FE8" w:rsidRPr="00F72258" w:rsidRDefault="000B7FE8" w:rsidP="009A5113">
            <w:pPr>
              <w:pStyle w:val="12"/>
              <w:rPr>
                <w:sz w:val="24"/>
                <w:szCs w:val="24"/>
              </w:rPr>
            </w:pPr>
            <w:r w:rsidRPr="00F72258">
              <w:rPr>
                <w:sz w:val="24"/>
                <w:szCs w:val="24"/>
              </w:rPr>
              <w:t>от 273</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Скорость движения ленты, м/с</w:t>
            </w:r>
          </w:p>
        </w:tc>
        <w:tc>
          <w:tcPr>
            <w:tcW w:w="0" w:type="auto"/>
            <w:hideMark/>
          </w:tcPr>
          <w:p w:rsidR="000B7FE8" w:rsidRPr="00F72258" w:rsidRDefault="000B7FE8" w:rsidP="009A5113">
            <w:pPr>
              <w:pStyle w:val="12"/>
              <w:rPr>
                <w:sz w:val="24"/>
                <w:szCs w:val="24"/>
              </w:rPr>
            </w:pPr>
            <w:r w:rsidRPr="00F72258">
              <w:rPr>
                <w:sz w:val="24"/>
                <w:szCs w:val="24"/>
              </w:rPr>
              <w:t>от 0,2 до 2</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Шаг роликоопор несущей (рабочей) ветки, мм</w:t>
            </w:r>
          </w:p>
        </w:tc>
        <w:tc>
          <w:tcPr>
            <w:tcW w:w="0" w:type="auto"/>
            <w:hideMark/>
          </w:tcPr>
          <w:p w:rsidR="000B7FE8" w:rsidRPr="00F72258" w:rsidRDefault="000B7FE8" w:rsidP="009A5113">
            <w:pPr>
              <w:pStyle w:val="12"/>
              <w:rPr>
                <w:sz w:val="24"/>
                <w:szCs w:val="24"/>
              </w:rPr>
            </w:pPr>
            <w:r w:rsidRPr="00F72258">
              <w:rPr>
                <w:sz w:val="24"/>
                <w:szCs w:val="24"/>
              </w:rPr>
              <w:t>от 250 до 1400</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Угол наклона к горизонту, градусов, не более</w:t>
            </w:r>
          </w:p>
        </w:tc>
        <w:tc>
          <w:tcPr>
            <w:tcW w:w="0" w:type="auto"/>
            <w:hideMark/>
          </w:tcPr>
          <w:p w:rsidR="000B7FE8" w:rsidRPr="00F72258" w:rsidRDefault="000B7FE8" w:rsidP="009A5113">
            <w:pPr>
              <w:pStyle w:val="12"/>
              <w:rPr>
                <w:sz w:val="24"/>
                <w:szCs w:val="24"/>
              </w:rPr>
            </w:pPr>
            <w:r w:rsidRPr="00F72258">
              <w:rPr>
                <w:sz w:val="24"/>
                <w:szCs w:val="24"/>
              </w:rPr>
              <w:t>35</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Тип мотор-редуктор</w:t>
            </w:r>
          </w:p>
        </w:tc>
        <w:tc>
          <w:tcPr>
            <w:tcW w:w="0" w:type="auto"/>
            <w:hideMark/>
          </w:tcPr>
          <w:p w:rsidR="000B7FE8" w:rsidRPr="00F72258" w:rsidRDefault="000B7FE8" w:rsidP="009A5113">
            <w:pPr>
              <w:pStyle w:val="12"/>
              <w:rPr>
                <w:sz w:val="24"/>
                <w:szCs w:val="24"/>
              </w:rPr>
            </w:pPr>
            <w:r w:rsidRPr="00F72258">
              <w:rPr>
                <w:sz w:val="24"/>
                <w:szCs w:val="24"/>
              </w:rPr>
              <w:t>червячный или цилиндрически-конический</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Мощность электродвигателя, кВт</w:t>
            </w:r>
          </w:p>
        </w:tc>
        <w:tc>
          <w:tcPr>
            <w:tcW w:w="0" w:type="auto"/>
            <w:hideMark/>
          </w:tcPr>
          <w:p w:rsidR="000B7FE8" w:rsidRPr="00F72258" w:rsidRDefault="000B7FE8" w:rsidP="009A5113">
            <w:pPr>
              <w:pStyle w:val="12"/>
              <w:rPr>
                <w:sz w:val="24"/>
                <w:szCs w:val="24"/>
              </w:rPr>
            </w:pPr>
            <w:r w:rsidRPr="00F72258">
              <w:rPr>
                <w:sz w:val="24"/>
                <w:szCs w:val="24"/>
              </w:rPr>
              <w:t>от 1,5 до 30</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Напряжение питания, В</w:t>
            </w:r>
          </w:p>
        </w:tc>
        <w:tc>
          <w:tcPr>
            <w:tcW w:w="0" w:type="auto"/>
            <w:hideMark/>
          </w:tcPr>
          <w:p w:rsidR="000B7FE8" w:rsidRPr="00F72258" w:rsidRDefault="000B7FE8" w:rsidP="009A5113">
            <w:pPr>
              <w:pStyle w:val="12"/>
              <w:rPr>
                <w:sz w:val="24"/>
                <w:szCs w:val="24"/>
              </w:rPr>
            </w:pPr>
            <w:r w:rsidRPr="00F72258">
              <w:rPr>
                <w:sz w:val="24"/>
                <w:szCs w:val="24"/>
              </w:rPr>
              <w:t>380</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Реверс</w:t>
            </w:r>
          </w:p>
        </w:tc>
        <w:tc>
          <w:tcPr>
            <w:tcW w:w="0" w:type="auto"/>
            <w:hideMark/>
          </w:tcPr>
          <w:p w:rsidR="000B7FE8" w:rsidRPr="00F72258" w:rsidRDefault="000B7FE8" w:rsidP="009A5113">
            <w:pPr>
              <w:pStyle w:val="12"/>
              <w:rPr>
                <w:sz w:val="24"/>
                <w:szCs w:val="24"/>
              </w:rPr>
            </w:pPr>
            <w:r w:rsidRPr="00F72258">
              <w:rPr>
                <w:sz w:val="24"/>
                <w:szCs w:val="24"/>
              </w:rPr>
              <w:t>по запросу</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Регулирование скорости движения</w:t>
            </w:r>
          </w:p>
        </w:tc>
        <w:tc>
          <w:tcPr>
            <w:tcW w:w="0" w:type="auto"/>
            <w:hideMark/>
          </w:tcPr>
          <w:p w:rsidR="000B7FE8" w:rsidRPr="00F72258" w:rsidRDefault="000B7FE8" w:rsidP="009A5113">
            <w:pPr>
              <w:pStyle w:val="12"/>
              <w:rPr>
                <w:sz w:val="24"/>
                <w:szCs w:val="24"/>
              </w:rPr>
            </w:pPr>
            <w:r w:rsidRPr="00F72258">
              <w:rPr>
                <w:sz w:val="24"/>
                <w:szCs w:val="24"/>
              </w:rPr>
              <w:t>по запросу</w:t>
            </w:r>
          </w:p>
        </w:tc>
      </w:tr>
      <w:tr w:rsidR="000B7FE8" w:rsidTr="005114FC">
        <w:tc>
          <w:tcPr>
            <w:tcW w:w="3022" w:type="pct"/>
            <w:hideMark/>
          </w:tcPr>
          <w:p w:rsidR="000B7FE8" w:rsidRPr="00F72258" w:rsidRDefault="000B7FE8" w:rsidP="009A5113">
            <w:pPr>
              <w:pStyle w:val="12"/>
              <w:rPr>
                <w:sz w:val="24"/>
                <w:szCs w:val="24"/>
              </w:rPr>
            </w:pPr>
            <w:r w:rsidRPr="00F72258">
              <w:rPr>
                <w:sz w:val="24"/>
                <w:szCs w:val="24"/>
              </w:rPr>
              <w:t>Наличие тормоза</w:t>
            </w:r>
          </w:p>
        </w:tc>
        <w:tc>
          <w:tcPr>
            <w:tcW w:w="0" w:type="auto"/>
            <w:hideMark/>
          </w:tcPr>
          <w:p w:rsidR="000B7FE8" w:rsidRPr="00F72258" w:rsidRDefault="000B7FE8" w:rsidP="009A5113">
            <w:pPr>
              <w:pStyle w:val="12"/>
              <w:rPr>
                <w:sz w:val="24"/>
                <w:szCs w:val="24"/>
              </w:rPr>
            </w:pPr>
            <w:r w:rsidRPr="00F72258">
              <w:rPr>
                <w:sz w:val="24"/>
                <w:szCs w:val="24"/>
              </w:rPr>
              <w:t>по запросу</w:t>
            </w:r>
          </w:p>
        </w:tc>
      </w:tr>
    </w:tbl>
    <w:p w:rsidR="00F72258" w:rsidRDefault="00F72258" w:rsidP="004F5E12">
      <w:pPr>
        <w:pStyle w:val="12"/>
        <w:rPr>
          <w:b/>
        </w:rPr>
      </w:pPr>
    </w:p>
    <w:p w:rsidR="000B7FE8" w:rsidRPr="00532E8B" w:rsidRDefault="00305EB3" w:rsidP="004F5E12">
      <w:pPr>
        <w:pStyle w:val="12"/>
        <w:rPr>
          <w:sz w:val="24"/>
          <w:szCs w:val="24"/>
        </w:rPr>
      </w:pPr>
      <w:r w:rsidRPr="00532E8B">
        <w:rPr>
          <w:b/>
          <w:sz w:val="24"/>
          <w:szCs w:val="24"/>
        </w:rPr>
        <w:t>Таблица 2</w:t>
      </w:r>
      <w:r w:rsidR="00FF58D7" w:rsidRPr="00532E8B">
        <w:rPr>
          <w:b/>
          <w:sz w:val="24"/>
          <w:szCs w:val="24"/>
        </w:rPr>
        <w:t>2</w:t>
      </w:r>
      <w:r w:rsidRPr="00532E8B">
        <w:rPr>
          <w:sz w:val="24"/>
          <w:szCs w:val="24"/>
        </w:rPr>
        <w:t xml:space="preserve"> - </w:t>
      </w:r>
      <w:r w:rsidR="000B7FE8" w:rsidRPr="00532E8B">
        <w:rPr>
          <w:sz w:val="24"/>
          <w:szCs w:val="24"/>
        </w:rPr>
        <w:t>Производительность ленточного конвейера серии "ЛК-П"</w:t>
      </w:r>
    </w:p>
    <w:tbl>
      <w:tblPr>
        <w:tblStyle w:val="ac"/>
        <w:tblW w:w="4972" w:type="pct"/>
        <w:tblLook w:val="04A0"/>
      </w:tblPr>
      <w:tblGrid>
        <w:gridCol w:w="6704"/>
        <w:gridCol w:w="2813"/>
      </w:tblGrid>
      <w:tr w:rsidR="000B7FE8" w:rsidRPr="00041492" w:rsidTr="005114FC">
        <w:trPr>
          <w:tblHeader/>
        </w:trPr>
        <w:tc>
          <w:tcPr>
            <w:tcW w:w="3522" w:type="pct"/>
            <w:vAlign w:val="center"/>
            <w:hideMark/>
          </w:tcPr>
          <w:p w:rsidR="000B7FE8" w:rsidRPr="00F72258" w:rsidRDefault="000B7FE8" w:rsidP="005114FC">
            <w:pPr>
              <w:pStyle w:val="12"/>
              <w:jc w:val="center"/>
              <w:rPr>
                <w:b/>
                <w:sz w:val="24"/>
                <w:szCs w:val="24"/>
              </w:rPr>
            </w:pPr>
            <w:r w:rsidRPr="00F72258">
              <w:rPr>
                <w:b/>
                <w:sz w:val="24"/>
                <w:szCs w:val="24"/>
              </w:rPr>
              <w:t>Ширина ленты конвейера</w:t>
            </w:r>
          </w:p>
        </w:tc>
        <w:tc>
          <w:tcPr>
            <w:tcW w:w="1478" w:type="pct"/>
            <w:vAlign w:val="center"/>
            <w:hideMark/>
          </w:tcPr>
          <w:p w:rsidR="000B7FE8" w:rsidRPr="00F72258" w:rsidRDefault="000B7FE8" w:rsidP="005114FC">
            <w:pPr>
              <w:pStyle w:val="12"/>
              <w:jc w:val="center"/>
              <w:rPr>
                <w:b/>
                <w:sz w:val="24"/>
                <w:szCs w:val="24"/>
              </w:rPr>
            </w:pPr>
            <w:r w:rsidRPr="00F72258">
              <w:rPr>
                <w:b/>
                <w:sz w:val="24"/>
                <w:szCs w:val="24"/>
              </w:rPr>
              <w:t>Производительность конвейера, т/ч</w:t>
            </w:r>
          </w:p>
        </w:tc>
      </w:tr>
      <w:tr w:rsidR="000B7FE8" w:rsidRPr="00041492" w:rsidTr="005114FC">
        <w:tc>
          <w:tcPr>
            <w:tcW w:w="3522" w:type="pct"/>
            <w:hideMark/>
          </w:tcPr>
          <w:p w:rsidR="000B7FE8" w:rsidRPr="00F72258" w:rsidRDefault="000B7FE8" w:rsidP="004F5E12">
            <w:pPr>
              <w:pStyle w:val="12"/>
              <w:rPr>
                <w:sz w:val="24"/>
                <w:szCs w:val="24"/>
              </w:rPr>
            </w:pPr>
            <w:r w:rsidRPr="00F72258">
              <w:rPr>
                <w:sz w:val="24"/>
                <w:szCs w:val="24"/>
              </w:rPr>
              <w:t>ЛК-П 300</w:t>
            </w:r>
          </w:p>
        </w:tc>
        <w:tc>
          <w:tcPr>
            <w:tcW w:w="0" w:type="auto"/>
            <w:hideMark/>
          </w:tcPr>
          <w:p w:rsidR="000B7FE8" w:rsidRPr="00F72258" w:rsidRDefault="000B7FE8" w:rsidP="004F5E12">
            <w:pPr>
              <w:pStyle w:val="12"/>
              <w:rPr>
                <w:sz w:val="24"/>
                <w:szCs w:val="24"/>
              </w:rPr>
            </w:pPr>
            <w:r w:rsidRPr="00F72258">
              <w:rPr>
                <w:sz w:val="24"/>
                <w:szCs w:val="24"/>
              </w:rPr>
              <w:t>до 40</w:t>
            </w:r>
          </w:p>
        </w:tc>
      </w:tr>
      <w:tr w:rsidR="000B7FE8" w:rsidRPr="00041492" w:rsidTr="005114FC">
        <w:tc>
          <w:tcPr>
            <w:tcW w:w="3522" w:type="pct"/>
            <w:hideMark/>
          </w:tcPr>
          <w:p w:rsidR="000B7FE8" w:rsidRPr="00F72258" w:rsidRDefault="000B7FE8" w:rsidP="004F5E12">
            <w:pPr>
              <w:pStyle w:val="12"/>
              <w:rPr>
                <w:sz w:val="24"/>
                <w:szCs w:val="24"/>
              </w:rPr>
            </w:pPr>
            <w:r w:rsidRPr="00F72258">
              <w:rPr>
                <w:sz w:val="24"/>
                <w:szCs w:val="24"/>
              </w:rPr>
              <w:t>ЛК-П 400</w:t>
            </w:r>
          </w:p>
        </w:tc>
        <w:tc>
          <w:tcPr>
            <w:tcW w:w="0" w:type="auto"/>
            <w:hideMark/>
          </w:tcPr>
          <w:p w:rsidR="000B7FE8" w:rsidRPr="00F72258" w:rsidRDefault="000B7FE8" w:rsidP="004F5E12">
            <w:pPr>
              <w:pStyle w:val="12"/>
              <w:rPr>
                <w:sz w:val="24"/>
                <w:szCs w:val="24"/>
              </w:rPr>
            </w:pPr>
            <w:r w:rsidRPr="00F72258">
              <w:rPr>
                <w:sz w:val="24"/>
                <w:szCs w:val="24"/>
              </w:rPr>
              <w:t>до 60</w:t>
            </w:r>
          </w:p>
        </w:tc>
      </w:tr>
      <w:tr w:rsidR="000B7FE8" w:rsidRPr="00041492" w:rsidTr="005114FC">
        <w:tc>
          <w:tcPr>
            <w:tcW w:w="3522" w:type="pct"/>
            <w:hideMark/>
          </w:tcPr>
          <w:p w:rsidR="000B7FE8" w:rsidRPr="00F72258" w:rsidRDefault="000B7FE8" w:rsidP="004F5E12">
            <w:pPr>
              <w:pStyle w:val="12"/>
              <w:rPr>
                <w:sz w:val="24"/>
                <w:szCs w:val="24"/>
              </w:rPr>
            </w:pPr>
            <w:r w:rsidRPr="00F72258">
              <w:rPr>
                <w:sz w:val="24"/>
                <w:szCs w:val="24"/>
              </w:rPr>
              <w:t>ЛК-П 500</w:t>
            </w:r>
          </w:p>
        </w:tc>
        <w:tc>
          <w:tcPr>
            <w:tcW w:w="0" w:type="auto"/>
            <w:hideMark/>
          </w:tcPr>
          <w:p w:rsidR="000B7FE8" w:rsidRPr="00F72258" w:rsidRDefault="000B7FE8" w:rsidP="004F5E12">
            <w:pPr>
              <w:pStyle w:val="12"/>
              <w:rPr>
                <w:sz w:val="24"/>
                <w:szCs w:val="24"/>
              </w:rPr>
            </w:pPr>
            <w:r w:rsidRPr="00F72258">
              <w:rPr>
                <w:sz w:val="24"/>
                <w:szCs w:val="24"/>
              </w:rPr>
              <w:t>до 100</w:t>
            </w:r>
          </w:p>
        </w:tc>
      </w:tr>
      <w:tr w:rsidR="000B7FE8" w:rsidRPr="00041492" w:rsidTr="005114FC">
        <w:tc>
          <w:tcPr>
            <w:tcW w:w="3522" w:type="pct"/>
            <w:hideMark/>
          </w:tcPr>
          <w:p w:rsidR="000B7FE8" w:rsidRPr="00F72258" w:rsidRDefault="000B7FE8" w:rsidP="004F5E12">
            <w:pPr>
              <w:pStyle w:val="12"/>
              <w:rPr>
                <w:sz w:val="24"/>
                <w:szCs w:val="24"/>
              </w:rPr>
            </w:pPr>
            <w:r w:rsidRPr="00F72258">
              <w:rPr>
                <w:sz w:val="24"/>
                <w:szCs w:val="24"/>
              </w:rPr>
              <w:t>ЛК-П 650</w:t>
            </w:r>
          </w:p>
        </w:tc>
        <w:tc>
          <w:tcPr>
            <w:tcW w:w="0" w:type="auto"/>
            <w:hideMark/>
          </w:tcPr>
          <w:p w:rsidR="000B7FE8" w:rsidRPr="00F72258" w:rsidRDefault="000B7FE8" w:rsidP="004F5E12">
            <w:pPr>
              <w:pStyle w:val="12"/>
              <w:rPr>
                <w:sz w:val="24"/>
                <w:szCs w:val="24"/>
              </w:rPr>
            </w:pPr>
            <w:r w:rsidRPr="00F72258">
              <w:rPr>
                <w:sz w:val="24"/>
                <w:szCs w:val="24"/>
              </w:rPr>
              <w:t>до 200</w:t>
            </w:r>
          </w:p>
        </w:tc>
      </w:tr>
      <w:tr w:rsidR="000B7FE8" w:rsidRPr="00041492" w:rsidTr="005114FC">
        <w:trPr>
          <w:trHeight w:val="110"/>
        </w:trPr>
        <w:tc>
          <w:tcPr>
            <w:tcW w:w="3522" w:type="pct"/>
            <w:hideMark/>
          </w:tcPr>
          <w:p w:rsidR="000B7FE8" w:rsidRPr="00F72258" w:rsidRDefault="000B7FE8" w:rsidP="004F5E12">
            <w:pPr>
              <w:pStyle w:val="12"/>
              <w:rPr>
                <w:sz w:val="24"/>
                <w:szCs w:val="24"/>
              </w:rPr>
            </w:pPr>
            <w:r w:rsidRPr="00F72258">
              <w:rPr>
                <w:sz w:val="24"/>
                <w:szCs w:val="24"/>
              </w:rPr>
              <w:t>ЛК-П 800</w:t>
            </w:r>
          </w:p>
        </w:tc>
        <w:tc>
          <w:tcPr>
            <w:tcW w:w="0" w:type="auto"/>
            <w:hideMark/>
          </w:tcPr>
          <w:p w:rsidR="000B7FE8" w:rsidRPr="00F72258" w:rsidRDefault="000B7FE8" w:rsidP="004F5E12">
            <w:pPr>
              <w:pStyle w:val="12"/>
              <w:rPr>
                <w:sz w:val="24"/>
                <w:szCs w:val="24"/>
              </w:rPr>
            </w:pPr>
            <w:r w:rsidRPr="00F72258">
              <w:rPr>
                <w:sz w:val="24"/>
                <w:szCs w:val="24"/>
              </w:rPr>
              <w:t>до 300</w:t>
            </w:r>
          </w:p>
        </w:tc>
      </w:tr>
      <w:tr w:rsidR="000B7FE8" w:rsidRPr="00041492" w:rsidTr="005114FC">
        <w:tc>
          <w:tcPr>
            <w:tcW w:w="3522" w:type="pct"/>
            <w:hideMark/>
          </w:tcPr>
          <w:p w:rsidR="000B7FE8" w:rsidRPr="00F72258" w:rsidRDefault="000B7FE8" w:rsidP="004F5E12">
            <w:pPr>
              <w:pStyle w:val="12"/>
              <w:rPr>
                <w:sz w:val="24"/>
                <w:szCs w:val="24"/>
              </w:rPr>
            </w:pPr>
            <w:r w:rsidRPr="00F72258">
              <w:rPr>
                <w:sz w:val="24"/>
                <w:szCs w:val="24"/>
              </w:rPr>
              <w:t>ЛК-П 1000</w:t>
            </w:r>
          </w:p>
        </w:tc>
        <w:tc>
          <w:tcPr>
            <w:tcW w:w="0" w:type="auto"/>
            <w:hideMark/>
          </w:tcPr>
          <w:p w:rsidR="000B7FE8" w:rsidRPr="00F72258" w:rsidRDefault="000B7FE8" w:rsidP="004F5E12">
            <w:pPr>
              <w:pStyle w:val="12"/>
              <w:rPr>
                <w:sz w:val="24"/>
                <w:szCs w:val="24"/>
              </w:rPr>
            </w:pPr>
            <w:r w:rsidRPr="00F72258">
              <w:rPr>
                <w:sz w:val="24"/>
                <w:szCs w:val="24"/>
              </w:rPr>
              <w:t>до 400</w:t>
            </w:r>
          </w:p>
        </w:tc>
      </w:tr>
    </w:tbl>
    <w:p w:rsidR="00F72258" w:rsidRDefault="00F72258" w:rsidP="004F5E12">
      <w:pPr>
        <w:pStyle w:val="12"/>
        <w:rPr>
          <w:b/>
        </w:rPr>
      </w:pPr>
    </w:p>
    <w:p w:rsidR="006B092A" w:rsidRPr="00532E8B" w:rsidRDefault="00041492" w:rsidP="004F5E12">
      <w:pPr>
        <w:pStyle w:val="12"/>
        <w:rPr>
          <w:sz w:val="24"/>
          <w:szCs w:val="24"/>
        </w:rPr>
      </w:pPr>
      <w:r w:rsidRPr="00532E8B">
        <w:rPr>
          <w:b/>
          <w:sz w:val="24"/>
          <w:szCs w:val="24"/>
        </w:rPr>
        <w:lastRenderedPageBreak/>
        <w:t>Таблица 2</w:t>
      </w:r>
      <w:r w:rsidR="009A3434" w:rsidRPr="00532E8B">
        <w:rPr>
          <w:b/>
          <w:sz w:val="24"/>
          <w:szCs w:val="24"/>
        </w:rPr>
        <w:t>3</w:t>
      </w:r>
      <w:r w:rsidRPr="00532E8B">
        <w:rPr>
          <w:sz w:val="24"/>
          <w:szCs w:val="24"/>
        </w:rPr>
        <w:t xml:space="preserve"> - </w:t>
      </w:r>
      <w:r w:rsidR="006B092A" w:rsidRPr="00532E8B">
        <w:rPr>
          <w:sz w:val="24"/>
          <w:szCs w:val="24"/>
        </w:rPr>
        <w:t>Ориентировочные цены н</w:t>
      </w:r>
      <w:r w:rsidRPr="00532E8B">
        <w:rPr>
          <w:sz w:val="24"/>
          <w:szCs w:val="24"/>
        </w:rPr>
        <w:t>а ленточные конвейеры</w:t>
      </w:r>
    </w:p>
    <w:tbl>
      <w:tblPr>
        <w:tblStyle w:val="ac"/>
        <w:tblW w:w="5000" w:type="pct"/>
        <w:tblLook w:val="04A0"/>
      </w:tblPr>
      <w:tblGrid>
        <w:gridCol w:w="2893"/>
        <w:gridCol w:w="2355"/>
        <w:gridCol w:w="842"/>
        <w:gridCol w:w="842"/>
        <w:gridCol w:w="842"/>
        <w:gridCol w:w="842"/>
        <w:gridCol w:w="955"/>
      </w:tblGrid>
      <w:tr w:rsidR="00041492" w:rsidRPr="00041492" w:rsidTr="001160D0">
        <w:trPr>
          <w:tblHeader/>
        </w:trPr>
        <w:tc>
          <w:tcPr>
            <w:tcW w:w="2741" w:type="pct"/>
            <w:gridSpan w:val="2"/>
            <w:vAlign w:val="center"/>
            <w:hideMark/>
          </w:tcPr>
          <w:p w:rsidR="00041492" w:rsidRPr="00DD15A0" w:rsidRDefault="00041492" w:rsidP="00DD15A0">
            <w:pPr>
              <w:jc w:val="center"/>
              <w:rPr>
                <w:b/>
              </w:rPr>
            </w:pPr>
            <w:r w:rsidRPr="00DD15A0">
              <w:rPr>
                <w:b/>
              </w:rPr>
              <w:t>Типоразмер конвейера</w:t>
            </w:r>
          </w:p>
        </w:tc>
        <w:tc>
          <w:tcPr>
            <w:tcW w:w="440" w:type="pct"/>
            <w:vAlign w:val="center"/>
            <w:hideMark/>
          </w:tcPr>
          <w:p w:rsidR="00041492" w:rsidRPr="00DD15A0" w:rsidRDefault="00041492" w:rsidP="00DD15A0">
            <w:pPr>
              <w:jc w:val="center"/>
              <w:rPr>
                <w:b/>
              </w:rPr>
            </w:pPr>
            <w:r w:rsidRPr="00DD15A0">
              <w:rPr>
                <w:b/>
              </w:rPr>
              <w:t>ЛК-400</w:t>
            </w:r>
          </w:p>
        </w:tc>
        <w:tc>
          <w:tcPr>
            <w:tcW w:w="440" w:type="pct"/>
            <w:vAlign w:val="center"/>
            <w:hideMark/>
          </w:tcPr>
          <w:p w:rsidR="00041492" w:rsidRPr="00DD15A0" w:rsidRDefault="00041492" w:rsidP="00DD15A0">
            <w:pPr>
              <w:jc w:val="center"/>
              <w:rPr>
                <w:b/>
              </w:rPr>
            </w:pPr>
            <w:r w:rsidRPr="00DD15A0">
              <w:rPr>
                <w:b/>
              </w:rPr>
              <w:t>ЛК-500</w:t>
            </w:r>
          </w:p>
        </w:tc>
        <w:tc>
          <w:tcPr>
            <w:tcW w:w="440" w:type="pct"/>
            <w:vAlign w:val="center"/>
            <w:hideMark/>
          </w:tcPr>
          <w:p w:rsidR="00041492" w:rsidRPr="00DD15A0" w:rsidRDefault="00041492" w:rsidP="00DD15A0">
            <w:pPr>
              <w:jc w:val="center"/>
              <w:rPr>
                <w:b/>
              </w:rPr>
            </w:pPr>
            <w:r w:rsidRPr="00DD15A0">
              <w:rPr>
                <w:b/>
              </w:rPr>
              <w:t>ЛК-650</w:t>
            </w:r>
          </w:p>
        </w:tc>
        <w:tc>
          <w:tcPr>
            <w:tcW w:w="440" w:type="pct"/>
            <w:vAlign w:val="center"/>
            <w:hideMark/>
          </w:tcPr>
          <w:p w:rsidR="00041492" w:rsidRPr="00DD15A0" w:rsidRDefault="00041492" w:rsidP="00DD15A0">
            <w:pPr>
              <w:jc w:val="center"/>
              <w:rPr>
                <w:b/>
              </w:rPr>
            </w:pPr>
            <w:r w:rsidRPr="00DD15A0">
              <w:rPr>
                <w:b/>
              </w:rPr>
              <w:t>ЛК-800</w:t>
            </w:r>
          </w:p>
        </w:tc>
        <w:tc>
          <w:tcPr>
            <w:tcW w:w="499" w:type="pct"/>
            <w:vAlign w:val="center"/>
            <w:hideMark/>
          </w:tcPr>
          <w:p w:rsidR="00041492" w:rsidRPr="00DD15A0" w:rsidRDefault="00041492" w:rsidP="00DD15A0">
            <w:pPr>
              <w:jc w:val="center"/>
              <w:rPr>
                <w:b/>
              </w:rPr>
            </w:pPr>
            <w:r w:rsidRPr="00DD15A0">
              <w:rPr>
                <w:b/>
              </w:rPr>
              <w:t>ЛК-1000</w:t>
            </w:r>
          </w:p>
        </w:tc>
      </w:tr>
      <w:tr w:rsidR="00041492" w:rsidRPr="00041492" w:rsidTr="001160D0">
        <w:tc>
          <w:tcPr>
            <w:tcW w:w="2741" w:type="pct"/>
            <w:gridSpan w:val="2"/>
            <w:vAlign w:val="center"/>
            <w:hideMark/>
          </w:tcPr>
          <w:p w:rsidR="00041492" w:rsidRPr="00F72258" w:rsidRDefault="00041492" w:rsidP="001160D0">
            <w:r w:rsidRPr="00F72258">
              <w:t>Стоимость приводной и натяжной станции с приводом, руб.</w:t>
            </w:r>
          </w:p>
        </w:tc>
        <w:tc>
          <w:tcPr>
            <w:tcW w:w="440" w:type="pct"/>
            <w:vAlign w:val="center"/>
            <w:hideMark/>
          </w:tcPr>
          <w:p w:rsidR="00041492" w:rsidRPr="00F72258" w:rsidRDefault="00041492" w:rsidP="00DD15A0">
            <w:pPr>
              <w:jc w:val="center"/>
            </w:pPr>
            <w:r w:rsidRPr="00F72258">
              <w:t>64 000</w:t>
            </w:r>
          </w:p>
        </w:tc>
        <w:tc>
          <w:tcPr>
            <w:tcW w:w="440" w:type="pct"/>
            <w:vAlign w:val="center"/>
            <w:hideMark/>
          </w:tcPr>
          <w:p w:rsidR="00041492" w:rsidRPr="00F72258" w:rsidRDefault="00041492" w:rsidP="00DD15A0">
            <w:pPr>
              <w:jc w:val="center"/>
            </w:pPr>
            <w:r w:rsidRPr="00F72258">
              <w:t>68 000</w:t>
            </w:r>
          </w:p>
        </w:tc>
        <w:tc>
          <w:tcPr>
            <w:tcW w:w="440" w:type="pct"/>
            <w:vAlign w:val="center"/>
            <w:hideMark/>
          </w:tcPr>
          <w:p w:rsidR="00041492" w:rsidRPr="00F72258" w:rsidRDefault="00041492" w:rsidP="00DD15A0">
            <w:pPr>
              <w:jc w:val="center"/>
            </w:pPr>
            <w:r w:rsidRPr="00F72258">
              <w:t>73 000</w:t>
            </w:r>
          </w:p>
        </w:tc>
        <w:tc>
          <w:tcPr>
            <w:tcW w:w="440" w:type="pct"/>
            <w:vAlign w:val="center"/>
            <w:hideMark/>
          </w:tcPr>
          <w:p w:rsidR="00041492" w:rsidRPr="00F72258" w:rsidRDefault="00041492" w:rsidP="00DD15A0">
            <w:pPr>
              <w:jc w:val="center"/>
            </w:pPr>
            <w:r w:rsidRPr="00F72258">
              <w:t>78 000</w:t>
            </w:r>
          </w:p>
        </w:tc>
        <w:tc>
          <w:tcPr>
            <w:tcW w:w="499" w:type="pct"/>
            <w:vAlign w:val="center"/>
            <w:hideMark/>
          </w:tcPr>
          <w:p w:rsidR="00041492" w:rsidRPr="00F72258" w:rsidRDefault="00041492" w:rsidP="00DD15A0">
            <w:pPr>
              <w:jc w:val="center"/>
            </w:pPr>
            <w:r w:rsidRPr="00F72258">
              <w:t>83 000</w:t>
            </w:r>
          </w:p>
        </w:tc>
      </w:tr>
      <w:tr w:rsidR="00041492" w:rsidRPr="00041492" w:rsidTr="001160D0">
        <w:tc>
          <w:tcPr>
            <w:tcW w:w="1511" w:type="pct"/>
            <w:vMerge w:val="restart"/>
            <w:vAlign w:val="center"/>
            <w:hideMark/>
          </w:tcPr>
          <w:p w:rsidR="00041492" w:rsidRPr="00F72258" w:rsidRDefault="00041492" w:rsidP="00DD15A0">
            <w:pPr>
              <w:jc w:val="center"/>
            </w:pPr>
            <w:r w:rsidRPr="00F72258">
              <w:t>Стоимость погонного метра, руб.</w:t>
            </w:r>
            <w:r w:rsidRPr="00F72258">
              <w:br/>
              <w:t>(рама, роликоопоры, лента)</w:t>
            </w:r>
          </w:p>
        </w:tc>
        <w:tc>
          <w:tcPr>
            <w:tcW w:w="1230" w:type="pct"/>
            <w:vAlign w:val="center"/>
            <w:hideMark/>
          </w:tcPr>
          <w:p w:rsidR="00041492" w:rsidRPr="00F72258" w:rsidRDefault="00041492" w:rsidP="001160D0">
            <w:r w:rsidRPr="00F72258">
              <w:t>ЛК-П-Г</w:t>
            </w:r>
            <w:r w:rsidRPr="00F72258">
              <w:rPr>
                <w:rFonts w:eastAsiaTheme="majorEastAsia"/>
              </w:rPr>
              <w:t> </w:t>
            </w:r>
            <w:r w:rsidRPr="00F72258">
              <w:t xml:space="preserve">(прямой </w:t>
            </w:r>
            <w:r w:rsidR="001160D0">
              <w:t>г</w:t>
            </w:r>
            <w:r w:rsidR="001160D0" w:rsidRPr="001160D0">
              <w:t>ладкий</w:t>
            </w:r>
            <w:r w:rsidRPr="00F72258">
              <w:t>)</w:t>
            </w:r>
          </w:p>
        </w:tc>
        <w:tc>
          <w:tcPr>
            <w:tcW w:w="440" w:type="pct"/>
            <w:vAlign w:val="center"/>
            <w:hideMark/>
          </w:tcPr>
          <w:p w:rsidR="00041492" w:rsidRPr="00F72258" w:rsidRDefault="00041492" w:rsidP="00DD15A0">
            <w:pPr>
              <w:jc w:val="center"/>
            </w:pPr>
            <w:r w:rsidRPr="00F72258">
              <w:t>9 000</w:t>
            </w:r>
          </w:p>
        </w:tc>
        <w:tc>
          <w:tcPr>
            <w:tcW w:w="440" w:type="pct"/>
            <w:vAlign w:val="center"/>
            <w:hideMark/>
          </w:tcPr>
          <w:p w:rsidR="00041492" w:rsidRPr="00F72258" w:rsidRDefault="00041492" w:rsidP="00DD15A0">
            <w:pPr>
              <w:jc w:val="center"/>
            </w:pPr>
            <w:r w:rsidRPr="00F72258">
              <w:t>10 000</w:t>
            </w:r>
          </w:p>
        </w:tc>
        <w:tc>
          <w:tcPr>
            <w:tcW w:w="440" w:type="pct"/>
            <w:vAlign w:val="center"/>
            <w:hideMark/>
          </w:tcPr>
          <w:p w:rsidR="00041492" w:rsidRPr="00F72258" w:rsidRDefault="00041492" w:rsidP="00DD15A0">
            <w:pPr>
              <w:jc w:val="center"/>
            </w:pPr>
            <w:r w:rsidRPr="00F72258">
              <w:t>12 000</w:t>
            </w:r>
          </w:p>
        </w:tc>
        <w:tc>
          <w:tcPr>
            <w:tcW w:w="440" w:type="pct"/>
            <w:vAlign w:val="center"/>
            <w:hideMark/>
          </w:tcPr>
          <w:p w:rsidR="00041492" w:rsidRPr="00F72258" w:rsidRDefault="00041492" w:rsidP="00DD15A0">
            <w:pPr>
              <w:jc w:val="center"/>
            </w:pPr>
            <w:r w:rsidRPr="00F72258">
              <w:t>14 000</w:t>
            </w:r>
          </w:p>
        </w:tc>
        <w:tc>
          <w:tcPr>
            <w:tcW w:w="499" w:type="pct"/>
            <w:vAlign w:val="center"/>
            <w:hideMark/>
          </w:tcPr>
          <w:p w:rsidR="00041492" w:rsidRPr="00F72258" w:rsidRDefault="00041492" w:rsidP="00DD15A0">
            <w:pPr>
              <w:jc w:val="center"/>
            </w:pPr>
            <w:r w:rsidRPr="00F72258">
              <w:t>16 000</w:t>
            </w:r>
          </w:p>
        </w:tc>
      </w:tr>
      <w:tr w:rsidR="00041492" w:rsidRPr="00041492" w:rsidTr="001160D0">
        <w:tc>
          <w:tcPr>
            <w:tcW w:w="1511" w:type="pct"/>
            <w:vMerge/>
            <w:vAlign w:val="center"/>
            <w:hideMark/>
          </w:tcPr>
          <w:p w:rsidR="00041492" w:rsidRPr="00F72258" w:rsidRDefault="00041492" w:rsidP="00DD15A0">
            <w:pPr>
              <w:jc w:val="center"/>
            </w:pPr>
          </w:p>
        </w:tc>
        <w:tc>
          <w:tcPr>
            <w:tcW w:w="1230" w:type="pct"/>
            <w:vAlign w:val="center"/>
            <w:hideMark/>
          </w:tcPr>
          <w:p w:rsidR="00041492" w:rsidRPr="00F72258" w:rsidRDefault="00041492" w:rsidP="001160D0">
            <w:r w:rsidRPr="00F72258">
              <w:t>ЛК-Ж-Г</w:t>
            </w:r>
          </w:p>
          <w:p w:rsidR="00041492" w:rsidRPr="00F72258" w:rsidRDefault="00041492" w:rsidP="001160D0">
            <w:r w:rsidRPr="00F72258">
              <w:t>(желобчатый гладкий)</w:t>
            </w:r>
          </w:p>
        </w:tc>
        <w:tc>
          <w:tcPr>
            <w:tcW w:w="440" w:type="pct"/>
            <w:vAlign w:val="center"/>
            <w:hideMark/>
          </w:tcPr>
          <w:p w:rsidR="00041492" w:rsidRPr="00F72258" w:rsidRDefault="00041492" w:rsidP="00DD15A0">
            <w:pPr>
              <w:jc w:val="center"/>
            </w:pPr>
            <w:r w:rsidRPr="00F72258">
              <w:t>13 500</w:t>
            </w:r>
          </w:p>
        </w:tc>
        <w:tc>
          <w:tcPr>
            <w:tcW w:w="440" w:type="pct"/>
            <w:vAlign w:val="center"/>
            <w:hideMark/>
          </w:tcPr>
          <w:p w:rsidR="00041492" w:rsidRPr="00F72258" w:rsidRDefault="00041492" w:rsidP="00DD15A0">
            <w:pPr>
              <w:jc w:val="center"/>
            </w:pPr>
            <w:r w:rsidRPr="00F72258">
              <w:t>15 000</w:t>
            </w:r>
          </w:p>
        </w:tc>
        <w:tc>
          <w:tcPr>
            <w:tcW w:w="440" w:type="pct"/>
            <w:vAlign w:val="center"/>
            <w:hideMark/>
          </w:tcPr>
          <w:p w:rsidR="00041492" w:rsidRPr="00F72258" w:rsidRDefault="00041492" w:rsidP="00DD15A0">
            <w:pPr>
              <w:jc w:val="center"/>
            </w:pPr>
            <w:r w:rsidRPr="00F72258">
              <w:t>17 000</w:t>
            </w:r>
          </w:p>
        </w:tc>
        <w:tc>
          <w:tcPr>
            <w:tcW w:w="440" w:type="pct"/>
            <w:vAlign w:val="center"/>
            <w:hideMark/>
          </w:tcPr>
          <w:p w:rsidR="00041492" w:rsidRPr="00F72258" w:rsidRDefault="00041492" w:rsidP="00DD15A0">
            <w:pPr>
              <w:jc w:val="center"/>
            </w:pPr>
            <w:r w:rsidRPr="00F72258">
              <w:t>19 000</w:t>
            </w:r>
          </w:p>
        </w:tc>
        <w:tc>
          <w:tcPr>
            <w:tcW w:w="499" w:type="pct"/>
            <w:vAlign w:val="center"/>
            <w:hideMark/>
          </w:tcPr>
          <w:p w:rsidR="00041492" w:rsidRPr="00F72258" w:rsidRDefault="00041492" w:rsidP="00DD15A0">
            <w:pPr>
              <w:jc w:val="center"/>
            </w:pPr>
            <w:r w:rsidRPr="00F72258">
              <w:t>22 000</w:t>
            </w:r>
          </w:p>
        </w:tc>
      </w:tr>
      <w:tr w:rsidR="00041492" w:rsidRPr="00041492" w:rsidTr="001160D0">
        <w:tc>
          <w:tcPr>
            <w:tcW w:w="1511" w:type="pct"/>
            <w:vMerge/>
            <w:vAlign w:val="center"/>
            <w:hideMark/>
          </w:tcPr>
          <w:p w:rsidR="00041492" w:rsidRPr="00F72258" w:rsidRDefault="00041492" w:rsidP="00DD15A0">
            <w:pPr>
              <w:jc w:val="center"/>
            </w:pPr>
          </w:p>
        </w:tc>
        <w:tc>
          <w:tcPr>
            <w:tcW w:w="1230" w:type="pct"/>
            <w:vAlign w:val="center"/>
            <w:hideMark/>
          </w:tcPr>
          <w:p w:rsidR="00041492" w:rsidRPr="00F72258" w:rsidRDefault="00041492" w:rsidP="001160D0">
            <w:r w:rsidRPr="00F72258">
              <w:t>ЛК-Ж-Ш</w:t>
            </w:r>
          </w:p>
          <w:p w:rsidR="00041492" w:rsidRPr="00F72258" w:rsidRDefault="00041492" w:rsidP="001160D0">
            <w:r w:rsidRPr="00F72258">
              <w:t>(желобчатый шевронный)</w:t>
            </w:r>
          </w:p>
        </w:tc>
        <w:tc>
          <w:tcPr>
            <w:tcW w:w="440" w:type="pct"/>
            <w:vAlign w:val="center"/>
            <w:hideMark/>
          </w:tcPr>
          <w:p w:rsidR="00041492" w:rsidRPr="00F72258" w:rsidRDefault="00041492" w:rsidP="00DD15A0">
            <w:pPr>
              <w:jc w:val="center"/>
            </w:pPr>
            <w:r w:rsidRPr="00F72258">
              <w:t>15 500</w:t>
            </w:r>
          </w:p>
        </w:tc>
        <w:tc>
          <w:tcPr>
            <w:tcW w:w="440" w:type="pct"/>
            <w:vAlign w:val="center"/>
            <w:hideMark/>
          </w:tcPr>
          <w:p w:rsidR="00041492" w:rsidRPr="00F72258" w:rsidRDefault="00041492" w:rsidP="00DD15A0">
            <w:pPr>
              <w:jc w:val="center"/>
            </w:pPr>
            <w:r w:rsidRPr="00F72258">
              <w:t>17 500</w:t>
            </w:r>
          </w:p>
        </w:tc>
        <w:tc>
          <w:tcPr>
            <w:tcW w:w="440" w:type="pct"/>
            <w:vAlign w:val="center"/>
            <w:hideMark/>
          </w:tcPr>
          <w:p w:rsidR="00041492" w:rsidRPr="00F72258" w:rsidRDefault="00041492" w:rsidP="00DD15A0">
            <w:pPr>
              <w:jc w:val="center"/>
            </w:pPr>
            <w:r w:rsidRPr="00F72258">
              <w:t>20 000</w:t>
            </w:r>
          </w:p>
        </w:tc>
        <w:tc>
          <w:tcPr>
            <w:tcW w:w="440" w:type="pct"/>
            <w:vAlign w:val="center"/>
            <w:hideMark/>
          </w:tcPr>
          <w:p w:rsidR="00041492" w:rsidRPr="00F72258" w:rsidRDefault="00041492" w:rsidP="00DD15A0">
            <w:pPr>
              <w:jc w:val="center"/>
            </w:pPr>
            <w:r w:rsidRPr="00F72258">
              <w:t>23 000</w:t>
            </w:r>
          </w:p>
        </w:tc>
        <w:tc>
          <w:tcPr>
            <w:tcW w:w="499" w:type="pct"/>
            <w:vAlign w:val="center"/>
            <w:hideMark/>
          </w:tcPr>
          <w:p w:rsidR="00041492" w:rsidRPr="00F72258" w:rsidRDefault="00041492" w:rsidP="00DD15A0">
            <w:pPr>
              <w:jc w:val="center"/>
            </w:pPr>
            <w:r w:rsidRPr="00F72258">
              <w:t>26 500</w:t>
            </w:r>
          </w:p>
        </w:tc>
      </w:tr>
    </w:tbl>
    <w:p w:rsidR="00C80582" w:rsidRDefault="006B092A"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Для склада КЕГ и ПЭТ необходим ленточный конвейер ЛК-650 длинной 20 м,</w:t>
      </w:r>
      <w:r w:rsidR="00213771">
        <w:rPr>
          <w:sz w:val="28"/>
          <w:szCs w:val="20"/>
        </w:rPr>
        <w:t>источником капитальных вложений будут являтьсясобственные средства.</w:t>
      </w:r>
      <w:r w:rsidR="00213771">
        <w:rPr>
          <w:color w:val="000000"/>
          <w:sz w:val="28"/>
          <w:szCs w:val="28"/>
        </w:rPr>
        <w:t xml:space="preserve"> П</w:t>
      </w:r>
      <w:r>
        <w:rPr>
          <w:color w:val="000000"/>
          <w:sz w:val="28"/>
          <w:szCs w:val="28"/>
        </w:rPr>
        <w:t>римерная стоимость сос</w:t>
      </w:r>
      <w:r w:rsidR="009A3434">
        <w:rPr>
          <w:color w:val="000000"/>
          <w:sz w:val="28"/>
          <w:szCs w:val="28"/>
        </w:rPr>
        <w:t>тавит</w:t>
      </w:r>
      <w:r>
        <w:rPr>
          <w:color w:val="000000"/>
          <w:sz w:val="28"/>
          <w:szCs w:val="28"/>
        </w:rPr>
        <w:t>:</w:t>
      </w:r>
    </w:p>
    <w:p w:rsidR="006B092A" w:rsidRDefault="006B092A"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73000+12000*20=313000 (руб.)</w:t>
      </w:r>
    </w:p>
    <w:p w:rsidR="006B092A" w:rsidRDefault="006B092A"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Если ОАО «Гамбринус» заменит</w:t>
      </w:r>
      <w:r w:rsidR="00305EB3">
        <w:rPr>
          <w:color w:val="000000"/>
          <w:sz w:val="28"/>
          <w:szCs w:val="28"/>
        </w:rPr>
        <w:t xml:space="preserve"> транспортный конвейер в складе КЕГ и ПЭТ, то погрузка 1 автомобиля сократится на 20 минут. То есть в день весь </w:t>
      </w:r>
      <w:r w:rsidR="009A3434">
        <w:rPr>
          <w:color w:val="000000"/>
          <w:sz w:val="28"/>
          <w:szCs w:val="28"/>
        </w:rPr>
        <w:t>наемный автомобильный парк (</w:t>
      </w:r>
      <w:r w:rsidR="00305EB3">
        <w:rPr>
          <w:color w:val="000000"/>
          <w:sz w:val="28"/>
          <w:szCs w:val="28"/>
        </w:rPr>
        <w:t>12 машин) сократит простой под погрузкой на 240 минут или 4 часа.</w:t>
      </w:r>
    </w:p>
    <w:p w:rsidR="00305EB3" w:rsidRDefault="00305EB3"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В среднем в году 250 рабочих дней:</w:t>
      </w:r>
    </w:p>
    <w:p w:rsidR="00305EB3" w:rsidRDefault="00305EB3"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250дней * 4 часа=1000 (часов) – простой машин в год.</w:t>
      </w:r>
    </w:p>
    <w:p w:rsidR="009A3434" w:rsidRDefault="009A3434"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Оплата 1 часа работы наемного автомобиля составляет 59 руб.+ 30% премия. Следовательно, 1 час работы равен 59+0,3*59=76,7руб.</w:t>
      </w:r>
    </w:p>
    <w:p w:rsidR="009A3434" w:rsidRDefault="009A3434"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1000*76,7=76700(руб.) – переплата завода за простой машин в год.</w:t>
      </w:r>
    </w:p>
    <w:p w:rsidR="00647FA4" w:rsidRDefault="00647FA4" w:rsidP="00914822">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 xml:space="preserve">В таблице 24 представлены планируемые экономические показатели с учетом внедрения </w:t>
      </w:r>
      <w:r w:rsidRPr="00914822">
        <w:rPr>
          <w:color w:val="000000"/>
          <w:sz w:val="28"/>
          <w:szCs w:val="28"/>
        </w:rPr>
        <w:t>технологий O'STREAM</w:t>
      </w:r>
      <w:r>
        <w:rPr>
          <w:color w:val="000000"/>
          <w:sz w:val="28"/>
          <w:szCs w:val="28"/>
        </w:rPr>
        <w:t xml:space="preserve"> и замены конвейера на складе ПЭТ и КЕГ.</w:t>
      </w:r>
    </w:p>
    <w:p w:rsidR="00647FA4" w:rsidRPr="006B7288" w:rsidRDefault="00647FA4" w:rsidP="00647FA4">
      <w:pPr>
        <w:pStyle w:val="a8"/>
        <w:keepNext/>
        <w:ind w:firstLine="0"/>
        <w:rPr>
          <w:rFonts w:ascii="Times New Roman" w:hAnsi="Times New Roman"/>
          <w:color w:val="auto"/>
          <w:sz w:val="24"/>
          <w:szCs w:val="24"/>
        </w:rPr>
      </w:pPr>
      <w:r w:rsidRPr="009C0A33">
        <w:rPr>
          <w:rFonts w:ascii="Times New Roman" w:hAnsi="Times New Roman"/>
          <w:b w:val="0"/>
          <w:color w:val="auto"/>
          <w:sz w:val="24"/>
          <w:szCs w:val="24"/>
        </w:rPr>
        <w:t xml:space="preserve">Таблица 24 </w:t>
      </w:r>
      <w:r w:rsidRPr="009C0A33">
        <w:rPr>
          <w:rFonts w:ascii="Times New Roman" w:hAnsi="Times New Roman"/>
          <w:color w:val="auto"/>
          <w:sz w:val="24"/>
          <w:szCs w:val="24"/>
        </w:rPr>
        <w:t xml:space="preserve">– </w:t>
      </w:r>
      <w:r w:rsidR="009C0A33" w:rsidRPr="009C0A33">
        <w:rPr>
          <w:rFonts w:ascii="Times New Roman" w:hAnsi="Times New Roman"/>
          <w:color w:val="000000"/>
          <w:sz w:val="22"/>
          <w:szCs w:val="22"/>
          <w:shd w:val="clear" w:color="auto" w:fill="FFFFFF"/>
        </w:rPr>
        <w:t>Эффективностьвнедрения программногопродукта и нового оборудования</w:t>
      </w:r>
    </w:p>
    <w:tbl>
      <w:tblPr>
        <w:tblStyle w:val="ac"/>
        <w:tblW w:w="4870" w:type="pct"/>
        <w:tblLook w:val="04A0"/>
      </w:tblPr>
      <w:tblGrid>
        <w:gridCol w:w="2661"/>
        <w:gridCol w:w="1844"/>
        <w:gridCol w:w="2269"/>
        <w:gridCol w:w="1273"/>
        <w:gridCol w:w="1275"/>
      </w:tblGrid>
      <w:tr w:rsidR="00647FA4" w:rsidRPr="00B93938" w:rsidTr="001160D0">
        <w:trPr>
          <w:trHeight w:val="227"/>
          <w:tblHeader/>
        </w:trPr>
        <w:tc>
          <w:tcPr>
            <w:tcW w:w="1427" w:type="pct"/>
            <w:vMerge w:val="restart"/>
            <w:vAlign w:val="center"/>
            <w:hideMark/>
          </w:tcPr>
          <w:p w:rsidR="00647FA4" w:rsidRPr="00B93938" w:rsidRDefault="00647FA4" w:rsidP="005114FC">
            <w:pPr>
              <w:jc w:val="center"/>
              <w:rPr>
                <w:b/>
                <w:bCs/>
                <w:color w:val="000000"/>
              </w:rPr>
            </w:pPr>
            <w:r w:rsidRPr="00B93938">
              <w:rPr>
                <w:b/>
                <w:bCs/>
                <w:color w:val="000000"/>
              </w:rPr>
              <w:t>Показатели</w:t>
            </w:r>
          </w:p>
        </w:tc>
        <w:tc>
          <w:tcPr>
            <w:tcW w:w="989" w:type="pct"/>
            <w:vMerge w:val="restart"/>
            <w:vAlign w:val="center"/>
            <w:hideMark/>
          </w:tcPr>
          <w:p w:rsidR="00647FA4" w:rsidRPr="00B93938" w:rsidRDefault="00572FE3" w:rsidP="005114FC">
            <w:pPr>
              <w:jc w:val="center"/>
              <w:rPr>
                <w:b/>
                <w:bCs/>
                <w:color w:val="000000"/>
              </w:rPr>
            </w:pPr>
            <w:r>
              <w:rPr>
                <w:b/>
                <w:bCs/>
                <w:color w:val="000000"/>
              </w:rPr>
              <w:t>2015</w:t>
            </w:r>
            <w:r w:rsidR="00647FA4" w:rsidRPr="00B93938">
              <w:rPr>
                <w:b/>
                <w:bCs/>
                <w:color w:val="000000"/>
              </w:rPr>
              <w:t xml:space="preserve"> г., тыс. </w:t>
            </w:r>
            <w:r w:rsidR="001160D0">
              <w:rPr>
                <w:b/>
                <w:bCs/>
                <w:color w:val="000000"/>
              </w:rPr>
              <w:lastRenderedPageBreak/>
              <w:t>р</w:t>
            </w:r>
            <w:r w:rsidR="00647FA4" w:rsidRPr="00B93938">
              <w:rPr>
                <w:b/>
                <w:bCs/>
                <w:color w:val="000000"/>
              </w:rPr>
              <w:t>уб.</w:t>
            </w:r>
          </w:p>
        </w:tc>
        <w:tc>
          <w:tcPr>
            <w:tcW w:w="1217" w:type="pct"/>
            <w:vMerge w:val="restart"/>
            <w:vAlign w:val="center"/>
            <w:hideMark/>
          </w:tcPr>
          <w:p w:rsidR="00647FA4" w:rsidRPr="00B93938" w:rsidRDefault="00647FA4" w:rsidP="001160D0">
            <w:pPr>
              <w:jc w:val="center"/>
              <w:rPr>
                <w:b/>
                <w:bCs/>
                <w:color w:val="000000"/>
              </w:rPr>
            </w:pPr>
            <w:r>
              <w:rPr>
                <w:b/>
                <w:bCs/>
                <w:color w:val="000000"/>
              </w:rPr>
              <w:lastRenderedPageBreak/>
              <w:t xml:space="preserve">Планируемый </w:t>
            </w:r>
            <w:r>
              <w:rPr>
                <w:b/>
                <w:bCs/>
                <w:color w:val="000000"/>
              </w:rPr>
              <w:lastRenderedPageBreak/>
              <w:t xml:space="preserve">период </w:t>
            </w:r>
            <w:r w:rsidRPr="00B93938">
              <w:rPr>
                <w:b/>
                <w:bCs/>
                <w:color w:val="000000"/>
              </w:rPr>
              <w:t>тыс</w:t>
            </w:r>
            <w:r>
              <w:rPr>
                <w:b/>
                <w:bCs/>
                <w:color w:val="000000"/>
              </w:rPr>
              <w:t>.</w:t>
            </w:r>
            <w:r w:rsidRPr="00B93938">
              <w:rPr>
                <w:b/>
                <w:bCs/>
                <w:color w:val="000000"/>
              </w:rPr>
              <w:t>руб.</w:t>
            </w:r>
          </w:p>
        </w:tc>
        <w:tc>
          <w:tcPr>
            <w:tcW w:w="1367" w:type="pct"/>
            <w:gridSpan w:val="2"/>
            <w:vAlign w:val="center"/>
            <w:hideMark/>
          </w:tcPr>
          <w:p w:rsidR="00647FA4" w:rsidRPr="00B93938" w:rsidRDefault="00647FA4" w:rsidP="005114FC">
            <w:pPr>
              <w:jc w:val="center"/>
              <w:rPr>
                <w:b/>
                <w:bCs/>
                <w:color w:val="000000"/>
              </w:rPr>
            </w:pPr>
            <w:r>
              <w:rPr>
                <w:b/>
                <w:bCs/>
                <w:color w:val="000000"/>
              </w:rPr>
              <w:lastRenderedPageBreak/>
              <w:t>Отклонение</w:t>
            </w:r>
          </w:p>
        </w:tc>
      </w:tr>
      <w:tr w:rsidR="00647FA4" w:rsidRPr="00B93938" w:rsidTr="001160D0">
        <w:trPr>
          <w:trHeight w:val="253"/>
          <w:tblHeader/>
        </w:trPr>
        <w:tc>
          <w:tcPr>
            <w:tcW w:w="1427" w:type="pct"/>
            <w:vMerge/>
            <w:vAlign w:val="center"/>
            <w:hideMark/>
          </w:tcPr>
          <w:p w:rsidR="00647FA4" w:rsidRPr="00B93938" w:rsidRDefault="00647FA4" w:rsidP="005114FC">
            <w:pPr>
              <w:jc w:val="center"/>
              <w:rPr>
                <w:b/>
                <w:bCs/>
                <w:color w:val="000000"/>
              </w:rPr>
            </w:pPr>
          </w:p>
        </w:tc>
        <w:tc>
          <w:tcPr>
            <w:tcW w:w="989" w:type="pct"/>
            <w:vMerge/>
            <w:vAlign w:val="center"/>
            <w:hideMark/>
          </w:tcPr>
          <w:p w:rsidR="00647FA4" w:rsidRPr="00B93938" w:rsidRDefault="00647FA4" w:rsidP="005114FC">
            <w:pPr>
              <w:jc w:val="center"/>
              <w:rPr>
                <w:b/>
                <w:bCs/>
                <w:color w:val="000000"/>
              </w:rPr>
            </w:pPr>
          </w:p>
        </w:tc>
        <w:tc>
          <w:tcPr>
            <w:tcW w:w="1217" w:type="pct"/>
            <w:vMerge/>
            <w:vAlign w:val="center"/>
            <w:hideMark/>
          </w:tcPr>
          <w:p w:rsidR="00647FA4" w:rsidRPr="00B93938" w:rsidRDefault="00647FA4" w:rsidP="005114FC">
            <w:pPr>
              <w:jc w:val="center"/>
              <w:rPr>
                <w:b/>
                <w:bCs/>
                <w:color w:val="000000"/>
              </w:rPr>
            </w:pPr>
          </w:p>
        </w:tc>
        <w:tc>
          <w:tcPr>
            <w:tcW w:w="683" w:type="pct"/>
            <w:vMerge w:val="restart"/>
            <w:vAlign w:val="center"/>
            <w:hideMark/>
          </w:tcPr>
          <w:p w:rsidR="00647FA4" w:rsidRPr="00B93938" w:rsidRDefault="00647FA4" w:rsidP="005114FC">
            <w:pPr>
              <w:jc w:val="center"/>
              <w:rPr>
                <w:b/>
                <w:bCs/>
                <w:color w:val="000000"/>
              </w:rPr>
            </w:pPr>
            <w:r w:rsidRPr="00B93938">
              <w:rPr>
                <w:b/>
                <w:bCs/>
                <w:color w:val="000000"/>
              </w:rPr>
              <w:t>тыс. руб.</w:t>
            </w:r>
          </w:p>
        </w:tc>
        <w:tc>
          <w:tcPr>
            <w:tcW w:w="684" w:type="pct"/>
            <w:vMerge w:val="restart"/>
            <w:noWrap/>
            <w:vAlign w:val="center"/>
            <w:hideMark/>
          </w:tcPr>
          <w:p w:rsidR="00647FA4" w:rsidRPr="00B93938" w:rsidRDefault="00647FA4" w:rsidP="005114FC">
            <w:pPr>
              <w:jc w:val="center"/>
              <w:rPr>
                <w:b/>
                <w:bCs/>
                <w:color w:val="000000"/>
              </w:rPr>
            </w:pPr>
            <w:r w:rsidRPr="00B93938">
              <w:rPr>
                <w:b/>
                <w:bCs/>
                <w:color w:val="000000"/>
              </w:rPr>
              <w:t>%</w:t>
            </w:r>
          </w:p>
        </w:tc>
      </w:tr>
      <w:tr w:rsidR="00647FA4" w:rsidRPr="00B93938" w:rsidTr="001160D0">
        <w:trPr>
          <w:trHeight w:val="417"/>
        </w:trPr>
        <w:tc>
          <w:tcPr>
            <w:tcW w:w="1427" w:type="pct"/>
            <w:vMerge/>
            <w:vAlign w:val="center"/>
            <w:hideMark/>
          </w:tcPr>
          <w:p w:rsidR="00647FA4" w:rsidRPr="00B93938" w:rsidRDefault="00647FA4" w:rsidP="005114FC">
            <w:pPr>
              <w:jc w:val="center"/>
              <w:rPr>
                <w:b/>
                <w:bCs/>
                <w:color w:val="000000"/>
              </w:rPr>
            </w:pPr>
          </w:p>
        </w:tc>
        <w:tc>
          <w:tcPr>
            <w:tcW w:w="989" w:type="pct"/>
            <w:vMerge/>
            <w:vAlign w:val="center"/>
            <w:hideMark/>
          </w:tcPr>
          <w:p w:rsidR="00647FA4" w:rsidRPr="00B93938" w:rsidRDefault="00647FA4" w:rsidP="005114FC">
            <w:pPr>
              <w:jc w:val="center"/>
              <w:rPr>
                <w:b/>
                <w:bCs/>
                <w:color w:val="000000"/>
              </w:rPr>
            </w:pPr>
          </w:p>
        </w:tc>
        <w:tc>
          <w:tcPr>
            <w:tcW w:w="1217" w:type="pct"/>
            <w:vMerge/>
            <w:vAlign w:val="center"/>
            <w:hideMark/>
          </w:tcPr>
          <w:p w:rsidR="00647FA4" w:rsidRPr="00B93938" w:rsidRDefault="00647FA4" w:rsidP="005114FC">
            <w:pPr>
              <w:jc w:val="center"/>
              <w:rPr>
                <w:b/>
                <w:bCs/>
                <w:color w:val="000000"/>
              </w:rPr>
            </w:pPr>
          </w:p>
        </w:tc>
        <w:tc>
          <w:tcPr>
            <w:tcW w:w="683" w:type="pct"/>
            <w:vMerge/>
            <w:vAlign w:val="center"/>
            <w:hideMark/>
          </w:tcPr>
          <w:p w:rsidR="00647FA4" w:rsidRPr="00B93938" w:rsidRDefault="00647FA4" w:rsidP="005114FC">
            <w:pPr>
              <w:jc w:val="center"/>
              <w:rPr>
                <w:b/>
                <w:bCs/>
                <w:color w:val="000000"/>
              </w:rPr>
            </w:pPr>
          </w:p>
        </w:tc>
        <w:tc>
          <w:tcPr>
            <w:tcW w:w="684" w:type="pct"/>
            <w:vMerge/>
            <w:vAlign w:val="center"/>
            <w:hideMark/>
          </w:tcPr>
          <w:p w:rsidR="00647FA4" w:rsidRPr="00B93938" w:rsidRDefault="00647FA4" w:rsidP="005114FC">
            <w:pPr>
              <w:jc w:val="center"/>
              <w:rPr>
                <w:b/>
                <w:bCs/>
                <w:color w:val="000000"/>
              </w:rPr>
            </w:pPr>
          </w:p>
        </w:tc>
      </w:tr>
      <w:tr w:rsidR="00647FA4" w:rsidRPr="00B93938" w:rsidTr="001160D0">
        <w:trPr>
          <w:trHeight w:val="475"/>
        </w:trPr>
        <w:tc>
          <w:tcPr>
            <w:tcW w:w="1427" w:type="pct"/>
            <w:vAlign w:val="center"/>
            <w:hideMark/>
          </w:tcPr>
          <w:p w:rsidR="00647FA4" w:rsidRPr="00B93938" w:rsidRDefault="00647FA4" w:rsidP="001160D0">
            <w:pPr>
              <w:rPr>
                <w:color w:val="000000"/>
              </w:rPr>
            </w:pPr>
            <w:r w:rsidRPr="00B93938">
              <w:rPr>
                <w:color w:val="000000"/>
              </w:rPr>
              <w:t>Выручка от продажи товаров</w:t>
            </w:r>
          </w:p>
        </w:tc>
        <w:tc>
          <w:tcPr>
            <w:tcW w:w="989" w:type="pct"/>
            <w:vAlign w:val="center"/>
            <w:hideMark/>
          </w:tcPr>
          <w:p w:rsidR="00647FA4" w:rsidRPr="00B93938" w:rsidRDefault="00647FA4" w:rsidP="005114FC">
            <w:pPr>
              <w:jc w:val="center"/>
              <w:rPr>
                <w:color w:val="000000"/>
              </w:rPr>
            </w:pPr>
            <w:r>
              <w:rPr>
                <w:color w:val="000000"/>
              </w:rPr>
              <w:t>543839</w:t>
            </w:r>
          </w:p>
        </w:tc>
        <w:tc>
          <w:tcPr>
            <w:tcW w:w="1217" w:type="pct"/>
            <w:vAlign w:val="center"/>
            <w:hideMark/>
          </w:tcPr>
          <w:p w:rsidR="00647FA4" w:rsidRPr="00B93938" w:rsidRDefault="00647FA4" w:rsidP="005114FC">
            <w:pPr>
              <w:jc w:val="center"/>
              <w:rPr>
                <w:color w:val="000000"/>
              </w:rPr>
            </w:pPr>
            <w:r>
              <w:rPr>
                <w:color w:val="000000"/>
              </w:rPr>
              <w:t>543839</w:t>
            </w:r>
          </w:p>
        </w:tc>
        <w:tc>
          <w:tcPr>
            <w:tcW w:w="683" w:type="pct"/>
            <w:vAlign w:val="center"/>
            <w:hideMark/>
          </w:tcPr>
          <w:p w:rsidR="00647FA4" w:rsidRPr="009C0A33" w:rsidRDefault="00647FA4" w:rsidP="005114FC">
            <w:pPr>
              <w:jc w:val="center"/>
              <w:rPr>
                <w:color w:val="000000"/>
              </w:rPr>
            </w:pPr>
            <w:r w:rsidRPr="009C0A33">
              <w:rPr>
                <w:color w:val="000000"/>
              </w:rPr>
              <w:t>-</w:t>
            </w:r>
          </w:p>
        </w:tc>
        <w:tc>
          <w:tcPr>
            <w:tcW w:w="684" w:type="pct"/>
            <w:noWrap/>
            <w:vAlign w:val="center"/>
            <w:hideMark/>
          </w:tcPr>
          <w:p w:rsidR="00647FA4" w:rsidRPr="009C0A33" w:rsidRDefault="00647FA4" w:rsidP="005114FC">
            <w:pPr>
              <w:jc w:val="center"/>
              <w:rPr>
                <w:color w:val="000000"/>
              </w:rPr>
            </w:pPr>
            <w:r w:rsidRPr="009C0A33">
              <w:rPr>
                <w:color w:val="000000"/>
              </w:rPr>
              <w:t>-</w:t>
            </w:r>
          </w:p>
        </w:tc>
      </w:tr>
      <w:tr w:rsidR="00647FA4" w:rsidRPr="00B93938" w:rsidTr="001160D0">
        <w:trPr>
          <w:trHeight w:val="693"/>
        </w:trPr>
        <w:tc>
          <w:tcPr>
            <w:tcW w:w="1427" w:type="pct"/>
            <w:vAlign w:val="center"/>
            <w:hideMark/>
          </w:tcPr>
          <w:p w:rsidR="00647FA4" w:rsidRPr="00B93938" w:rsidRDefault="00647FA4" w:rsidP="001160D0">
            <w:pPr>
              <w:rPr>
                <w:color w:val="000000"/>
              </w:rPr>
            </w:pPr>
            <w:r w:rsidRPr="00B93938">
              <w:rPr>
                <w:color w:val="000000"/>
              </w:rPr>
              <w:t>Себестоимость прода</w:t>
            </w:r>
            <w:r>
              <w:rPr>
                <w:color w:val="000000"/>
              </w:rPr>
              <w:t>ж</w:t>
            </w:r>
          </w:p>
        </w:tc>
        <w:tc>
          <w:tcPr>
            <w:tcW w:w="989" w:type="pct"/>
            <w:vAlign w:val="center"/>
            <w:hideMark/>
          </w:tcPr>
          <w:p w:rsidR="00647FA4" w:rsidRPr="00B93938" w:rsidRDefault="00647FA4" w:rsidP="005114FC">
            <w:pPr>
              <w:jc w:val="center"/>
              <w:rPr>
                <w:color w:val="000000"/>
              </w:rPr>
            </w:pPr>
            <w:r>
              <w:rPr>
                <w:color w:val="000000"/>
              </w:rPr>
              <w:t>315722</w:t>
            </w:r>
          </w:p>
        </w:tc>
        <w:tc>
          <w:tcPr>
            <w:tcW w:w="1217" w:type="pct"/>
            <w:vAlign w:val="center"/>
            <w:hideMark/>
          </w:tcPr>
          <w:p w:rsidR="00647FA4" w:rsidRPr="00B93938" w:rsidRDefault="00647FA4" w:rsidP="005114FC">
            <w:pPr>
              <w:jc w:val="center"/>
              <w:rPr>
                <w:color w:val="000000"/>
              </w:rPr>
            </w:pPr>
            <w:r>
              <w:rPr>
                <w:color w:val="000000"/>
              </w:rPr>
              <w:t>315722</w:t>
            </w:r>
          </w:p>
        </w:tc>
        <w:tc>
          <w:tcPr>
            <w:tcW w:w="683" w:type="pct"/>
            <w:vAlign w:val="center"/>
            <w:hideMark/>
          </w:tcPr>
          <w:p w:rsidR="00647FA4" w:rsidRPr="009C0A33" w:rsidRDefault="00647FA4" w:rsidP="005114FC">
            <w:pPr>
              <w:jc w:val="center"/>
              <w:rPr>
                <w:color w:val="000000"/>
              </w:rPr>
            </w:pPr>
            <w:r w:rsidRPr="009C0A33">
              <w:rPr>
                <w:color w:val="000000"/>
              </w:rPr>
              <w:t>-</w:t>
            </w:r>
          </w:p>
        </w:tc>
        <w:tc>
          <w:tcPr>
            <w:tcW w:w="684" w:type="pct"/>
            <w:noWrap/>
            <w:vAlign w:val="center"/>
            <w:hideMark/>
          </w:tcPr>
          <w:p w:rsidR="00647FA4" w:rsidRPr="009C0A33" w:rsidRDefault="00647FA4" w:rsidP="005114FC">
            <w:pPr>
              <w:jc w:val="center"/>
              <w:rPr>
                <w:color w:val="000000"/>
              </w:rPr>
            </w:pPr>
            <w:r w:rsidRPr="009C0A33">
              <w:rPr>
                <w:color w:val="000000"/>
              </w:rPr>
              <w:t>-</w:t>
            </w:r>
          </w:p>
        </w:tc>
      </w:tr>
      <w:tr w:rsidR="00647FA4" w:rsidRPr="00B93938" w:rsidTr="001160D0">
        <w:trPr>
          <w:trHeight w:val="315"/>
        </w:trPr>
        <w:tc>
          <w:tcPr>
            <w:tcW w:w="1427" w:type="pct"/>
            <w:vAlign w:val="center"/>
            <w:hideMark/>
          </w:tcPr>
          <w:p w:rsidR="00647FA4" w:rsidRPr="00B93938" w:rsidRDefault="00647FA4" w:rsidP="001160D0">
            <w:pPr>
              <w:rPr>
                <w:color w:val="000000"/>
              </w:rPr>
            </w:pPr>
            <w:r w:rsidRPr="00B93938">
              <w:rPr>
                <w:color w:val="000000"/>
              </w:rPr>
              <w:t>Валовая прибыль</w:t>
            </w:r>
          </w:p>
        </w:tc>
        <w:tc>
          <w:tcPr>
            <w:tcW w:w="989" w:type="pct"/>
            <w:vAlign w:val="center"/>
            <w:hideMark/>
          </w:tcPr>
          <w:p w:rsidR="00647FA4" w:rsidRPr="00B93938" w:rsidRDefault="00647FA4" w:rsidP="005114FC">
            <w:pPr>
              <w:jc w:val="center"/>
              <w:rPr>
                <w:color w:val="000000"/>
              </w:rPr>
            </w:pPr>
            <w:r>
              <w:rPr>
                <w:color w:val="000000"/>
              </w:rPr>
              <w:t>228117</w:t>
            </w:r>
          </w:p>
        </w:tc>
        <w:tc>
          <w:tcPr>
            <w:tcW w:w="1217" w:type="pct"/>
            <w:vAlign w:val="center"/>
            <w:hideMark/>
          </w:tcPr>
          <w:p w:rsidR="00647FA4" w:rsidRPr="00B93938" w:rsidRDefault="00647FA4" w:rsidP="005114FC">
            <w:pPr>
              <w:jc w:val="center"/>
              <w:rPr>
                <w:color w:val="000000"/>
              </w:rPr>
            </w:pPr>
            <w:r>
              <w:rPr>
                <w:color w:val="000000"/>
              </w:rPr>
              <w:t>228117</w:t>
            </w:r>
          </w:p>
        </w:tc>
        <w:tc>
          <w:tcPr>
            <w:tcW w:w="683" w:type="pct"/>
            <w:vAlign w:val="center"/>
            <w:hideMark/>
          </w:tcPr>
          <w:p w:rsidR="00647FA4" w:rsidRPr="009C0A33" w:rsidRDefault="00647FA4" w:rsidP="005114FC">
            <w:pPr>
              <w:jc w:val="center"/>
              <w:rPr>
                <w:color w:val="000000"/>
              </w:rPr>
            </w:pPr>
            <w:r w:rsidRPr="009C0A33">
              <w:rPr>
                <w:color w:val="000000"/>
              </w:rPr>
              <w:t>-</w:t>
            </w:r>
          </w:p>
        </w:tc>
        <w:tc>
          <w:tcPr>
            <w:tcW w:w="684" w:type="pct"/>
            <w:noWrap/>
            <w:vAlign w:val="center"/>
            <w:hideMark/>
          </w:tcPr>
          <w:p w:rsidR="00647FA4" w:rsidRPr="009C0A33" w:rsidRDefault="00647FA4" w:rsidP="005114FC">
            <w:pPr>
              <w:jc w:val="center"/>
              <w:rPr>
                <w:color w:val="000000"/>
              </w:rPr>
            </w:pPr>
            <w:r w:rsidRPr="009C0A33">
              <w:rPr>
                <w:color w:val="000000"/>
              </w:rPr>
              <w:t>-</w:t>
            </w:r>
          </w:p>
        </w:tc>
      </w:tr>
      <w:tr w:rsidR="00647FA4" w:rsidRPr="00B93938" w:rsidTr="001160D0">
        <w:trPr>
          <w:trHeight w:val="315"/>
        </w:trPr>
        <w:tc>
          <w:tcPr>
            <w:tcW w:w="1427" w:type="pct"/>
            <w:vAlign w:val="center"/>
            <w:hideMark/>
          </w:tcPr>
          <w:p w:rsidR="00647FA4" w:rsidRPr="00B93938" w:rsidRDefault="00647FA4" w:rsidP="001160D0">
            <w:pPr>
              <w:rPr>
                <w:color w:val="000000"/>
              </w:rPr>
            </w:pPr>
            <w:r w:rsidRPr="00B93938">
              <w:rPr>
                <w:color w:val="000000"/>
              </w:rPr>
              <w:t>Коммерческие расходы</w:t>
            </w:r>
          </w:p>
        </w:tc>
        <w:tc>
          <w:tcPr>
            <w:tcW w:w="989" w:type="pct"/>
            <w:vAlign w:val="center"/>
            <w:hideMark/>
          </w:tcPr>
          <w:p w:rsidR="00647FA4" w:rsidRPr="00B93938" w:rsidRDefault="00647FA4" w:rsidP="005114FC">
            <w:pPr>
              <w:jc w:val="center"/>
              <w:rPr>
                <w:color w:val="000000"/>
              </w:rPr>
            </w:pPr>
            <w:r>
              <w:rPr>
                <w:color w:val="000000"/>
              </w:rPr>
              <w:t>114929</w:t>
            </w:r>
          </w:p>
        </w:tc>
        <w:tc>
          <w:tcPr>
            <w:tcW w:w="1217" w:type="pct"/>
            <w:vAlign w:val="center"/>
            <w:hideMark/>
          </w:tcPr>
          <w:p w:rsidR="00647FA4" w:rsidRPr="00B93938" w:rsidRDefault="00647FA4" w:rsidP="005114FC">
            <w:pPr>
              <w:jc w:val="center"/>
              <w:rPr>
                <w:color w:val="000000"/>
              </w:rPr>
            </w:pPr>
            <w:r>
              <w:rPr>
                <w:color w:val="000000"/>
              </w:rPr>
              <w:t>114852,3</w:t>
            </w:r>
          </w:p>
        </w:tc>
        <w:tc>
          <w:tcPr>
            <w:tcW w:w="683" w:type="pct"/>
            <w:vAlign w:val="center"/>
            <w:hideMark/>
          </w:tcPr>
          <w:p w:rsidR="00647FA4" w:rsidRPr="00647FA4" w:rsidRDefault="00647FA4" w:rsidP="005114FC">
            <w:pPr>
              <w:jc w:val="center"/>
              <w:rPr>
                <w:color w:val="000000"/>
              </w:rPr>
            </w:pPr>
            <w:r w:rsidRPr="00647FA4">
              <w:rPr>
                <w:color w:val="000000"/>
              </w:rPr>
              <w:t>-76,7</w:t>
            </w:r>
          </w:p>
        </w:tc>
        <w:tc>
          <w:tcPr>
            <w:tcW w:w="684" w:type="pct"/>
            <w:noWrap/>
            <w:vAlign w:val="center"/>
            <w:hideMark/>
          </w:tcPr>
          <w:p w:rsidR="00647FA4" w:rsidRPr="00647FA4" w:rsidRDefault="00647FA4" w:rsidP="005114FC">
            <w:pPr>
              <w:jc w:val="center"/>
              <w:rPr>
                <w:color w:val="000000"/>
              </w:rPr>
            </w:pPr>
            <w:r w:rsidRPr="00647FA4">
              <w:rPr>
                <w:color w:val="000000"/>
              </w:rPr>
              <w:t>99,9</w:t>
            </w:r>
          </w:p>
        </w:tc>
      </w:tr>
      <w:tr w:rsidR="00647FA4" w:rsidRPr="00B93938" w:rsidTr="001160D0">
        <w:trPr>
          <w:trHeight w:val="315"/>
        </w:trPr>
        <w:tc>
          <w:tcPr>
            <w:tcW w:w="1427" w:type="pct"/>
            <w:vAlign w:val="center"/>
            <w:hideMark/>
          </w:tcPr>
          <w:p w:rsidR="00647FA4" w:rsidRPr="00B93938" w:rsidRDefault="00647FA4" w:rsidP="001160D0">
            <w:pPr>
              <w:rPr>
                <w:color w:val="000000"/>
              </w:rPr>
            </w:pPr>
            <w:r w:rsidRPr="00B93938">
              <w:rPr>
                <w:color w:val="000000"/>
              </w:rPr>
              <w:t>Управленческие расходы</w:t>
            </w:r>
          </w:p>
        </w:tc>
        <w:tc>
          <w:tcPr>
            <w:tcW w:w="989" w:type="pct"/>
            <w:vAlign w:val="center"/>
            <w:hideMark/>
          </w:tcPr>
          <w:p w:rsidR="00647FA4" w:rsidRPr="00B93938" w:rsidRDefault="00647FA4" w:rsidP="005114FC">
            <w:pPr>
              <w:jc w:val="center"/>
              <w:rPr>
                <w:color w:val="000000"/>
              </w:rPr>
            </w:pPr>
            <w:r>
              <w:rPr>
                <w:color w:val="000000"/>
              </w:rPr>
              <w:t>36608</w:t>
            </w:r>
          </w:p>
        </w:tc>
        <w:tc>
          <w:tcPr>
            <w:tcW w:w="1217" w:type="pct"/>
            <w:vAlign w:val="center"/>
            <w:hideMark/>
          </w:tcPr>
          <w:p w:rsidR="00647FA4" w:rsidRPr="00B93938" w:rsidRDefault="00647FA4" w:rsidP="005114FC">
            <w:pPr>
              <w:jc w:val="center"/>
              <w:rPr>
                <w:color w:val="000000"/>
              </w:rPr>
            </w:pPr>
            <w:r>
              <w:rPr>
                <w:color w:val="000000"/>
              </w:rPr>
              <w:t>35889,5</w:t>
            </w:r>
          </w:p>
        </w:tc>
        <w:tc>
          <w:tcPr>
            <w:tcW w:w="683" w:type="pct"/>
            <w:vAlign w:val="center"/>
            <w:hideMark/>
          </w:tcPr>
          <w:p w:rsidR="00647FA4" w:rsidRPr="00B93938" w:rsidRDefault="00647FA4" w:rsidP="005114FC">
            <w:pPr>
              <w:jc w:val="center"/>
              <w:rPr>
                <w:color w:val="000000"/>
              </w:rPr>
            </w:pPr>
            <w:r>
              <w:rPr>
                <w:color w:val="000000"/>
              </w:rPr>
              <w:t>-718,5</w:t>
            </w:r>
          </w:p>
        </w:tc>
        <w:tc>
          <w:tcPr>
            <w:tcW w:w="684" w:type="pct"/>
            <w:noWrap/>
            <w:vAlign w:val="center"/>
            <w:hideMark/>
          </w:tcPr>
          <w:p w:rsidR="00647FA4" w:rsidRPr="00B93938" w:rsidRDefault="00647FA4" w:rsidP="005114FC">
            <w:pPr>
              <w:jc w:val="center"/>
              <w:rPr>
                <w:color w:val="000000"/>
              </w:rPr>
            </w:pPr>
            <w:r>
              <w:rPr>
                <w:color w:val="000000"/>
              </w:rPr>
              <w:t>98,04</w:t>
            </w:r>
          </w:p>
        </w:tc>
      </w:tr>
      <w:tr w:rsidR="00647FA4" w:rsidRPr="00B93938" w:rsidTr="001160D0">
        <w:trPr>
          <w:trHeight w:val="315"/>
        </w:trPr>
        <w:tc>
          <w:tcPr>
            <w:tcW w:w="1427" w:type="pct"/>
            <w:vAlign w:val="center"/>
            <w:hideMark/>
          </w:tcPr>
          <w:p w:rsidR="00647FA4" w:rsidRPr="00B93938" w:rsidRDefault="00647FA4" w:rsidP="001160D0">
            <w:pPr>
              <w:rPr>
                <w:color w:val="000000"/>
              </w:rPr>
            </w:pPr>
            <w:r w:rsidRPr="00B93938">
              <w:rPr>
                <w:color w:val="000000"/>
              </w:rPr>
              <w:t>Прибыль (убыток) от продаж</w:t>
            </w:r>
          </w:p>
        </w:tc>
        <w:tc>
          <w:tcPr>
            <w:tcW w:w="989" w:type="pct"/>
            <w:vAlign w:val="center"/>
            <w:hideMark/>
          </w:tcPr>
          <w:p w:rsidR="00647FA4" w:rsidRPr="00B93938" w:rsidRDefault="00647FA4" w:rsidP="005114FC">
            <w:pPr>
              <w:jc w:val="center"/>
              <w:rPr>
                <w:color w:val="000000"/>
              </w:rPr>
            </w:pPr>
            <w:r>
              <w:rPr>
                <w:color w:val="000000"/>
              </w:rPr>
              <w:t>76580</w:t>
            </w:r>
          </w:p>
        </w:tc>
        <w:tc>
          <w:tcPr>
            <w:tcW w:w="1217" w:type="pct"/>
            <w:vAlign w:val="center"/>
            <w:hideMark/>
          </w:tcPr>
          <w:p w:rsidR="00647FA4" w:rsidRPr="00B93938" w:rsidRDefault="00647FA4" w:rsidP="005114FC">
            <w:pPr>
              <w:jc w:val="center"/>
              <w:rPr>
                <w:color w:val="000000"/>
              </w:rPr>
            </w:pPr>
            <w:r>
              <w:rPr>
                <w:color w:val="000000"/>
              </w:rPr>
              <w:t>77375,2</w:t>
            </w:r>
          </w:p>
        </w:tc>
        <w:tc>
          <w:tcPr>
            <w:tcW w:w="683" w:type="pct"/>
            <w:vAlign w:val="center"/>
            <w:hideMark/>
          </w:tcPr>
          <w:p w:rsidR="00647FA4" w:rsidRPr="00B93938" w:rsidRDefault="00647FA4" w:rsidP="005114FC">
            <w:pPr>
              <w:jc w:val="center"/>
              <w:rPr>
                <w:color w:val="000000"/>
              </w:rPr>
            </w:pPr>
            <w:r>
              <w:rPr>
                <w:color w:val="000000"/>
              </w:rPr>
              <w:t>795,2</w:t>
            </w:r>
          </w:p>
        </w:tc>
        <w:tc>
          <w:tcPr>
            <w:tcW w:w="684" w:type="pct"/>
            <w:noWrap/>
            <w:vAlign w:val="center"/>
            <w:hideMark/>
          </w:tcPr>
          <w:p w:rsidR="00647FA4" w:rsidRPr="00B93938" w:rsidRDefault="00647FA4" w:rsidP="005114FC">
            <w:pPr>
              <w:jc w:val="center"/>
              <w:rPr>
                <w:color w:val="000000"/>
              </w:rPr>
            </w:pPr>
            <w:r>
              <w:rPr>
                <w:color w:val="000000"/>
              </w:rPr>
              <w:t>101,04</w:t>
            </w:r>
          </w:p>
        </w:tc>
      </w:tr>
      <w:tr w:rsidR="00647FA4" w:rsidRPr="00B93938" w:rsidTr="001160D0">
        <w:trPr>
          <w:trHeight w:val="70"/>
        </w:trPr>
        <w:tc>
          <w:tcPr>
            <w:tcW w:w="1427" w:type="pct"/>
            <w:vAlign w:val="center"/>
            <w:hideMark/>
          </w:tcPr>
          <w:p w:rsidR="00647FA4" w:rsidRPr="00B93938" w:rsidRDefault="00647FA4" w:rsidP="001160D0">
            <w:pPr>
              <w:rPr>
                <w:color w:val="000000"/>
              </w:rPr>
            </w:pPr>
            <w:r w:rsidRPr="00B93938">
              <w:rPr>
                <w:color w:val="000000"/>
              </w:rPr>
              <w:t>Чистая прибыль</w:t>
            </w:r>
          </w:p>
        </w:tc>
        <w:tc>
          <w:tcPr>
            <w:tcW w:w="989" w:type="pct"/>
            <w:vAlign w:val="center"/>
            <w:hideMark/>
          </w:tcPr>
          <w:p w:rsidR="00647FA4" w:rsidRPr="00B93938" w:rsidRDefault="00647FA4" w:rsidP="005114FC">
            <w:pPr>
              <w:jc w:val="center"/>
              <w:rPr>
                <w:color w:val="000000"/>
              </w:rPr>
            </w:pPr>
            <w:r>
              <w:rPr>
                <w:color w:val="000000"/>
              </w:rPr>
              <w:t>7059</w:t>
            </w:r>
          </w:p>
        </w:tc>
        <w:tc>
          <w:tcPr>
            <w:tcW w:w="1217" w:type="pct"/>
            <w:vAlign w:val="center"/>
            <w:hideMark/>
          </w:tcPr>
          <w:p w:rsidR="00647FA4" w:rsidRPr="00B93938" w:rsidRDefault="00647FA4" w:rsidP="005114FC">
            <w:pPr>
              <w:jc w:val="center"/>
              <w:rPr>
                <w:color w:val="000000"/>
              </w:rPr>
            </w:pPr>
            <w:r>
              <w:rPr>
                <w:color w:val="000000"/>
              </w:rPr>
              <w:t>7854,2</w:t>
            </w:r>
          </w:p>
        </w:tc>
        <w:tc>
          <w:tcPr>
            <w:tcW w:w="683" w:type="pct"/>
            <w:vAlign w:val="center"/>
            <w:hideMark/>
          </w:tcPr>
          <w:p w:rsidR="00647FA4" w:rsidRPr="00B93938" w:rsidRDefault="00647FA4" w:rsidP="005114FC">
            <w:pPr>
              <w:jc w:val="center"/>
              <w:rPr>
                <w:color w:val="000000"/>
              </w:rPr>
            </w:pPr>
            <w:r>
              <w:rPr>
                <w:color w:val="000000"/>
              </w:rPr>
              <w:t>795,2</w:t>
            </w:r>
          </w:p>
        </w:tc>
        <w:tc>
          <w:tcPr>
            <w:tcW w:w="684" w:type="pct"/>
            <w:noWrap/>
            <w:vAlign w:val="center"/>
            <w:hideMark/>
          </w:tcPr>
          <w:p w:rsidR="00647FA4" w:rsidRPr="00B93938" w:rsidRDefault="00647FA4" w:rsidP="005114FC">
            <w:pPr>
              <w:jc w:val="center"/>
              <w:rPr>
                <w:color w:val="000000"/>
              </w:rPr>
            </w:pPr>
            <w:r>
              <w:rPr>
                <w:color w:val="000000"/>
              </w:rPr>
              <w:t>111,27</w:t>
            </w:r>
          </w:p>
        </w:tc>
      </w:tr>
      <w:tr w:rsidR="00647FA4" w:rsidRPr="00B93938" w:rsidTr="001160D0">
        <w:trPr>
          <w:trHeight w:val="315"/>
        </w:trPr>
        <w:tc>
          <w:tcPr>
            <w:tcW w:w="1427" w:type="pct"/>
            <w:vAlign w:val="center"/>
            <w:hideMark/>
          </w:tcPr>
          <w:p w:rsidR="00647FA4" w:rsidRPr="00B93938" w:rsidRDefault="00647FA4" w:rsidP="001160D0">
            <w:pPr>
              <w:rPr>
                <w:color w:val="000000"/>
              </w:rPr>
            </w:pPr>
            <w:r w:rsidRPr="00B93938">
              <w:rPr>
                <w:color w:val="000000"/>
                <w:lang w:val="en-US"/>
              </w:rPr>
              <w:t>Рентабельность</w:t>
            </w:r>
            <w:r>
              <w:rPr>
                <w:color w:val="000000"/>
              </w:rPr>
              <w:t xml:space="preserve"> продукции</w:t>
            </w:r>
            <w:r w:rsidRPr="00B93938">
              <w:rPr>
                <w:color w:val="000000"/>
                <w:lang w:val="en-US"/>
              </w:rPr>
              <w:t>, %</w:t>
            </w:r>
          </w:p>
        </w:tc>
        <w:tc>
          <w:tcPr>
            <w:tcW w:w="989" w:type="pct"/>
            <w:vAlign w:val="center"/>
            <w:hideMark/>
          </w:tcPr>
          <w:p w:rsidR="00647FA4" w:rsidRPr="00B93938" w:rsidRDefault="00647FA4" w:rsidP="005114FC">
            <w:pPr>
              <w:jc w:val="center"/>
              <w:rPr>
                <w:color w:val="000000"/>
              </w:rPr>
            </w:pPr>
            <w:r>
              <w:rPr>
                <w:color w:val="000000"/>
              </w:rPr>
              <w:t>2,24</w:t>
            </w:r>
          </w:p>
        </w:tc>
        <w:tc>
          <w:tcPr>
            <w:tcW w:w="1217" w:type="pct"/>
            <w:vAlign w:val="center"/>
            <w:hideMark/>
          </w:tcPr>
          <w:p w:rsidR="00647FA4" w:rsidRPr="00B93938" w:rsidRDefault="00647FA4" w:rsidP="005114FC">
            <w:pPr>
              <w:jc w:val="center"/>
              <w:rPr>
                <w:color w:val="000000"/>
              </w:rPr>
            </w:pPr>
            <w:r>
              <w:rPr>
                <w:color w:val="000000"/>
              </w:rPr>
              <w:t>2,49</w:t>
            </w:r>
          </w:p>
        </w:tc>
        <w:tc>
          <w:tcPr>
            <w:tcW w:w="683" w:type="pct"/>
            <w:vAlign w:val="center"/>
            <w:hideMark/>
          </w:tcPr>
          <w:p w:rsidR="00647FA4" w:rsidRPr="00B93938" w:rsidRDefault="00647FA4" w:rsidP="005114FC">
            <w:pPr>
              <w:jc w:val="center"/>
              <w:rPr>
                <w:color w:val="000000"/>
              </w:rPr>
            </w:pPr>
            <w:r>
              <w:rPr>
                <w:color w:val="000000"/>
              </w:rPr>
              <w:t>-</w:t>
            </w:r>
          </w:p>
        </w:tc>
        <w:tc>
          <w:tcPr>
            <w:tcW w:w="684" w:type="pct"/>
            <w:noWrap/>
            <w:vAlign w:val="center"/>
            <w:hideMark/>
          </w:tcPr>
          <w:p w:rsidR="00647FA4" w:rsidRPr="00B93938" w:rsidRDefault="00647FA4" w:rsidP="005114FC">
            <w:pPr>
              <w:jc w:val="center"/>
              <w:rPr>
                <w:color w:val="000000"/>
              </w:rPr>
            </w:pPr>
            <w:r>
              <w:rPr>
                <w:color w:val="000000"/>
              </w:rPr>
              <w:t>-</w:t>
            </w:r>
          </w:p>
        </w:tc>
      </w:tr>
    </w:tbl>
    <w:p w:rsidR="00862601" w:rsidRDefault="00862601" w:rsidP="00647FA4">
      <w:pPr>
        <w:spacing w:line="360" w:lineRule="auto"/>
        <w:ind w:firstLine="709"/>
        <w:jc w:val="both"/>
        <w:rPr>
          <w:sz w:val="28"/>
          <w:szCs w:val="28"/>
        </w:rPr>
      </w:pPr>
    </w:p>
    <w:p w:rsidR="00862601" w:rsidRDefault="00862601" w:rsidP="00647FA4">
      <w:pPr>
        <w:spacing w:line="360" w:lineRule="auto"/>
        <w:ind w:firstLine="709"/>
        <w:jc w:val="both"/>
        <w:rPr>
          <w:sz w:val="28"/>
          <w:szCs w:val="28"/>
        </w:rPr>
      </w:pPr>
      <w:r>
        <w:rPr>
          <w:sz w:val="28"/>
          <w:szCs w:val="28"/>
        </w:rPr>
        <w:t>Если в планируемом году ОАО «Гамбринус» будет выпускать объем продукции такой же, как в 201</w:t>
      </w:r>
      <w:r w:rsidR="00572FE3">
        <w:rPr>
          <w:sz w:val="28"/>
          <w:szCs w:val="28"/>
        </w:rPr>
        <w:t>5</w:t>
      </w:r>
      <w:r>
        <w:rPr>
          <w:sz w:val="28"/>
          <w:szCs w:val="28"/>
        </w:rPr>
        <w:t xml:space="preserve"> году, то чистая прибыль увеличится на 795200 руб., за счет сокращенияуправленческих и коммерческих расходов. Рентабельность продукции возрастет на 0,25 %.</w:t>
      </w:r>
    </w:p>
    <w:p w:rsidR="00647FA4" w:rsidRDefault="00647FA4" w:rsidP="00647FA4">
      <w:pPr>
        <w:spacing w:line="360" w:lineRule="auto"/>
        <w:ind w:firstLine="709"/>
        <w:jc w:val="both"/>
        <w:rPr>
          <w:sz w:val="28"/>
          <w:szCs w:val="28"/>
        </w:rPr>
      </w:pPr>
      <w:r w:rsidRPr="00213771">
        <w:rPr>
          <w:sz w:val="28"/>
          <w:szCs w:val="28"/>
        </w:rPr>
        <w:t>Окупаемость капитальных вложени</w:t>
      </w:r>
      <w:r>
        <w:rPr>
          <w:sz w:val="28"/>
          <w:szCs w:val="28"/>
        </w:rPr>
        <w:t>й -</w:t>
      </w:r>
      <w:r w:rsidRPr="00213771">
        <w:rPr>
          <w:sz w:val="28"/>
          <w:szCs w:val="28"/>
        </w:rPr>
        <w:t>один из показателей эффективности капитальных вложений, отношение капитальных вложений к экономическому эффекту, получаемому благодаря этим вложениям</w:t>
      </w:r>
      <w:r>
        <w:rPr>
          <w:sz w:val="28"/>
          <w:szCs w:val="28"/>
        </w:rPr>
        <w:t>.</w:t>
      </w:r>
    </w:p>
    <w:p w:rsidR="00862601" w:rsidRPr="00862601" w:rsidRDefault="00862601" w:rsidP="00862601">
      <w:pPr>
        <w:spacing w:line="360" w:lineRule="auto"/>
        <w:ind w:firstLine="709"/>
        <w:jc w:val="both"/>
        <w:rPr>
          <w:sz w:val="28"/>
          <w:szCs w:val="28"/>
        </w:rPr>
      </w:pPr>
      <w:r>
        <w:rPr>
          <w:sz w:val="28"/>
          <w:szCs w:val="28"/>
        </w:rPr>
        <w:t xml:space="preserve">Окупаемость капитальных вложенийпо </w:t>
      </w:r>
      <w:r w:rsidRPr="00862601">
        <w:rPr>
          <w:sz w:val="28"/>
          <w:szCs w:val="28"/>
        </w:rPr>
        <w:t>отдельным предприятиям условно определяется сопоставлением капитальных вложений с ростом годовой прибыли (или с годовой экономией на себестоимости продукции), получаемым в результате капитальных вложений:</w:t>
      </w:r>
    </w:p>
    <w:p w:rsidR="00862601" w:rsidRPr="00862601" w:rsidRDefault="00862601" w:rsidP="00862601">
      <w:pPr>
        <w:spacing w:line="360" w:lineRule="auto"/>
        <w:jc w:val="both"/>
        <w:rPr>
          <w:sz w:val="28"/>
          <w:szCs w:val="28"/>
        </w:rPr>
      </w:pPr>
      <w:r w:rsidRPr="00862601">
        <w:rPr>
          <w:sz w:val="28"/>
          <w:szCs w:val="28"/>
        </w:rPr>
        <w:t> </w:t>
      </w:r>
      <w:r w:rsidRPr="00862601">
        <w:rPr>
          <w:rFonts w:eastAsiaTheme="majorEastAsia"/>
          <w:sz w:val="28"/>
          <w:szCs w:val="28"/>
        </w:rPr>
        <w:t>К</w:t>
      </w:r>
      <w:r w:rsidRPr="00862601">
        <w:rPr>
          <w:sz w:val="28"/>
          <w:szCs w:val="28"/>
        </w:rPr>
        <w:t> : Δ</w:t>
      </w:r>
      <w:r w:rsidRPr="00862601">
        <w:rPr>
          <w:rFonts w:eastAsiaTheme="majorEastAsia"/>
          <w:sz w:val="28"/>
          <w:szCs w:val="28"/>
        </w:rPr>
        <w:t>П = t</w:t>
      </w:r>
      <w:r w:rsidRPr="00862601">
        <w:rPr>
          <w:sz w:val="28"/>
          <w:szCs w:val="28"/>
        </w:rPr>
        <w:t> ,</w:t>
      </w:r>
    </w:p>
    <w:p w:rsidR="00862601" w:rsidRDefault="00862601" w:rsidP="00862601">
      <w:pPr>
        <w:spacing w:line="360" w:lineRule="auto"/>
        <w:jc w:val="both"/>
        <w:rPr>
          <w:sz w:val="28"/>
          <w:szCs w:val="28"/>
        </w:rPr>
      </w:pPr>
      <w:r w:rsidRPr="00862601">
        <w:rPr>
          <w:sz w:val="28"/>
          <w:szCs w:val="28"/>
        </w:rPr>
        <w:t> где Δ</w:t>
      </w:r>
      <w:r w:rsidRPr="00862601">
        <w:rPr>
          <w:rFonts w:eastAsiaTheme="majorEastAsia"/>
          <w:sz w:val="28"/>
          <w:szCs w:val="28"/>
        </w:rPr>
        <w:t>П</w:t>
      </w:r>
      <w:r w:rsidRPr="00862601">
        <w:rPr>
          <w:sz w:val="28"/>
          <w:szCs w:val="28"/>
        </w:rPr>
        <w:t> — прирост прибыли, ра</w:t>
      </w:r>
      <w:r>
        <w:rPr>
          <w:sz w:val="28"/>
          <w:szCs w:val="28"/>
        </w:rPr>
        <w:t>вный экономии на себестоимости;</w:t>
      </w:r>
    </w:p>
    <w:p w:rsidR="00862601" w:rsidRDefault="00862601" w:rsidP="00862601">
      <w:pPr>
        <w:spacing w:line="360" w:lineRule="auto"/>
        <w:jc w:val="both"/>
        <w:rPr>
          <w:sz w:val="28"/>
          <w:szCs w:val="28"/>
        </w:rPr>
      </w:pPr>
      <w:r w:rsidRPr="00862601">
        <w:rPr>
          <w:sz w:val="28"/>
          <w:szCs w:val="28"/>
        </w:rPr>
        <w:t>К</w:t>
      </w:r>
      <w:r w:rsidRPr="00862601">
        <w:rPr>
          <w:rFonts w:eastAsiaTheme="majorEastAsia"/>
          <w:sz w:val="28"/>
          <w:szCs w:val="28"/>
        </w:rPr>
        <w:t> </w:t>
      </w:r>
      <w:r w:rsidRPr="00862601">
        <w:rPr>
          <w:sz w:val="28"/>
          <w:szCs w:val="28"/>
        </w:rPr>
        <w:t>— капитальные вложения</w:t>
      </w:r>
      <w:r>
        <w:rPr>
          <w:sz w:val="28"/>
          <w:szCs w:val="28"/>
        </w:rPr>
        <w:t>.</w:t>
      </w:r>
    </w:p>
    <w:p w:rsidR="00862601" w:rsidRPr="00862601" w:rsidRDefault="006C7E8B" w:rsidP="00862601">
      <w:pPr>
        <w:spacing w:line="360" w:lineRule="auto"/>
        <w:jc w:val="both"/>
        <w:rPr>
          <w:sz w:val="28"/>
          <w:szCs w:val="28"/>
        </w:rPr>
      </w:pPr>
      <w:r>
        <w:rPr>
          <w:sz w:val="28"/>
          <w:szCs w:val="28"/>
        </w:rPr>
        <w:t xml:space="preserve">Срок окупаемости = </w:t>
      </w:r>
      <w:r w:rsidR="00862601">
        <w:rPr>
          <w:sz w:val="28"/>
          <w:szCs w:val="28"/>
        </w:rPr>
        <w:t>313000/</w:t>
      </w:r>
      <w:r>
        <w:rPr>
          <w:sz w:val="28"/>
          <w:szCs w:val="28"/>
        </w:rPr>
        <w:t xml:space="preserve">76700=4,1(год) </w:t>
      </w:r>
    </w:p>
    <w:p w:rsidR="00CD774B" w:rsidRDefault="00CD774B">
      <w:pPr>
        <w:spacing w:after="200" w:line="276" w:lineRule="auto"/>
        <w:rPr>
          <w:sz w:val="28"/>
          <w:szCs w:val="28"/>
        </w:rPr>
      </w:pPr>
      <w:r>
        <w:rPr>
          <w:sz w:val="28"/>
          <w:szCs w:val="28"/>
        </w:rPr>
        <w:br w:type="page"/>
      </w:r>
    </w:p>
    <w:p w:rsidR="003046B7" w:rsidRPr="00CD774B" w:rsidRDefault="00A350F5" w:rsidP="00CD774B">
      <w:pPr>
        <w:pStyle w:val="1"/>
        <w:rPr>
          <w:b w:val="0"/>
          <w:sz w:val="28"/>
          <w:szCs w:val="28"/>
        </w:rPr>
      </w:pPr>
      <w:bookmarkStart w:id="21" w:name="_Toc475273815"/>
      <w:r w:rsidRPr="00CD774B">
        <w:rPr>
          <w:b w:val="0"/>
          <w:sz w:val="28"/>
          <w:szCs w:val="28"/>
        </w:rPr>
        <w:lastRenderedPageBreak/>
        <w:t>ВЫВОДЫ И ПРЕДЛОЖЕНИЯ</w:t>
      </w:r>
      <w:bookmarkEnd w:id="21"/>
    </w:p>
    <w:p w:rsidR="00814195" w:rsidRPr="00745689" w:rsidRDefault="00814195" w:rsidP="00814195">
      <w:pPr>
        <w:spacing w:line="360" w:lineRule="auto"/>
        <w:ind w:firstLine="709"/>
        <w:jc w:val="both"/>
        <w:rPr>
          <w:sz w:val="28"/>
          <w:szCs w:val="28"/>
        </w:rPr>
      </w:pPr>
      <w:r w:rsidRPr="00745689">
        <w:rPr>
          <w:sz w:val="28"/>
          <w:szCs w:val="28"/>
        </w:rPr>
        <w:t>Важнейший аспект логистики – возможность влиять на стратегию и тактику работы предприятия и на создание новых конкурентных преи</w:t>
      </w:r>
      <w:r>
        <w:rPr>
          <w:sz w:val="28"/>
          <w:szCs w:val="28"/>
        </w:rPr>
        <w:t>муществ для организации</w:t>
      </w:r>
      <w:r w:rsidRPr="00745689">
        <w:rPr>
          <w:sz w:val="28"/>
          <w:szCs w:val="28"/>
        </w:rPr>
        <w:t xml:space="preserve"> на рынке, то есть на ее конечные цели.</w:t>
      </w:r>
    </w:p>
    <w:p w:rsidR="00814195" w:rsidRPr="00745689" w:rsidRDefault="00814195" w:rsidP="00814195">
      <w:pPr>
        <w:spacing w:line="360" w:lineRule="auto"/>
        <w:jc w:val="both"/>
        <w:rPr>
          <w:sz w:val="28"/>
          <w:szCs w:val="28"/>
        </w:rPr>
      </w:pPr>
      <w:r w:rsidRPr="00745689">
        <w:rPr>
          <w:sz w:val="28"/>
          <w:szCs w:val="28"/>
        </w:rPr>
        <w:t xml:space="preserve">Применение логистики ускоряет процесс получения информации, повышает уровень сервиса. Логистика координирует деятельность всего предприятия в целом.Улучшение работы в сфере распределения товаров не </w:t>
      </w:r>
      <w:r>
        <w:rPr>
          <w:sz w:val="28"/>
          <w:szCs w:val="28"/>
        </w:rPr>
        <w:t>требует</w:t>
      </w:r>
      <w:r w:rsidRPr="00745689">
        <w:rPr>
          <w:sz w:val="28"/>
          <w:szCs w:val="28"/>
        </w:rPr>
        <w:t xml:space="preserve"> таких больших дополнительных капиталовложений, как, например, освоение выпуска нового </w:t>
      </w:r>
      <w:r>
        <w:rPr>
          <w:sz w:val="28"/>
          <w:szCs w:val="28"/>
        </w:rPr>
        <w:t>товара, и при этом, обеспечивает</w:t>
      </w:r>
      <w:r w:rsidRPr="00745689">
        <w:rPr>
          <w:sz w:val="28"/>
          <w:szCs w:val="28"/>
        </w:rPr>
        <w:t xml:space="preserve"> высокую конкурентоспособность поставщика за счет снижения себестоимости, сокращения времени выполнения заказа, соблюдения согласованного графика поставок. </w:t>
      </w:r>
    </w:p>
    <w:p w:rsidR="00814195" w:rsidRDefault="00814195" w:rsidP="00814195">
      <w:pPr>
        <w:spacing w:line="360" w:lineRule="auto"/>
        <w:ind w:firstLine="709"/>
        <w:jc w:val="both"/>
        <w:rPr>
          <w:sz w:val="28"/>
          <w:szCs w:val="28"/>
        </w:rPr>
      </w:pPr>
      <w:r w:rsidRPr="00745689">
        <w:rPr>
          <w:sz w:val="28"/>
          <w:szCs w:val="28"/>
        </w:rPr>
        <w:t xml:space="preserve">Деятельность в области логистики многогранна. Она включает управление транспортом, складским хозяйством, кадрами, организацию информационных истоков, коммерческую деятельность и многое другое. Но принципиальная новизна логистического подхода состоит во взаимной увязке, объединении этих областей в единую материалопроводящую систему. </w:t>
      </w:r>
    </w:p>
    <w:p w:rsidR="00814195" w:rsidRDefault="00814195" w:rsidP="00814195">
      <w:pPr>
        <w:spacing w:line="360" w:lineRule="auto"/>
        <w:ind w:firstLine="709"/>
        <w:jc w:val="both"/>
        <w:rPr>
          <w:sz w:val="28"/>
          <w:szCs w:val="28"/>
        </w:rPr>
      </w:pPr>
      <w:r w:rsidRPr="00745689">
        <w:rPr>
          <w:sz w:val="28"/>
          <w:szCs w:val="28"/>
        </w:rPr>
        <w:t>В России в настоящее время логистика используется недостаточно эффективно и широко, так как является относительно молодой наукойтолько проходящей этап своего становления.</w:t>
      </w:r>
    </w:p>
    <w:p w:rsidR="00814195" w:rsidRPr="00814195" w:rsidRDefault="00814195" w:rsidP="00814195">
      <w:pPr>
        <w:spacing w:line="360" w:lineRule="auto"/>
        <w:ind w:firstLine="709"/>
        <w:jc w:val="both"/>
        <w:rPr>
          <w:bCs/>
          <w:iCs/>
          <w:sz w:val="28"/>
          <w:szCs w:val="28"/>
        </w:rPr>
      </w:pPr>
      <w:r w:rsidRPr="00814195">
        <w:rPr>
          <w:bCs/>
          <w:iCs/>
          <w:sz w:val="28"/>
          <w:szCs w:val="28"/>
        </w:rPr>
        <w:t>В выпускной квалификационной(дипломной) работе были решены следующие задачи:</w:t>
      </w:r>
    </w:p>
    <w:p w:rsidR="00612A0B" w:rsidRDefault="00612A0B" w:rsidP="00612A0B">
      <w:pPr>
        <w:pStyle w:val="a9"/>
        <w:jc w:val="both"/>
        <w:rPr>
          <w:rFonts w:ascii="Times New Roman" w:hAnsi="Times New Roman"/>
        </w:rPr>
      </w:pPr>
      <w:r>
        <w:t>-</w:t>
      </w:r>
      <w:r>
        <w:rPr>
          <w:rFonts w:ascii="Times New Roman" w:hAnsi="Times New Roman"/>
        </w:rPr>
        <w:t>Проведен анализ пивоваренной отрасли</w:t>
      </w:r>
      <w:r w:rsidRPr="00CC1A6C">
        <w:rPr>
          <w:rFonts w:ascii="Times New Roman" w:hAnsi="Times New Roman"/>
        </w:rPr>
        <w:t xml:space="preserve">. С каждым годом наблюдается положительная динамика роста производства и реализации продукции, расширяется география поставок, предприятие выходит на новые рынки. </w:t>
      </w:r>
      <w:r>
        <w:rPr>
          <w:rFonts w:ascii="Times New Roman" w:hAnsi="Times New Roman"/>
        </w:rPr>
        <w:t>И</w:t>
      </w:r>
      <w:r w:rsidRPr="00CC1A6C">
        <w:rPr>
          <w:rFonts w:ascii="Times New Roman" w:hAnsi="Times New Roman"/>
        </w:rPr>
        <w:t xml:space="preserve">сследования показали, что по Удмуртской республике продукция пивоваренного завода ОАО «Гамбринус» пользуется большой популярностью и занимает лидирующие позиции от общей доли рынка. </w:t>
      </w:r>
      <w:r>
        <w:rPr>
          <w:rFonts w:ascii="Times New Roman" w:hAnsi="Times New Roman"/>
        </w:rPr>
        <w:lastRenderedPageBreak/>
        <w:t>Такой</w:t>
      </w:r>
      <w:r w:rsidRPr="00CC1A6C">
        <w:rPr>
          <w:rFonts w:ascii="Times New Roman" w:hAnsi="Times New Roman"/>
        </w:rPr>
        <w:t xml:space="preserve"> позиции предприятие добилось благодаря стабильно высокому качеству выпускаемой продукции, умеренной ценовой политикой и поддержанию постоянного интереса клиентов за счет обновления ассортимента.</w:t>
      </w:r>
    </w:p>
    <w:p w:rsidR="00612A0B" w:rsidRDefault="00612A0B" w:rsidP="00612A0B">
      <w:pPr>
        <w:pStyle w:val="a9"/>
        <w:jc w:val="both"/>
        <w:rPr>
          <w:rFonts w:ascii="Times New Roman" w:hAnsi="Times New Roman"/>
        </w:rPr>
      </w:pPr>
      <w:r>
        <w:rPr>
          <w:rFonts w:ascii="Times New Roman" w:hAnsi="Times New Roman"/>
        </w:rPr>
        <w:t xml:space="preserve">- </w:t>
      </w:r>
      <w:r w:rsidRPr="00CC1A6C">
        <w:rPr>
          <w:rFonts w:ascii="Times New Roman" w:hAnsi="Times New Roman"/>
        </w:rPr>
        <w:t xml:space="preserve">Проанализированы основные экономические показатели. Наблюдается положительная динамика развития предприятия. Выручка от продаж, себестоимость проданных товаров с каждым годом увеличивается за счет увеличения объемов реализованной продукции. Расходы увеличились из-за запуска программы по открытию новых торгово-розничных точек. </w:t>
      </w:r>
    </w:p>
    <w:p w:rsidR="00612A0B" w:rsidRDefault="00612A0B" w:rsidP="00431535">
      <w:pPr>
        <w:pStyle w:val="a9"/>
        <w:jc w:val="both"/>
        <w:rPr>
          <w:rFonts w:ascii="Times New Roman" w:hAnsi="Times New Roman"/>
        </w:rPr>
      </w:pPr>
      <w:r>
        <w:rPr>
          <w:rFonts w:ascii="Times New Roman" w:hAnsi="Times New Roman"/>
        </w:rPr>
        <w:t xml:space="preserve">- </w:t>
      </w:r>
      <w:r w:rsidRPr="00CC1A6C">
        <w:rPr>
          <w:rFonts w:ascii="Times New Roman" w:hAnsi="Times New Roman"/>
        </w:rPr>
        <w:t>Проведен финансовый анализ предприятия ОАО «Гамбринус», определены основные показатели экономической деятельности предприяти</w:t>
      </w:r>
      <w:r>
        <w:rPr>
          <w:rFonts w:ascii="Times New Roman" w:hAnsi="Times New Roman"/>
        </w:rPr>
        <w:t>я.За анализируемый период 20</w:t>
      </w:r>
      <w:r w:rsidR="00572FE3">
        <w:rPr>
          <w:rFonts w:ascii="Times New Roman" w:hAnsi="Times New Roman"/>
        </w:rPr>
        <w:t>11</w:t>
      </w:r>
      <w:r>
        <w:rPr>
          <w:rFonts w:ascii="Times New Roman" w:hAnsi="Times New Roman"/>
        </w:rPr>
        <w:t xml:space="preserve"> – </w:t>
      </w:r>
      <w:r w:rsidR="00572FE3">
        <w:rPr>
          <w:rFonts w:ascii="Times New Roman" w:hAnsi="Times New Roman"/>
        </w:rPr>
        <w:t>2015</w:t>
      </w:r>
      <w:r w:rsidRPr="00CC1A6C">
        <w:rPr>
          <w:rFonts w:ascii="Times New Roman" w:hAnsi="Times New Roman"/>
        </w:rPr>
        <w:t xml:space="preserve"> гг.на предприятии произошло резкое увеличение стоимости основных средств за счет приобретения нового оборудования. </w:t>
      </w:r>
    </w:p>
    <w:p w:rsidR="00612A0B" w:rsidRDefault="00612A0B" w:rsidP="00431535">
      <w:pPr>
        <w:pStyle w:val="a3"/>
        <w:shd w:val="clear" w:color="auto" w:fill="FFFFFF"/>
        <w:spacing w:before="0" w:beforeAutospacing="0" w:after="0" w:afterAutospacing="0" w:line="360" w:lineRule="auto"/>
        <w:ind w:firstLine="709"/>
        <w:jc w:val="both"/>
        <w:rPr>
          <w:color w:val="000000"/>
          <w:sz w:val="28"/>
          <w:szCs w:val="28"/>
        </w:rPr>
      </w:pPr>
      <w:r>
        <w:t xml:space="preserve">- </w:t>
      </w:r>
      <w:r w:rsidRPr="00612A0B">
        <w:rPr>
          <w:sz w:val="28"/>
          <w:szCs w:val="28"/>
        </w:rPr>
        <w:t>Проведен анализ логистических процессов на ОАО «Гамбринус» и выявлен ряд проблем.</w:t>
      </w:r>
      <w:r w:rsidRPr="00612A0B">
        <w:rPr>
          <w:color w:val="000000"/>
          <w:sz w:val="28"/>
          <w:szCs w:val="28"/>
        </w:rPr>
        <w:t>О</w:t>
      </w:r>
      <w:r w:rsidRPr="009C0A33">
        <w:rPr>
          <w:color w:val="000000"/>
          <w:sz w:val="28"/>
          <w:szCs w:val="28"/>
        </w:rPr>
        <w:t>дна из проблем— отсутствие кв</w:t>
      </w:r>
      <w:r>
        <w:rPr>
          <w:color w:val="000000"/>
          <w:sz w:val="28"/>
          <w:szCs w:val="28"/>
        </w:rPr>
        <w:t>алифицированных кадров</w:t>
      </w:r>
      <w:r w:rsidRPr="009C0A33">
        <w:rPr>
          <w:color w:val="000000"/>
          <w:sz w:val="28"/>
          <w:szCs w:val="28"/>
        </w:rPr>
        <w:t xml:space="preserve"> в области организации современных логистических процессов и технологий.Еще одна проблема — использование устаревших технологий</w:t>
      </w:r>
      <w:r>
        <w:rPr>
          <w:color w:val="000000"/>
          <w:sz w:val="28"/>
          <w:szCs w:val="28"/>
        </w:rPr>
        <w:t>. А</w:t>
      </w:r>
      <w:r w:rsidRPr="009C0A33">
        <w:rPr>
          <w:color w:val="000000"/>
          <w:sz w:val="28"/>
          <w:szCs w:val="28"/>
        </w:rPr>
        <w:t>рынку сегодня нужны высококачественные услуги, оказываемые на больших объемах логистических операций.</w:t>
      </w:r>
      <w:r>
        <w:rPr>
          <w:color w:val="000000"/>
          <w:sz w:val="28"/>
          <w:szCs w:val="28"/>
        </w:rPr>
        <w:t xml:space="preserve"> ОАО «Гамбринус»</w:t>
      </w:r>
      <w:r w:rsidRPr="009C0A33">
        <w:rPr>
          <w:color w:val="000000"/>
          <w:sz w:val="28"/>
          <w:szCs w:val="28"/>
        </w:rPr>
        <w:t xml:space="preserve"> нужна минимизация логистических издержек. Для этого требуется эффективная система управления и мониторинга логистик предприятия, внедрение современных </w:t>
      </w:r>
      <w:r>
        <w:rPr>
          <w:color w:val="000000"/>
          <w:sz w:val="28"/>
          <w:szCs w:val="28"/>
        </w:rPr>
        <w:t xml:space="preserve">технологий </w:t>
      </w:r>
      <w:r w:rsidRPr="009C0A33">
        <w:rPr>
          <w:color w:val="000000"/>
          <w:sz w:val="28"/>
          <w:szCs w:val="28"/>
        </w:rPr>
        <w:t xml:space="preserve">для прослеживания движения продукции и грузов, повышения производительности. Необходимо также снижать транспортные затраты. </w:t>
      </w:r>
    </w:p>
    <w:p w:rsidR="00431535" w:rsidRDefault="00431535" w:rsidP="00431535">
      <w:pPr>
        <w:pStyle w:val="a9"/>
        <w:ind w:left="357" w:firstLine="0"/>
        <w:jc w:val="both"/>
        <w:rPr>
          <w:rFonts w:ascii="Times New Roman" w:hAnsi="Times New Roman"/>
          <w:color w:val="000000"/>
          <w:lang w:eastAsia="ru-RU"/>
        </w:rPr>
      </w:pPr>
      <w:r>
        <w:rPr>
          <w:rFonts w:ascii="Times New Roman" w:hAnsi="Times New Roman"/>
          <w:color w:val="000000"/>
          <w:lang w:eastAsia="ru-RU"/>
        </w:rPr>
        <w:t>В связи с вышесказанным,предлаг</w:t>
      </w:r>
      <w:r w:rsidR="00464A72">
        <w:rPr>
          <w:rFonts w:ascii="Times New Roman" w:hAnsi="Times New Roman"/>
          <w:color w:val="000000"/>
          <w:lang w:eastAsia="ru-RU"/>
        </w:rPr>
        <w:t>а</w:t>
      </w:r>
      <w:r>
        <w:rPr>
          <w:rFonts w:ascii="Times New Roman" w:hAnsi="Times New Roman"/>
          <w:color w:val="000000"/>
          <w:lang w:eastAsia="ru-RU"/>
        </w:rPr>
        <w:t>ем:</w:t>
      </w:r>
    </w:p>
    <w:p w:rsidR="00431535" w:rsidRPr="00F56CA7" w:rsidRDefault="00431535" w:rsidP="00431535">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1) С</w:t>
      </w:r>
      <w:r w:rsidRPr="00F56CA7">
        <w:rPr>
          <w:color w:val="000000"/>
          <w:sz w:val="28"/>
          <w:szCs w:val="28"/>
        </w:rPr>
        <w:t>оздать электронный документооборот путем внедрения технологии O'STREAM, реализующий систему ACCPAC.</w:t>
      </w:r>
    </w:p>
    <w:p w:rsidR="00431535" w:rsidRDefault="00431535" w:rsidP="00431535">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lastRenderedPageBreak/>
        <w:t>2)Совершенствование производственной логистики: замена конвейеров на складе КЕГ и ПЭТ.</w:t>
      </w:r>
    </w:p>
    <w:p w:rsidR="00D67B11" w:rsidRDefault="00771385" w:rsidP="00431535">
      <w:pPr>
        <w:pStyle w:val="a9"/>
        <w:jc w:val="both"/>
        <w:rPr>
          <w:rFonts w:ascii="Times New Roman" w:hAnsi="Times New Roman"/>
        </w:rPr>
      </w:pPr>
      <w:r>
        <w:rPr>
          <w:rFonts w:ascii="Times New Roman" w:hAnsi="Times New Roman"/>
        </w:rPr>
        <w:t>Длявнедрения</w:t>
      </w:r>
      <w:r w:rsidRPr="00771385">
        <w:rPr>
          <w:rFonts w:ascii="Times New Roman" w:hAnsi="Times New Roman"/>
          <w:color w:val="000000"/>
        </w:rPr>
        <w:t>технологии O'STREAM, реализующий систему ACCPAC</w:t>
      </w:r>
      <w:r w:rsidR="00431535" w:rsidRPr="000F4574">
        <w:rPr>
          <w:rFonts w:ascii="Times New Roman" w:hAnsi="Times New Roman"/>
        </w:rPr>
        <w:t xml:space="preserve">необходимо </w:t>
      </w:r>
      <w:r>
        <w:rPr>
          <w:rFonts w:ascii="Times New Roman" w:hAnsi="Times New Roman"/>
          <w:color w:val="000000"/>
          <w:lang w:eastAsia="ru-RU"/>
        </w:rPr>
        <w:t xml:space="preserve">121500 </w:t>
      </w:r>
      <w:r w:rsidR="00431535" w:rsidRPr="000F4574">
        <w:rPr>
          <w:rFonts w:ascii="Times New Roman" w:hAnsi="Times New Roman"/>
        </w:rPr>
        <w:t xml:space="preserve">руб. </w:t>
      </w:r>
      <w:r>
        <w:rPr>
          <w:rFonts w:ascii="Times New Roman" w:hAnsi="Times New Roman"/>
        </w:rPr>
        <w:t>Н</w:t>
      </w:r>
      <w:r w:rsidR="00431535" w:rsidRPr="000F4574">
        <w:rPr>
          <w:rFonts w:ascii="Times New Roman" w:hAnsi="Times New Roman"/>
        </w:rPr>
        <w:t xml:space="preserve">а данный </w:t>
      </w:r>
      <w:r>
        <w:rPr>
          <w:rFonts w:ascii="Times New Roman" w:hAnsi="Times New Roman"/>
        </w:rPr>
        <w:t>момент задачи информационных систем решаются с привлечением дополнительных наемных сотрудников</w:t>
      </w:r>
      <w:r w:rsidR="00237C90">
        <w:rPr>
          <w:rFonts w:ascii="Times New Roman" w:hAnsi="Times New Roman"/>
        </w:rPr>
        <w:t>.П</w:t>
      </w:r>
      <w:r>
        <w:rPr>
          <w:rFonts w:ascii="Times New Roman" w:hAnsi="Times New Roman"/>
        </w:rPr>
        <w:t xml:space="preserve">осле внедрения </w:t>
      </w:r>
      <w:r w:rsidR="00237C90">
        <w:rPr>
          <w:rFonts w:ascii="Times New Roman" w:hAnsi="Times New Roman"/>
        </w:rPr>
        <w:t xml:space="preserve">информационной системы завод может отказаться от услуг привлеченных сотрудников, и тогда экономия от внедрения системы составит 718500 руб. </w:t>
      </w:r>
      <w:r w:rsidR="00431535" w:rsidRPr="000F4574">
        <w:rPr>
          <w:rFonts w:ascii="Times New Roman" w:hAnsi="Times New Roman"/>
        </w:rPr>
        <w:t xml:space="preserve">В результате </w:t>
      </w:r>
      <w:r w:rsidR="00237C90">
        <w:rPr>
          <w:rFonts w:ascii="Times New Roman" w:hAnsi="Times New Roman"/>
        </w:rPr>
        <w:t xml:space="preserve">замены транспортного конвейера на ленточный конвейер ЛК-650 завод сможет сократить коммерческие расходы на 76700 руб. в год. Стоимость оборудования составит 313000 руб. </w:t>
      </w:r>
      <w:r w:rsidR="00431535" w:rsidRPr="000F4574">
        <w:rPr>
          <w:rFonts w:ascii="Times New Roman" w:hAnsi="Times New Roman"/>
        </w:rPr>
        <w:t>Срок окупаемос</w:t>
      </w:r>
      <w:r w:rsidR="00237C90">
        <w:rPr>
          <w:rFonts w:ascii="Times New Roman" w:hAnsi="Times New Roman"/>
        </w:rPr>
        <w:t>ти данного проекта составила 4,1</w:t>
      </w:r>
      <w:r w:rsidR="00431535" w:rsidRPr="000F4574">
        <w:rPr>
          <w:rFonts w:ascii="Times New Roman" w:hAnsi="Times New Roman"/>
        </w:rPr>
        <w:t xml:space="preserve"> года. </w:t>
      </w:r>
      <w:r w:rsidR="00237C90">
        <w:rPr>
          <w:rFonts w:ascii="Times New Roman" w:hAnsi="Times New Roman"/>
        </w:rPr>
        <w:t>Рентабельность продукции от внедрения предложений вырастет с 2,24% до 2,49%.</w:t>
      </w:r>
    </w:p>
    <w:p w:rsidR="00D67B11" w:rsidRDefault="00D67B11">
      <w:pPr>
        <w:spacing w:after="200" w:line="276" w:lineRule="auto"/>
        <w:rPr>
          <w:rFonts w:eastAsia="Calibri"/>
          <w:sz w:val="28"/>
          <w:szCs w:val="28"/>
          <w:lang w:eastAsia="en-US"/>
        </w:rPr>
      </w:pPr>
      <w:r>
        <w:br w:type="page"/>
      </w:r>
    </w:p>
    <w:p w:rsidR="0065460E" w:rsidRPr="00CD774B" w:rsidRDefault="0065460E" w:rsidP="00CD774B">
      <w:pPr>
        <w:pStyle w:val="1"/>
        <w:rPr>
          <w:b w:val="0"/>
          <w:sz w:val="28"/>
          <w:szCs w:val="28"/>
        </w:rPr>
      </w:pPr>
      <w:bookmarkStart w:id="22" w:name="_Toc475273816"/>
      <w:r w:rsidRPr="00CD774B">
        <w:rPr>
          <w:b w:val="0"/>
          <w:sz w:val="28"/>
          <w:szCs w:val="28"/>
        </w:rPr>
        <w:lastRenderedPageBreak/>
        <w:t>СПИСОК ИСПОЛЬЗУЕМОЙ ЛИТЕРАТУРЫ</w:t>
      </w:r>
      <w:bookmarkEnd w:id="22"/>
    </w:p>
    <w:p w:rsidR="000E4BD7" w:rsidRPr="0065460E" w:rsidRDefault="000E4BD7" w:rsidP="0065460E">
      <w:pPr>
        <w:spacing w:line="360" w:lineRule="auto"/>
        <w:jc w:val="center"/>
        <w:rPr>
          <w:sz w:val="28"/>
          <w:szCs w:val="28"/>
        </w:rPr>
      </w:pPr>
    </w:p>
    <w:p w:rsidR="00FE3F6E" w:rsidRPr="000E4BD7" w:rsidRDefault="00FE3F6E" w:rsidP="00FE3F6E">
      <w:pPr>
        <w:spacing w:line="360" w:lineRule="auto"/>
        <w:rPr>
          <w:sz w:val="28"/>
          <w:szCs w:val="28"/>
        </w:rPr>
      </w:pPr>
      <w:r>
        <w:rPr>
          <w:sz w:val="28"/>
          <w:szCs w:val="28"/>
        </w:rPr>
        <w:t>1</w:t>
      </w:r>
      <w:r w:rsidRPr="000E4BD7">
        <w:rPr>
          <w:sz w:val="28"/>
          <w:szCs w:val="28"/>
        </w:rPr>
        <w:t xml:space="preserve">. </w:t>
      </w:r>
      <w:r w:rsidR="00464A72">
        <w:rPr>
          <w:sz w:val="28"/>
          <w:szCs w:val="28"/>
        </w:rPr>
        <w:t xml:space="preserve">Анализ пивоваренной отрасли за </w:t>
      </w:r>
      <w:r w:rsidRPr="000E4BD7">
        <w:rPr>
          <w:sz w:val="28"/>
          <w:szCs w:val="28"/>
        </w:rPr>
        <w:t>201</w:t>
      </w:r>
      <w:r w:rsidR="00CD774B">
        <w:rPr>
          <w:sz w:val="28"/>
          <w:szCs w:val="28"/>
        </w:rPr>
        <w:t>3</w:t>
      </w:r>
      <w:r w:rsidRPr="000E4BD7">
        <w:rPr>
          <w:sz w:val="28"/>
          <w:szCs w:val="28"/>
        </w:rPr>
        <w:t xml:space="preserve"> год </w:t>
      </w:r>
      <w:hyperlink r:id="rId15" w:history="1">
        <w:r w:rsidR="00CD774B" w:rsidRPr="00514950">
          <w:rPr>
            <w:rStyle w:val="af7"/>
            <w:sz w:val="28"/>
            <w:szCs w:val="28"/>
          </w:rPr>
          <w:t>http://beerunion.ru/otchet/otchet_2013.pdf</w:t>
        </w:r>
      </w:hyperlink>
    </w:p>
    <w:p w:rsidR="00FE3F6E" w:rsidRDefault="00FE3F6E" w:rsidP="00FE3F6E">
      <w:pPr>
        <w:spacing w:line="360" w:lineRule="auto"/>
        <w:rPr>
          <w:sz w:val="28"/>
          <w:szCs w:val="28"/>
        </w:rPr>
      </w:pPr>
      <w:r>
        <w:rPr>
          <w:sz w:val="28"/>
          <w:szCs w:val="28"/>
        </w:rPr>
        <w:t>2</w:t>
      </w:r>
      <w:r w:rsidRPr="000E4BD7">
        <w:rPr>
          <w:sz w:val="28"/>
          <w:szCs w:val="28"/>
        </w:rPr>
        <w:t>. Аникин Б.А., Тяпухин А.П. Коммерческая логистика: учеб. – М.: ТК Велби, Изд-во Проспект, 2006.</w:t>
      </w:r>
    </w:p>
    <w:p w:rsidR="00EA4EB1" w:rsidRDefault="00EA4EB1" w:rsidP="00EF5C34">
      <w:pPr>
        <w:spacing w:before="60" w:after="60" w:line="360" w:lineRule="auto"/>
        <w:rPr>
          <w:rFonts w:ascii="Trebuchet MS" w:hAnsi="Trebuchet MS"/>
          <w:color w:val="595959"/>
          <w:sz w:val="21"/>
          <w:szCs w:val="21"/>
        </w:rPr>
      </w:pPr>
      <w:r>
        <w:rPr>
          <w:sz w:val="28"/>
          <w:szCs w:val="28"/>
        </w:rPr>
        <w:t xml:space="preserve">3. </w:t>
      </w:r>
      <w:hyperlink r:id="rId16" w:history="1">
        <w:r w:rsidRPr="00EA4EB1">
          <w:rPr>
            <w:rStyle w:val="af7"/>
            <w:color w:val="auto"/>
            <w:sz w:val="28"/>
            <w:szCs w:val="28"/>
            <w:u w:val="none"/>
          </w:rPr>
          <w:t>Афанасенко И.Д.: Логистика снабжения. - СПб: Питер, 2010</w:t>
        </w:r>
      </w:hyperlink>
      <w:r w:rsidR="00EF5C34">
        <w:rPr>
          <w:sz w:val="28"/>
          <w:szCs w:val="28"/>
        </w:rPr>
        <w:t>.</w:t>
      </w:r>
    </w:p>
    <w:p w:rsidR="00FE3F6E" w:rsidRDefault="00EF5C34" w:rsidP="00EF5C34">
      <w:pPr>
        <w:spacing w:line="360" w:lineRule="auto"/>
        <w:rPr>
          <w:sz w:val="28"/>
          <w:szCs w:val="28"/>
        </w:rPr>
      </w:pPr>
      <w:r>
        <w:rPr>
          <w:sz w:val="28"/>
          <w:szCs w:val="28"/>
        </w:rPr>
        <w:t>4</w:t>
      </w:r>
      <w:r w:rsidR="00FE3F6E" w:rsidRPr="000E4BD7">
        <w:rPr>
          <w:sz w:val="28"/>
          <w:szCs w:val="28"/>
        </w:rPr>
        <w:t>. Бухгалтерская отчетность ОАО «Гамбринус» 2009-2013 гг.</w:t>
      </w:r>
    </w:p>
    <w:p w:rsidR="00EF5C34" w:rsidRPr="00EF5C34" w:rsidRDefault="00EF5C34" w:rsidP="00EF5C34">
      <w:pPr>
        <w:spacing w:line="360" w:lineRule="auto"/>
        <w:rPr>
          <w:sz w:val="28"/>
          <w:szCs w:val="28"/>
        </w:rPr>
      </w:pPr>
      <w:r>
        <w:rPr>
          <w:sz w:val="28"/>
          <w:szCs w:val="28"/>
        </w:rPr>
        <w:t>5</w:t>
      </w:r>
      <w:r w:rsidRPr="00EF5C34">
        <w:rPr>
          <w:sz w:val="28"/>
          <w:szCs w:val="28"/>
        </w:rPr>
        <w:t xml:space="preserve">. </w:t>
      </w:r>
      <w:hyperlink r:id="rId17" w:history="1">
        <w:r w:rsidRPr="00EF5C34">
          <w:rPr>
            <w:rStyle w:val="af7"/>
            <w:color w:val="auto"/>
            <w:sz w:val="28"/>
            <w:szCs w:val="28"/>
            <w:u w:val="none"/>
          </w:rPr>
          <w:t>Бродецкий Г.Л.: Системный анализ в логистике: выбор в условиях неопределенности. - М.: Академия, 2010</w:t>
        </w:r>
      </w:hyperlink>
      <w:r>
        <w:rPr>
          <w:sz w:val="28"/>
          <w:szCs w:val="28"/>
        </w:rPr>
        <w:t>.</w:t>
      </w:r>
    </w:p>
    <w:p w:rsidR="00EF5C34" w:rsidRPr="00EF5C34" w:rsidRDefault="00EF5C34" w:rsidP="00EF5C34">
      <w:pPr>
        <w:spacing w:line="360" w:lineRule="auto"/>
        <w:rPr>
          <w:sz w:val="28"/>
          <w:szCs w:val="28"/>
        </w:rPr>
      </w:pPr>
      <w:r>
        <w:rPr>
          <w:sz w:val="28"/>
          <w:szCs w:val="28"/>
        </w:rPr>
        <w:t xml:space="preserve">6. </w:t>
      </w:r>
      <w:hyperlink r:id="rId18" w:history="1">
        <w:r w:rsidRPr="00EF5C34">
          <w:rPr>
            <w:rStyle w:val="af7"/>
            <w:color w:val="auto"/>
            <w:sz w:val="28"/>
            <w:szCs w:val="28"/>
            <w:u w:val="none"/>
          </w:rPr>
          <w:t>Бродецкий Г.Л.: Управление рисками в логистике. - М.: Академия, 2010</w:t>
        </w:r>
      </w:hyperlink>
      <w:r>
        <w:rPr>
          <w:sz w:val="28"/>
          <w:szCs w:val="28"/>
        </w:rPr>
        <w:t>.</w:t>
      </w:r>
    </w:p>
    <w:p w:rsidR="00FE3F6E" w:rsidRPr="000E4BD7" w:rsidRDefault="00EF5C34" w:rsidP="00FE3F6E">
      <w:pPr>
        <w:spacing w:line="360" w:lineRule="auto"/>
        <w:rPr>
          <w:sz w:val="28"/>
          <w:szCs w:val="28"/>
        </w:rPr>
      </w:pPr>
      <w:r>
        <w:rPr>
          <w:sz w:val="28"/>
          <w:szCs w:val="28"/>
        </w:rPr>
        <w:t>7</w:t>
      </w:r>
      <w:r w:rsidR="00FE3F6E" w:rsidRPr="000E4BD7">
        <w:rPr>
          <w:sz w:val="28"/>
          <w:szCs w:val="28"/>
        </w:rPr>
        <w:t>. Волков О.И.. Экономика предприятия. - М.: ИНФРА – М, 2005.</w:t>
      </w:r>
    </w:p>
    <w:p w:rsidR="00FE3F6E" w:rsidRPr="000E4BD7" w:rsidRDefault="00EF5C34" w:rsidP="00FE3F6E">
      <w:pPr>
        <w:spacing w:line="360" w:lineRule="auto"/>
        <w:rPr>
          <w:sz w:val="28"/>
          <w:szCs w:val="28"/>
        </w:rPr>
      </w:pPr>
      <w:r>
        <w:rPr>
          <w:sz w:val="28"/>
          <w:szCs w:val="28"/>
        </w:rPr>
        <w:t>8</w:t>
      </w:r>
      <w:r w:rsidR="00FE3F6E" w:rsidRPr="000E4BD7">
        <w:rPr>
          <w:sz w:val="28"/>
          <w:szCs w:val="28"/>
        </w:rPr>
        <w:t xml:space="preserve">. Гаджинский А.М. Логистика: Учебник для студентов высших заведений. – 12 –е изд., перераб. И доп. – М.: Издательско-торговая корпорация «Дашков и К», 2006. </w:t>
      </w:r>
    </w:p>
    <w:p w:rsidR="00FE3F6E" w:rsidRPr="000E4BD7" w:rsidRDefault="00EF5C34" w:rsidP="00FE3F6E">
      <w:pPr>
        <w:spacing w:line="360" w:lineRule="auto"/>
        <w:rPr>
          <w:sz w:val="28"/>
          <w:szCs w:val="28"/>
        </w:rPr>
      </w:pPr>
      <w:r>
        <w:rPr>
          <w:sz w:val="28"/>
          <w:szCs w:val="28"/>
        </w:rPr>
        <w:t>9</w:t>
      </w:r>
      <w:r w:rsidR="00FE3F6E" w:rsidRPr="000E4BD7">
        <w:rPr>
          <w:sz w:val="28"/>
          <w:szCs w:val="28"/>
        </w:rPr>
        <w:t>. Грибов В.Д., Грузинов В.П. Экономика предприятия - М.: Финансы и статистика,2008.</w:t>
      </w:r>
    </w:p>
    <w:p w:rsidR="00FE3F6E" w:rsidRPr="000E4BD7" w:rsidRDefault="00EF5C34" w:rsidP="00FE3F6E">
      <w:pPr>
        <w:spacing w:line="360" w:lineRule="auto"/>
        <w:rPr>
          <w:sz w:val="28"/>
          <w:szCs w:val="28"/>
        </w:rPr>
      </w:pPr>
      <w:r>
        <w:rPr>
          <w:sz w:val="28"/>
          <w:szCs w:val="28"/>
        </w:rPr>
        <w:t>10</w:t>
      </w:r>
      <w:r w:rsidR="00FE3F6E" w:rsidRPr="000E4BD7">
        <w:rPr>
          <w:sz w:val="28"/>
          <w:szCs w:val="28"/>
        </w:rPr>
        <w:t>. Голубчик, А. М. Транспортно-экспедиторский бизнес: создание, становление, управление / А. М. Голубчик.: ТрансЛит, 2011.</w:t>
      </w:r>
    </w:p>
    <w:p w:rsidR="00FE3F6E" w:rsidRPr="000E4BD7" w:rsidRDefault="00EF5C34" w:rsidP="00FE3F6E">
      <w:pPr>
        <w:spacing w:line="360" w:lineRule="auto"/>
        <w:rPr>
          <w:sz w:val="28"/>
          <w:szCs w:val="28"/>
        </w:rPr>
      </w:pPr>
      <w:r>
        <w:rPr>
          <w:sz w:val="28"/>
          <w:szCs w:val="28"/>
        </w:rPr>
        <w:t xml:space="preserve">11. </w:t>
      </w:r>
      <w:hyperlink r:id="rId19" w:history="1">
        <w:r w:rsidR="00FE3F6E" w:rsidRPr="00FE3F6E">
          <w:rPr>
            <w:rStyle w:val="af7"/>
            <w:color w:val="auto"/>
            <w:sz w:val="28"/>
            <w:szCs w:val="28"/>
            <w:u w:val="none"/>
          </w:rPr>
          <w:t>Герасимов, Б.И. Основы логистики</w:t>
        </w:r>
      </w:hyperlink>
      <w:r w:rsidR="00FE3F6E" w:rsidRPr="000E4BD7">
        <w:rPr>
          <w:sz w:val="28"/>
          <w:szCs w:val="28"/>
        </w:rPr>
        <w:t> / Б.И. Герасимов, В.В. Жариков, В.Д. Жариков. - М.: ИНФРА-М, 2010.</w:t>
      </w:r>
    </w:p>
    <w:p w:rsidR="00FE3F6E" w:rsidRPr="000E4BD7" w:rsidRDefault="00EF5C34" w:rsidP="00FE3F6E">
      <w:pPr>
        <w:spacing w:line="360" w:lineRule="auto"/>
        <w:rPr>
          <w:sz w:val="28"/>
          <w:szCs w:val="28"/>
        </w:rPr>
      </w:pPr>
      <w:r>
        <w:rPr>
          <w:sz w:val="28"/>
          <w:szCs w:val="28"/>
        </w:rPr>
        <w:t>12</w:t>
      </w:r>
      <w:r w:rsidR="00FE3F6E" w:rsidRPr="000E4BD7">
        <w:rPr>
          <w:sz w:val="28"/>
          <w:szCs w:val="28"/>
        </w:rPr>
        <w:t>.Дегтяренко В. П. Основы логистики и маркетинга. -Ростов н/Д: Экспертное бюро, - М.: Гардарика. 2006.</w:t>
      </w:r>
    </w:p>
    <w:p w:rsidR="00FE3F6E" w:rsidRPr="000E4BD7" w:rsidRDefault="00FE3F6E" w:rsidP="00FE3F6E">
      <w:pPr>
        <w:spacing w:line="360" w:lineRule="auto"/>
        <w:rPr>
          <w:sz w:val="28"/>
          <w:szCs w:val="28"/>
        </w:rPr>
      </w:pPr>
      <w:r>
        <w:rPr>
          <w:sz w:val="28"/>
          <w:szCs w:val="28"/>
        </w:rPr>
        <w:t>1</w:t>
      </w:r>
      <w:r w:rsidR="00EF5C34">
        <w:rPr>
          <w:sz w:val="28"/>
          <w:szCs w:val="28"/>
        </w:rPr>
        <w:t>3</w:t>
      </w:r>
      <w:r w:rsidRPr="000E4BD7">
        <w:rPr>
          <w:sz w:val="28"/>
          <w:szCs w:val="28"/>
        </w:rPr>
        <w:t>. Журнал "Интегрированная логистика", ВИНИТИ.</w:t>
      </w:r>
    </w:p>
    <w:p w:rsidR="00FE3F6E" w:rsidRPr="000E4BD7" w:rsidRDefault="00FE3F6E" w:rsidP="00FE3F6E">
      <w:pPr>
        <w:spacing w:line="360" w:lineRule="auto"/>
        <w:rPr>
          <w:sz w:val="28"/>
          <w:szCs w:val="28"/>
        </w:rPr>
      </w:pPr>
      <w:r>
        <w:rPr>
          <w:sz w:val="28"/>
          <w:szCs w:val="28"/>
        </w:rPr>
        <w:t>1</w:t>
      </w:r>
      <w:r w:rsidR="00EF5C34">
        <w:rPr>
          <w:sz w:val="28"/>
          <w:szCs w:val="28"/>
        </w:rPr>
        <w:t>4</w:t>
      </w:r>
      <w:r w:rsidRPr="000E4BD7">
        <w:rPr>
          <w:sz w:val="28"/>
          <w:szCs w:val="28"/>
        </w:rPr>
        <w:t>. Журнал nubo.ru Рейтинг пивных компаний «На вкус и цвет» №7 (2012г.)</w:t>
      </w:r>
    </w:p>
    <w:p w:rsidR="00FE3F6E" w:rsidRPr="000E4BD7" w:rsidRDefault="00FE3F6E" w:rsidP="00FE3F6E">
      <w:pPr>
        <w:spacing w:line="360" w:lineRule="auto"/>
        <w:rPr>
          <w:sz w:val="28"/>
          <w:szCs w:val="28"/>
        </w:rPr>
      </w:pPr>
      <w:r>
        <w:rPr>
          <w:sz w:val="28"/>
          <w:szCs w:val="28"/>
        </w:rPr>
        <w:t>1</w:t>
      </w:r>
      <w:r w:rsidR="00EF5C34">
        <w:rPr>
          <w:sz w:val="28"/>
          <w:szCs w:val="28"/>
        </w:rPr>
        <w:t>5</w:t>
      </w:r>
      <w:r w:rsidRPr="000E4BD7">
        <w:rPr>
          <w:sz w:val="28"/>
          <w:szCs w:val="28"/>
        </w:rPr>
        <w:t>. Журнал «Пивное дело» 2013 -№17, «Рейтинг пивоваренных компаний».</w:t>
      </w:r>
    </w:p>
    <w:p w:rsidR="00FE3F6E" w:rsidRPr="000E4BD7" w:rsidRDefault="00FE3F6E" w:rsidP="00FE3F6E">
      <w:pPr>
        <w:spacing w:line="360" w:lineRule="auto"/>
        <w:rPr>
          <w:sz w:val="28"/>
          <w:szCs w:val="28"/>
        </w:rPr>
      </w:pPr>
      <w:r>
        <w:rPr>
          <w:sz w:val="28"/>
          <w:szCs w:val="28"/>
        </w:rPr>
        <w:t>1</w:t>
      </w:r>
      <w:r w:rsidR="00EF5C34">
        <w:rPr>
          <w:sz w:val="28"/>
          <w:szCs w:val="28"/>
        </w:rPr>
        <w:t>6</w:t>
      </w:r>
      <w:r w:rsidRPr="000E4BD7">
        <w:rPr>
          <w:sz w:val="28"/>
          <w:szCs w:val="28"/>
        </w:rPr>
        <w:t>. Ковалев В.В. Анализ хозяйственной деятельности предприятия / В.В. Ковалев, О.Н. Волкова – М.: ПБОЮЛ М.А. Захаров, 2011.</w:t>
      </w:r>
    </w:p>
    <w:p w:rsidR="00FE3F6E" w:rsidRPr="000E4BD7" w:rsidRDefault="00FE3F6E" w:rsidP="00FE3F6E">
      <w:pPr>
        <w:spacing w:line="360" w:lineRule="auto"/>
        <w:rPr>
          <w:sz w:val="28"/>
          <w:szCs w:val="28"/>
        </w:rPr>
      </w:pPr>
      <w:r>
        <w:rPr>
          <w:sz w:val="28"/>
          <w:szCs w:val="28"/>
        </w:rPr>
        <w:t>1</w:t>
      </w:r>
      <w:r w:rsidR="00EF5C34">
        <w:rPr>
          <w:sz w:val="28"/>
          <w:szCs w:val="28"/>
        </w:rPr>
        <w:t>7</w:t>
      </w:r>
      <w:r w:rsidRPr="000E4BD7">
        <w:rPr>
          <w:sz w:val="28"/>
          <w:szCs w:val="28"/>
        </w:rPr>
        <w:t>. Макроэкономика для всех. Дадаян B.C. – Р.н./Д.: Феникс , 2002.</w:t>
      </w:r>
    </w:p>
    <w:p w:rsidR="00FE3F6E" w:rsidRPr="000E4BD7" w:rsidRDefault="00FE3F6E" w:rsidP="00FE3F6E">
      <w:pPr>
        <w:spacing w:line="360" w:lineRule="auto"/>
        <w:rPr>
          <w:sz w:val="28"/>
          <w:szCs w:val="28"/>
        </w:rPr>
      </w:pPr>
      <w:r>
        <w:rPr>
          <w:sz w:val="28"/>
          <w:szCs w:val="28"/>
        </w:rPr>
        <w:lastRenderedPageBreak/>
        <w:t>1</w:t>
      </w:r>
      <w:r w:rsidR="00EF5C34">
        <w:rPr>
          <w:sz w:val="28"/>
          <w:szCs w:val="28"/>
        </w:rPr>
        <w:t>8</w:t>
      </w:r>
      <w:r w:rsidRPr="000E4BD7">
        <w:rPr>
          <w:sz w:val="28"/>
          <w:szCs w:val="28"/>
        </w:rPr>
        <w:t xml:space="preserve">. </w:t>
      </w:r>
      <w:hyperlink r:id="rId20" w:history="1">
        <w:r w:rsidRPr="00FE3F6E">
          <w:rPr>
            <w:rStyle w:val="af7"/>
            <w:color w:val="auto"/>
            <w:sz w:val="28"/>
            <w:szCs w:val="28"/>
            <w:u w:val="none"/>
          </w:rPr>
          <w:t>Мельников, В.П. Логистика</w:t>
        </w:r>
      </w:hyperlink>
      <w:r w:rsidRPr="000E4BD7">
        <w:rPr>
          <w:sz w:val="28"/>
          <w:szCs w:val="28"/>
        </w:rPr>
        <w:t> / В.П. Мельников, А.Г. Схирладзе, А.К. Антонюк. - М.: Юрайт, 2012.</w:t>
      </w:r>
    </w:p>
    <w:p w:rsidR="00EF5C34" w:rsidRPr="00EF5C34" w:rsidRDefault="00EF5C34" w:rsidP="00EF5C34">
      <w:pPr>
        <w:spacing w:line="360" w:lineRule="auto"/>
        <w:rPr>
          <w:sz w:val="28"/>
          <w:szCs w:val="28"/>
        </w:rPr>
      </w:pPr>
      <w:r w:rsidRPr="00EF5C34">
        <w:rPr>
          <w:sz w:val="28"/>
          <w:szCs w:val="28"/>
        </w:rPr>
        <w:t>1</w:t>
      </w:r>
      <w:r>
        <w:rPr>
          <w:sz w:val="28"/>
          <w:szCs w:val="28"/>
        </w:rPr>
        <w:t>9</w:t>
      </w:r>
      <w:r w:rsidRPr="00EF5C34">
        <w:rPr>
          <w:sz w:val="28"/>
          <w:szCs w:val="28"/>
        </w:rPr>
        <w:t xml:space="preserve">. </w:t>
      </w:r>
      <w:hyperlink r:id="rId21" w:history="1">
        <w:r w:rsidRPr="00EF5C34">
          <w:rPr>
            <w:rStyle w:val="af7"/>
            <w:color w:val="auto"/>
            <w:sz w:val="28"/>
            <w:szCs w:val="28"/>
            <w:u w:val="none"/>
          </w:rPr>
          <w:t>Моисеева Н.К.: Экономические основы логистики. - М: ИНФРА-М, 2010</w:t>
        </w:r>
      </w:hyperlink>
    </w:p>
    <w:p w:rsidR="00FE3F6E" w:rsidRPr="000E4BD7" w:rsidRDefault="00EF5C34" w:rsidP="00FE3F6E">
      <w:pPr>
        <w:spacing w:line="360" w:lineRule="auto"/>
        <w:rPr>
          <w:sz w:val="28"/>
          <w:szCs w:val="28"/>
        </w:rPr>
      </w:pPr>
      <w:r>
        <w:rPr>
          <w:sz w:val="28"/>
          <w:szCs w:val="28"/>
        </w:rPr>
        <w:t>20</w:t>
      </w:r>
      <w:r w:rsidR="00FE3F6E" w:rsidRPr="000E4BD7">
        <w:rPr>
          <w:sz w:val="28"/>
          <w:szCs w:val="28"/>
        </w:rPr>
        <w:t>. Негашев Е.В. Анализ финансов предприятия в условиях рынка. - М.: Высшая школа, 2003.</w:t>
      </w:r>
    </w:p>
    <w:p w:rsidR="00EA4EB1" w:rsidRPr="000E4BD7" w:rsidRDefault="00EF5C34" w:rsidP="00EA4EB1">
      <w:pPr>
        <w:spacing w:line="360" w:lineRule="auto"/>
        <w:rPr>
          <w:sz w:val="28"/>
          <w:szCs w:val="28"/>
        </w:rPr>
      </w:pPr>
      <w:r>
        <w:rPr>
          <w:sz w:val="28"/>
          <w:szCs w:val="28"/>
        </w:rPr>
        <w:t>21</w:t>
      </w:r>
      <w:r w:rsidR="00EA4EB1" w:rsidRPr="000E4BD7">
        <w:rPr>
          <w:sz w:val="28"/>
          <w:szCs w:val="28"/>
        </w:rPr>
        <w:t>. Николайчук, В. Е. Логистический менеджмент: учебник / В. Е. Николайчук.: Дашков и Кº, 2012.</w:t>
      </w:r>
    </w:p>
    <w:p w:rsidR="00EA4EB1" w:rsidRPr="000E4BD7" w:rsidRDefault="00EF5C34" w:rsidP="00EA4EB1">
      <w:pPr>
        <w:spacing w:line="360" w:lineRule="auto"/>
        <w:rPr>
          <w:sz w:val="28"/>
          <w:szCs w:val="28"/>
        </w:rPr>
      </w:pPr>
      <w:r>
        <w:rPr>
          <w:sz w:val="28"/>
          <w:szCs w:val="28"/>
        </w:rPr>
        <w:t>22</w:t>
      </w:r>
      <w:r w:rsidR="00EA4EB1" w:rsidRPr="000E4BD7">
        <w:rPr>
          <w:sz w:val="28"/>
          <w:szCs w:val="28"/>
        </w:rPr>
        <w:t xml:space="preserve">. Неруш Ю.М. Логистика: Учебник для вузов. 2 – е изд., перераб. И доп. М.: ЮНИТИ: ДАНА, 2004. </w:t>
      </w:r>
    </w:p>
    <w:p w:rsidR="00EA4EB1" w:rsidRPr="000E4BD7" w:rsidRDefault="00EF5C34" w:rsidP="00EA4EB1">
      <w:pPr>
        <w:spacing w:line="360" w:lineRule="auto"/>
        <w:rPr>
          <w:sz w:val="28"/>
          <w:szCs w:val="28"/>
        </w:rPr>
      </w:pPr>
      <w:r>
        <w:rPr>
          <w:sz w:val="28"/>
          <w:szCs w:val="28"/>
        </w:rPr>
        <w:t>23</w:t>
      </w:r>
      <w:r w:rsidR="00EA4EB1" w:rsidRPr="000E4BD7">
        <w:rPr>
          <w:sz w:val="28"/>
          <w:szCs w:val="28"/>
        </w:rPr>
        <w:t xml:space="preserve">.Основы логистики: Учеб. Пособие. / Под ред. Л.Б. Миротина и В.И. Сергеева. - М.: Инфра - М, 2002. </w:t>
      </w:r>
    </w:p>
    <w:p w:rsidR="00EA4EB1" w:rsidRPr="000E4BD7" w:rsidRDefault="00EA4EB1" w:rsidP="00EA4EB1">
      <w:pPr>
        <w:spacing w:line="360" w:lineRule="auto"/>
        <w:rPr>
          <w:sz w:val="28"/>
          <w:szCs w:val="28"/>
        </w:rPr>
      </w:pPr>
      <w:r>
        <w:rPr>
          <w:sz w:val="28"/>
          <w:szCs w:val="28"/>
        </w:rPr>
        <w:t>2</w:t>
      </w:r>
      <w:r w:rsidR="00EF5C34">
        <w:rPr>
          <w:sz w:val="28"/>
          <w:szCs w:val="28"/>
        </w:rPr>
        <w:t>4</w:t>
      </w:r>
      <w:r w:rsidRPr="000E4BD7">
        <w:rPr>
          <w:sz w:val="28"/>
          <w:szCs w:val="28"/>
        </w:rPr>
        <w:t>. Просветов, Г. И. Математические методы в логистике: задачи и решения: учебно-практическое пособие / Г. И. Просветов: Альфа-Пресс, 2008.</w:t>
      </w:r>
    </w:p>
    <w:p w:rsidR="00EA4EB1" w:rsidRPr="000E4BD7" w:rsidRDefault="00EA4EB1" w:rsidP="00EA4EB1">
      <w:pPr>
        <w:spacing w:line="360" w:lineRule="auto"/>
        <w:rPr>
          <w:sz w:val="28"/>
          <w:szCs w:val="28"/>
        </w:rPr>
      </w:pPr>
      <w:r>
        <w:rPr>
          <w:sz w:val="28"/>
          <w:szCs w:val="28"/>
        </w:rPr>
        <w:t>2</w:t>
      </w:r>
      <w:r w:rsidR="00EF5C34">
        <w:rPr>
          <w:sz w:val="28"/>
          <w:szCs w:val="28"/>
        </w:rPr>
        <w:t>5</w:t>
      </w:r>
      <w:r w:rsidRPr="000E4BD7">
        <w:rPr>
          <w:sz w:val="28"/>
          <w:szCs w:val="28"/>
        </w:rPr>
        <w:t>. Плоткин Б. К. Основы логистики.- Л.: Изд-во ЛФЭИ, 2001.</w:t>
      </w:r>
    </w:p>
    <w:p w:rsidR="00EA4EB1" w:rsidRDefault="00EA4EB1" w:rsidP="000E4BD7">
      <w:pPr>
        <w:spacing w:line="360" w:lineRule="auto"/>
        <w:rPr>
          <w:sz w:val="28"/>
          <w:szCs w:val="28"/>
        </w:rPr>
      </w:pPr>
      <w:r>
        <w:rPr>
          <w:sz w:val="28"/>
          <w:szCs w:val="28"/>
        </w:rPr>
        <w:t>2</w:t>
      </w:r>
      <w:r w:rsidR="00EF5C34">
        <w:rPr>
          <w:sz w:val="28"/>
          <w:szCs w:val="28"/>
        </w:rPr>
        <w:t>6</w:t>
      </w:r>
      <w:r w:rsidRPr="000E4BD7">
        <w:rPr>
          <w:sz w:val="28"/>
          <w:szCs w:val="28"/>
        </w:rPr>
        <w:t>. Положение об оплате труда ОАО «Гамбринус» города Ижевска, 2013 г.</w:t>
      </w:r>
    </w:p>
    <w:p w:rsidR="00EA4EB1" w:rsidRPr="000E4BD7" w:rsidRDefault="00EA4EB1" w:rsidP="00EA4EB1">
      <w:pPr>
        <w:spacing w:line="360" w:lineRule="auto"/>
        <w:rPr>
          <w:sz w:val="28"/>
          <w:szCs w:val="28"/>
        </w:rPr>
      </w:pPr>
      <w:r>
        <w:rPr>
          <w:sz w:val="28"/>
          <w:szCs w:val="28"/>
        </w:rPr>
        <w:t>2</w:t>
      </w:r>
      <w:r w:rsidR="00EF5C34">
        <w:rPr>
          <w:sz w:val="28"/>
          <w:szCs w:val="28"/>
        </w:rPr>
        <w:t>7</w:t>
      </w:r>
      <w:r w:rsidRPr="000E4BD7">
        <w:rPr>
          <w:sz w:val="28"/>
          <w:szCs w:val="28"/>
        </w:rPr>
        <w:t>. Панков Д.А. Современные методы анализа финансового положения. - М.: Гроссбух, 2005.</w:t>
      </w:r>
    </w:p>
    <w:p w:rsidR="00EA4EB1" w:rsidRPr="000E4BD7" w:rsidRDefault="00EA4EB1" w:rsidP="00EA4EB1">
      <w:pPr>
        <w:spacing w:line="360" w:lineRule="auto"/>
        <w:rPr>
          <w:sz w:val="28"/>
          <w:szCs w:val="28"/>
        </w:rPr>
      </w:pPr>
      <w:r>
        <w:rPr>
          <w:sz w:val="28"/>
          <w:szCs w:val="28"/>
        </w:rPr>
        <w:t>2</w:t>
      </w:r>
      <w:r w:rsidR="00EF5C34">
        <w:rPr>
          <w:sz w:val="28"/>
          <w:szCs w:val="28"/>
        </w:rPr>
        <w:t>8</w:t>
      </w:r>
      <w:r w:rsidRPr="000E4BD7">
        <w:rPr>
          <w:sz w:val="28"/>
          <w:szCs w:val="28"/>
        </w:rPr>
        <w:t>. Попов Н. А. Организация сельскохозяйственного производства: Учебник. – Москва: Финансы и статистика, 2007 г.</w:t>
      </w:r>
    </w:p>
    <w:p w:rsidR="00EA4EB1" w:rsidRPr="000E4BD7" w:rsidRDefault="00EA4EB1" w:rsidP="00EA4EB1">
      <w:pPr>
        <w:spacing w:line="360" w:lineRule="auto"/>
        <w:rPr>
          <w:sz w:val="28"/>
          <w:szCs w:val="28"/>
        </w:rPr>
      </w:pPr>
      <w:r>
        <w:rPr>
          <w:sz w:val="28"/>
          <w:szCs w:val="28"/>
        </w:rPr>
        <w:t>2</w:t>
      </w:r>
      <w:r w:rsidR="00EF5C34">
        <w:rPr>
          <w:sz w:val="28"/>
          <w:szCs w:val="28"/>
        </w:rPr>
        <w:t>9</w:t>
      </w:r>
      <w:r w:rsidRPr="000E4BD7">
        <w:rPr>
          <w:sz w:val="28"/>
          <w:szCs w:val="28"/>
        </w:rPr>
        <w:t>. Радионов А. Р., Радионов Р. А. Логистика: Нормирование сбытовых запасов и оборотных средств предприятия: Учеб. пособие. - М.: Дело, 2002.</w:t>
      </w:r>
    </w:p>
    <w:p w:rsidR="00EA4EB1" w:rsidRPr="000E4BD7" w:rsidRDefault="00EF5C34" w:rsidP="00EA4EB1">
      <w:pPr>
        <w:spacing w:line="360" w:lineRule="auto"/>
        <w:rPr>
          <w:sz w:val="28"/>
          <w:szCs w:val="28"/>
        </w:rPr>
      </w:pPr>
      <w:r>
        <w:rPr>
          <w:sz w:val="28"/>
          <w:szCs w:val="28"/>
        </w:rPr>
        <w:t>30</w:t>
      </w:r>
      <w:r w:rsidR="00EA4EB1" w:rsidRPr="000E4BD7">
        <w:rPr>
          <w:sz w:val="28"/>
          <w:szCs w:val="28"/>
        </w:rPr>
        <w:t>. Райзберг Б.А. Рыночная экономика. — М.: Экономика, 2002.</w:t>
      </w:r>
    </w:p>
    <w:p w:rsidR="00EA4EB1" w:rsidRPr="000E4BD7" w:rsidRDefault="00EF5C34" w:rsidP="00EA4EB1">
      <w:pPr>
        <w:spacing w:line="360" w:lineRule="auto"/>
        <w:rPr>
          <w:sz w:val="28"/>
          <w:szCs w:val="28"/>
        </w:rPr>
      </w:pPr>
      <w:r>
        <w:rPr>
          <w:sz w:val="28"/>
          <w:szCs w:val="28"/>
        </w:rPr>
        <w:t>31</w:t>
      </w:r>
      <w:r w:rsidR="00EA4EB1" w:rsidRPr="000E4BD7">
        <w:rPr>
          <w:sz w:val="28"/>
          <w:szCs w:val="28"/>
        </w:rPr>
        <w:t xml:space="preserve">.Сергеев В.И. Логистика в бизнесе: Учебник. М.: Инфра - М, 2002. </w:t>
      </w:r>
    </w:p>
    <w:p w:rsidR="00EA4EB1" w:rsidRPr="000E4BD7" w:rsidRDefault="00EF5C34" w:rsidP="00EA4EB1">
      <w:pPr>
        <w:spacing w:line="360" w:lineRule="auto"/>
        <w:rPr>
          <w:sz w:val="28"/>
          <w:szCs w:val="28"/>
        </w:rPr>
      </w:pPr>
      <w:r>
        <w:rPr>
          <w:sz w:val="28"/>
          <w:szCs w:val="28"/>
        </w:rPr>
        <w:t>32</w:t>
      </w:r>
      <w:r w:rsidR="00EA4EB1" w:rsidRPr="000E4BD7">
        <w:rPr>
          <w:sz w:val="28"/>
          <w:szCs w:val="28"/>
        </w:rPr>
        <w:t xml:space="preserve">.Степанов В.И. Логистика: Учеб. - М.: ТК Велби, Изд-во Проспект, 2006. </w:t>
      </w:r>
    </w:p>
    <w:p w:rsidR="00EA4EB1" w:rsidRPr="000E4BD7" w:rsidRDefault="00EF5C34" w:rsidP="00EA4EB1">
      <w:pPr>
        <w:spacing w:line="360" w:lineRule="auto"/>
        <w:rPr>
          <w:sz w:val="28"/>
          <w:szCs w:val="28"/>
        </w:rPr>
      </w:pPr>
      <w:r>
        <w:rPr>
          <w:sz w:val="28"/>
          <w:szCs w:val="28"/>
        </w:rPr>
        <w:t>33</w:t>
      </w:r>
      <w:r w:rsidR="00EA4EB1" w:rsidRPr="000E4BD7">
        <w:rPr>
          <w:sz w:val="28"/>
          <w:szCs w:val="28"/>
        </w:rPr>
        <w:t>. Савицкая Г.В. Анализ хозяйственной деятельности предприятия: учебник/ Г.В. Савицкая – М.: ИНФРА-М, 2011.</w:t>
      </w:r>
    </w:p>
    <w:p w:rsidR="00EA4EB1" w:rsidRDefault="00EA4EB1" w:rsidP="000E4BD7">
      <w:pPr>
        <w:spacing w:line="360" w:lineRule="auto"/>
        <w:rPr>
          <w:sz w:val="28"/>
          <w:szCs w:val="28"/>
        </w:rPr>
      </w:pPr>
      <w:r>
        <w:rPr>
          <w:sz w:val="28"/>
          <w:szCs w:val="28"/>
        </w:rPr>
        <w:t>3</w:t>
      </w:r>
      <w:r w:rsidR="00EF5C34">
        <w:rPr>
          <w:sz w:val="28"/>
          <w:szCs w:val="28"/>
        </w:rPr>
        <w:t>4</w:t>
      </w:r>
      <w:r w:rsidRPr="000E4BD7">
        <w:rPr>
          <w:sz w:val="28"/>
          <w:szCs w:val="28"/>
        </w:rPr>
        <w:t>. Смехов А. А. Основы транспортной логистики. - М.: "Транспорт", 2005.</w:t>
      </w:r>
    </w:p>
    <w:p w:rsidR="00EA4EB1" w:rsidRPr="000E4BD7" w:rsidRDefault="00EA4EB1" w:rsidP="00EA4EB1">
      <w:pPr>
        <w:spacing w:line="360" w:lineRule="auto"/>
        <w:rPr>
          <w:sz w:val="28"/>
          <w:szCs w:val="28"/>
        </w:rPr>
      </w:pPr>
      <w:r>
        <w:rPr>
          <w:sz w:val="28"/>
          <w:szCs w:val="28"/>
        </w:rPr>
        <w:t>3</w:t>
      </w:r>
      <w:r w:rsidR="00EF5C34">
        <w:rPr>
          <w:sz w:val="28"/>
          <w:szCs w:val="28"/>
        </w:rPr>
        <w:t>5</w:t>
      </w:r>
      <w:r w:rsidRPr="000E4BD7">
        <w:rPr>
          <w:sz w:val="28"/>
          <w:szCs w:val="28"/>
        </w:rPr>
        <w:t>. Стерлигова, А. Н. Управление запасами в цепях поставок / А. Н. Стерлигова.: ИНФРА-М, 2009.</w:t>
      </w:r>
    </w:p>
    <w:p w:rsidR="00BF00CE" w:rsidRPr="000E4BD7" w:rsidRDefault="00EA4EB1" w:rsidP="000E4BD7">
      <w:pPr>
        <w:spacing w:line="360" w:lineRule="auto"/>
        <w:rPr>
          <w:sz w:val="28"/>
          <w:szCs w:val="28"/>
        </w:rPr>
      </w:pPr>
      <w:r>
        <w:rPr>
          <w:sz w:val="28"/>
          <w:szCs w:val="28"/>
        </w:rPr>
        <w:lastRenderedPageBreak/>
        <w:t>3</w:t>
      </w:r>
      <w:r w:rsidR="00EF5C34">
        <w:rPr>
          <w:sz w:val="28"/>
          <w:szCs w:val="28"/>
        </w:rPr>
        <w:t>6</w:t>
      </w:r>
      <w:r>
        <w:rPr>
          <w:sz w:val="28"/>
          <w:szCs w:val="28"/>
        </w:rPr>
        <w:t>.Трудовой кодекс РФ</w:t>
      </w:r>
      <w:r>
        <w:rPr>
          <w:sz w:val="28"/>
          <w:szCs w:val="28"/>
        </w:rPr>
        <w:br/>
        <w:t>3</w:t>
      </w:r>
      <w:r w:rsidR="00EF5C34">
        <w:rPr>
          <w:sz w:val="28"/>
          <w:szCs w:val="28"/>
        </w:rPr>
        <w:t>7</w:t>
      </w:r>
      <w:r w:rsidR="0065460E" w:rsidRPr="000E4BD7">
        <w:rPr>
          <w:sz w:val="28"/>
          <w:szCs w:val="28"/>
        </w:rPr>
        <w:t xml:space="preserve">. Устав ОАО </w:t>
      </w:r>
      <w:r w:rsidR="00BF00CE" w:rsidRPr="000E4BD7">
        <w:rPr>
          <w:sz w:val="28"/>
          <w:szCs w:val="28"/>
        </w:rPr>
        <w:t>«Гам</w:t>
      </w:r>
      <w:r>
        <w:rPr>
          <w:sz w:val="28"/>
          <w:szCs w:val="28"/>
        </w:rPr>
        <w:t>бринус» города Ижевска, 2013 г.</w:t>
      </w:r>
    </w:p>
    <w:p w:rsidR="00C777A7" w:rsidRPr="000E4BD7" w:rsidRDefault="00EA4EB1" w:rsidP="000E4BD7">
      <w:pPr>
        <w:spacing w:line="360" w:lineRule="auto"/>
        <w:rPr>
          <w:sz w:val="28"/>
          <w:szCs w:val="28"/>
        </w:rPr>
      </w:pPr>
      <w:r>
        <w:rPr>
          <w:sz w:val="28"/>
          <w:szCs w:val="28"/>
        </w:rPr>
        <w:t>3</w:t>
      </w:r>
      <w:r w:rsidR="00EF5C34">
        <w:rPr>
          <w:sz w:val="28"/>
          <w:szCs w:val="28"/>
        </w:rPr>
        <w:t>8</w:t>
      </w:r>
      <w:r w:rsidR="00C777A7" w:rsidRPr="000E4BD7">
        <w:rPr>
          <w:sz w:val="28"/>
          <w:szCs w:val="28"/>
        </w:rPr>
        <w:t>. Хазанова Л.Э. Логистика: Методы и модели управления материальными потоками: Учебник. – М.: Издательство БЕК, 2003.</w:t>
      </w:r>
    </w:p>
    <w:p w:rsidR="008E4D88" w:rsidRDefault="00EA4EB1" w:rsidP="000E4BD7">
      <w:pPr>
        <w:spacing w:line="360" w:lineRule="auto"/>
        <w:rPr>
          <w:sz w:val="28"/>
          <w:szCs w:val="28"/>
        </w:rPr>
      </w:pPr>
      <w:r>
        <w:rPr>
          <w:sz w:val="28"/>
          <w:szCs w:val="28"/>
        </w:rPr>
        <w:t>3</w:t>
      </w:r>
      <w:r w:rsidR="00EF5C34">
        <w:rPr>
          <w:sz w:val="28"/>
          <w:szCs w:val="28"/>
        </w:rPr>
        <w:t>9</w:t>
      </w:r>
      <w:r w:rsidR="008E4D88" w:rsidRPr="000E4BD7">
        <w:rPr>
          <w:sz w:val="28"/>
          <w:szCs w:val="28"/>
        </w:rPr>
        <w:t>. Щербанин, Ю. А. Основы логистики: учебное пособие для высших учебных заведений / Ю. А. Щербанин.: ЮНИТИ-ДАНА, 2007.</w:t>
      </w:r>
    </w:p>
    <w:p w:rsidR="00EF5C34" w:rsidRDefault="00EF5C34" w:rsidP="000E4BD7">
      <w:pPr>
        <w:spacing w:line="360" w:lineRule="auto"/>
        <w:rPr>
          <w:sz w:val="28"/>
          <w:szCs w:val="28"/>
        </w:rPr>
      </w:pPr>
      <w:r>
        <w:rPr>
          <w:sz w:val="28"/>
          <w:szCs w:val="28"/>
        </w:rPr>
        <w:t>40.</w:t>
      </w:r>
      <w:r w:rsidRPr="00EF5C34">
        <w:rPr>
          <w:sz w:val="28"/>
          <w:szCs w:val="28"/>
        </w:rPr>
        <w:t>Третьяк, Л. А. Экономика сельскохозяйственной организации : учеб. пособие / Л. А. Третьяк, Н. С. Белкина, Е. А. Лиховцева. – М. : Дашков и К, 2010.</w:t>
      </w:r>
    </w:p>
    <w:p w:rsidR="00EF5C34" w:rsidRDefault="00EF5C34" w:rsidP="000E4BD7">
      <w:pPr>
        <w:spacing w:line="360" w:lineRule="auto"/>
        <w:rPr>
          <w:sz w:val="28"/>
          <w:szCs w:val="28"/>
        </w:rPr>
      </w:pPr>
      <w:r>
        <w:rPr>
          <w:sz w:val="28"/>
          <w:szCs w:val="28"/>
        </w:rPr>
        <w:t xml:space="preserve">41. </w:t>
      </w:r>
      <w:r w:rsidRPr="00EF5C34">
        <w:rPr>
          <w:sz w:val="28"/>
          <w:szCs w:val="28"/>
        </w:rPr>
        <w:t>Потаев, В. С. Организация производства на предприятиях АПК : учеб. пособие / В. С. Потаев, О. П. Сиренов. - Улан-Удэ : Изд-во БГСХА им. В.Р. Филиппова, 2009.</w:t>
      </w:r>
    </w:p>
    <w:p w:rsidR="00EA4EB1" w:rsidRPr="000E4BD7" w:rsidRDefault="00EA4EB1" w:rsidP="000E4BD7">
      <w:pPr>
        <w:spacing w:line="360" w:lineRule="auto"/>
        <w:rPr>
          <w:sz w:val="28"/>
          <w:szCs w:val="28"/>
        </w:rPr>
      </w:pPr>
    </w:p>
    <w:p w:rsidR="0096434F" w:rsidRPr="00B73AAD" w:rsidRDefault="0096434F" w:rsidP="00B73AAD">
      <w:pPr>
        <w:rPr>
          <w:sz w:val="28"/>
          <w:szCs w:val="28"/>
        </w:rPr>
      </w:pPr>
    </w:p>
    <w:p w:rsidR="00D67B11" w:rsidRDefault="00D67B11">
      <w:pPr>
        <w:spacing w:after="200" w:line="276" w:lineRule="auto"/>
        <w:rPr>
          <w:sz w:val="28"/>
          <w:szCs w:val="28"/>
        </w:rPr>
      </w:pPr>
      <w:r>
        <w:rPr>
          <w:sz w:val="28"/>
          <w:szCs w:val="28"/>
        </w:rPr>
        <w:br w:type="page"/>
      </w:r>
    </w:p>
    <w:p w:rsidR="00113601" w:rsidRPr="00CD774B" w:rsidRDefault="00113601" w:rsidP="00CD774B">
      <w:pPr>
        <w:pStyle w:val="1"/>
        <w:rPr>
          <w:b w:val="0"/>
          <w:sz w:val="28"/>
          <w:szCs w:val="28"/>
        </w:rPr>
      </w:pPr>
      <w:bookmarkStart w:id="23" w:name="_Toc475273817"/>
      <w:r w:rsidRPr="00CD774B">
        <w:rPr>
          <w:b w:val="0"/>
          <w:sz w:val="28"/>
          <w:szCs w:val="28"/>
        </w:rPr>
        <w:lastRenderedPageBreak/>
        <w:t>ПРИЛОЖЕНИЯ</w:t>
      </w:r>
      <w:bookmarkEnd w:id="23"/>
    </w:p>
    <w:p w:rsidR="00113601" w:rsidRDefault="00113601" w:rsidP="0065460E">
      <w:pPr>
        <w:spacing w:line="360" w:lineRule="auto"/>
        <w:ind w:firstLine="708"/>
        <w:rPr>
          <w:sz w:val="28"/>
          <w:szCs w:val="28"/>
        </w:rPr>
      </w:pPr>
    </w:p>
    <w:p w:rsidR="00113601" w:rsidRPr="0065460E" w:rsidRDefault="00113601" w:rsidP="0065460E">
      <w:pPr>
        <w:spacing w:line="360" w:lineRule="auto"/>
        <w:ind w:firstLine="708"/>
        <w:rPr>
          <w:sz w:val="28"/>
          <w:szCs w:val="28"/>
        </w:rPr>
      </w:pPr>
    </w:p>
    <w:sectPr w:rsidR="00113601" w:rsidRPr="0065460E" w:rsidSect="00464A72">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600" w:rsidRDefault="00A22600" w:rsidP="00D44ED7">
      <w:r>
        <w:separator/>
      </w:r>
    </w:p>
  </w:endnote>
  <w:endnote w:type="continuationSeparator" w:id="1">
    <w:p w:rsidR="00A22600" w:rsidRDefault="00A22600" w:rsidP="00D44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8210"/>
      <w:docPartObj>
        <w:docPartGallery w:val="Page Numbers (Bottom of Page)"/>
        <w:docPartUnique/>
      </w:docPartObj>
    </w:sdtPr>
    <w:sdtContent>
      <w:p w:rsidR="00F4236D" w:rsidRDefault="00A1283F">
        <w:pPr>
          <w:pStyle w:val="af"/>
          <w:jc w:val="center"/>
        </w:pPr>
        <w:r>
          <w:fldChar w:fldCharType="begin"/>
        </w:r>
        <w:r w:rsidR="00F4236D">
          <w:instrText xml:space="preserve"> PAGE   \* MERGEFORMAT </w:instrText>
        </w:r>
        <w:r>
          <w:fldChar w:fldCharType="separate"/>
        </w:r>
        <w:r w:rsidR="00540F67">
          <w:rPr>
            <w:noProof/>
          </w:rPr>
          <w:t>2</w:t>
        </w:r>
        <w:r>
          <w:rPr>
            <w:noProof/>
          </w:rPr>
          <w:fldChar w:fldCharType="end"/>
        </w:r>
      </w:p>
    </w:sdtContent>
  </w:sdt>
  <w:p w:rsidR="00F4236D" w:rsidRDefault="00F4236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600" w:rsidRDefault="00A22600" w:rsidP="00D44ED7">
      <w:r>
        <w:separator/>
      </w:r>
    </w:p>
  </w:footnote>
  <w:footnote w:type="continuationSeparator" w:id="1">
    <w:p w:rsidR="00A22600" w:rsidRDefault="00A22600" w:rsidP="00D44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2AE"/>
    <w:multiLevelType w:val="multilevel"/>
    <w:tmpl w:val="8F5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A6456"/>
    <w:multiLevelType w:val="multilevel"/>
    <w:tmpl w:val="F8428C8A"/>
    <w:lvl w:ilvl="0">
      <w:start w:val="1"/>
      <w:numFmt w:val="decimal"/>
      <w:lvlText w:val="%1."/>
      <w:lvlJc w:val="left"/>
      <w:pPr>
        <w:ind w:left="720" w:hanging="360"/>
      </w:p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C3E5D7B"/>
    <w:multiLevelType w:val="hybridMultilevel"/>
    <w:tmpl w:val="FB3E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12D7E"/>
    <w:multiLevelType w:val="multilevel"/>
    <w:tmpl w:val="DAD6F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11493"/>
    <w:multiLevelType w:val="multilevel"/>
    <w:tmpl w:val="EB1C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F4579"/>
    <w:multiLevelType w:val="multilevel"/>
    <w:tmpl w:val="106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D14BF"/>
    <w:multiLevelType w:val="hybridMultilevel"/>
    <w:tmpl w:val="1A906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92470C"/>
    <w:multiLevelType w:val="multilevel"/>
    <w:tmpl w:val="D62AAC1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277F6710"/>
    <w:multiLevelType w:val="multilevel"/>
    <w:tmpl w:val="3CB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449DF"/>
    <w:multiLevelType w:val="hybridMultilevel"/>
    <w:tmpl w:val="339E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4E6"/>
    <w:multiLevelType w:val="hybridMultilevel"/>
    <w:tmpl w:val="90628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842B58"/>
    <w:multiLevelType w:val="hybridMultilevel"/>
    <w:tmpl w:val="DA24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A08A9"/>
    <w:multiLevelType w:val="multilevel"/>
    <w:tmpl w:val="EB7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24DB7"/>
    <w:multiLevelType w:val="hybridMultilevel"/>
    <w:tmpl w:val="619C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BD5C35"/>
    <w:multiLevelType w:val="multilevel"/>
    <w:tmpl w:val="23D4C5B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273297"/>
    <w:multiLevelType w:val="hybridMultilevel"/>
    <w:tmpl w:val="E1680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253B5"/>
    <w:multiLevelType w:val="multilevel"/>
    <w:tmpl w:val="0FA0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46710F"/>
    <w:multiLevelType w:val="multilevel"/>
    <w:tmpl w:val="F8AEC1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C85649"/>
    <w:multiLevelType w:val="hybridMultilevel"/>
    <w:tmpl w:val="D616B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07506E"/>
    <w:multiLevelType w:val="multilevel"/>
    <w:tmpl w:val="88E8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42112"/>
    <w:multiLevelType w:val="multilevel"/>
    <w:tmpl w:val="1F2A1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0D5574"/>
    <w:multiLevelType w:val="multilevel"/>
    <w:tmpl w:val="222A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D61A45"/>
    <w:multiLevelType w:val="hybridMultilevel"/>
    <w:tmpl w:val="E430C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136907"/>
    <w:multiLevelType w:val="hybridMultilevel"/>
    <w:tmpl w:val="3878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2B2F54"/>
    <w:multiLevelType w:val="multilevel"/>
    <w:tmpl w:val="C3B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C87C13"/>
    <w:multiLevelType w:val="multilevel"/>
    <w:tmpl w:val="4F1C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D3BE4"/>
    <w:multiLevelType w:val="multilevel"/>
    <w:tmpl w:val="8F2C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4328A7"/>
    <w:multiLevelType w:val="hybridMultilevel"/>
    <w:tmpl w:val="76749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011C40"/>
    <w:multiLevelType w:val="multilevel"/>
    <w:tmpl w:val="D472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3"/>
  </w:num>
  <w:num w:numId="4">
    <w:abstractNumId w:val="15"/>
  </w:num>
  <w:num w:numId="5">
    <w:abstractNumId w:val="1"/>
  </w:num>
  <w:num w:numId="6">
    <w:abstractNumId w:val="18"/>
  </w:num>
  <w:num w:numId="7">
    <w:abstractNumId w:val="28"/>
  </w:num>
  <w:num w:numId="8">
    <w:abstractNumId w:val="10"/>
  </w:num>
  <w:num w:numId="9">
    <w:abstractNumId w:val="9"/>
  </w:num>
  <w:num w:numId="10">
    <w:abstractNumId w:val="11"/>
  </w:num>
  <w:num w:numId="11">
    <w:abstractNumId w:val="27"/>
  </w:num>
  <w:num w:numId="12">
    <w:abstractNumId w:val="0"/>
  </w:num>
  <w:num w:numId="13">
    <w:abstractNumId w:val="14"/>
  </w:num>
  <w:num w:numId="14">
    <w:abstractNumId w:val="17"/>
  </w:num>
  <w:num w:numId="15">
    <w:abstractNumId w:val="20"/>
  </w:num>
  <w:num w:numId="16">
    <w:abstractNumId w:val="26"/>
  </w:num>
  <w:num w:numId="17">
    <w:abstractNumId w:val="19"/>
  </w:num>
  <w:num w:numId="18">
    <w:abstractNumId w:val="8"/>
  </w:num>
  <w:num w:numId="19">
    <w:abstractNumId w:val="25"/>
  </w:num>
  <w:num w:numId="20">
    <w:abstractNumId w:val="12"/>
  </w:num>
  <w:num w:numId="21">
    <w:abstractNumId w:val="5"/>
  </w:num>
  <w:num w:numId="22">
    <w:abstractNumId w:val="4"/>
  </w:num>
  <w:num w:numId="23">
    <w:abstractNumId w:val="3"/>
  </w:num>
  <w:num w:numId="24">
    <w:abstractNumId w:val="21"/>
  </w:num>
  <w:num w:numId="25">
    <w:abstractNumId w:val="16"/>
  </w:num>
  <w:num w:numId="26">
    <w:abstractNumId w:val="24"/>
  </w:num>
  <w:num w:numId="27">
    <w:abstractNumId w:val="6"/>
  </w:num>
  <w:num w:numId="28">
    <w:abstractNumId w:val="2"/>
  </w:num>
  <w:num w:numId="29">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5122"/>
  </w:hdrShapeDefaults>
  <w:footnotePr>
    <w:footnote w:id="0"/>
    <w:footnote w:id="1"/>
  </w:footnotePr>
  <w:endnotePr>
    <w:endnote w:id="0"/>
    <w:endnote w:id="1"/>
  </w:endnotePr>
  <w:compat/>
  <w:rsids>
    <w:rsidRoot w:val="00280839"/>
    <w:rsid w:val="00007355"/>
    <w:rsid w:val="0001752F"/>
    <w:rsid w:val="0003484E"/>
    <w:rsid w:val="00041492"/>
    <w:rsid w:val="00044D9E"/>
    <w:rsid w:val="00051B0E"/>
    <w:rsid w:val="00053FAA"/>
    <w:rsid w:val="0005735F"/>
    <w:rsid w:val="00060666"/>
    <w:rsid w:val="00063C2C"/>
    <w:rsid w:val="00067556"/>
    <w:rsid w:val="00067BC9"/>
    <w:rsid w:val="000914AB"/>
    <w:rsid w:val="000A3994"/>
    <w:rsid w:val="000B7FE8"/>
    <w:rsid w:val="000C4293"/>
    <w:rsid w:val="000D12D3"/>
    <w:rsid w:val="000E4BD7"/>
    <w:rsid w:val="000F2374"/>
    <w:rsid w:val="00102E10"/>
    <w:rsid w:val="00113601"/>
    <w:rsid w:val="001160D0"/>
    <w:rsid w:val="00120F1B"/>
    <w:rsid w:val="001239D3"/>
    <w:rsid w:val="0012405C"/>
    <w:rsid w:val="00124AE0"/>
    <w:rsid w:val="00124E71"/>
    <w:rsid w:val="0013460F"/>
    <w:rsid w:val="00151ED0"/>
    <w:rsid w:val="00154680"/>
    <w:rsid w:val="00172B76"/>
    <w:rsid w:val="0017523E"/>
    <w:rsid w:val="00177C35"/>
    <w:rsid w:val="001945F2"/>
    <w:rsid w:val="001C49C6"/>
    <w:rsid w:val="00206EBF"/>
    <w:rsid w:val="00213771"/>
    <w:rsid w:val="00225A08"/>
    <w:rsid w:val="0023623B"/>
    <w:rsid w:val="00237C90"/>
    <w:rsid w:val="0024061A"/>
    <w:rsid w:val="002473C1"/>
    <w:rsid w:val="00270F48"/>
    <w:rsid w:val="002766DF"/>
    <w:rsid w:val="00280839"/>
    <w:rsid w:val="002A5FCD"/>
    <w:rsid w:val="002B62D8"/>
    <w:rsid w:val="002C6FE7"/>
    <w:rsid w:val="002D597E"/>
    <w:rsid w:val="002D7176"/>
    <w:rsid w:val="002E4A93"/>
    <w:rsid w:val="002E5659"/>
    <w:rsid w:val="002E62C3"/>
    <w:rsid w:val="002F2469"/>
    <w:rsid w:val="003046B7"/>
    <w:rsid w:val="00305EB3"/>
    <w:rsid w:val="00316DA0"/>
    <w:rsid w:val="00316ED0"/>
    <w:rsid w:val="00317350"/>
    <w:rsid w:val="00354613"/>
    <w:rsid w:val="00355375"/>
    <w:rsid w:val="00356AEB"/>
    <w:rsid w:val="00366BA4"/>
    <w:rsid w:val="00374865"/>
    <w:rsid w:val="00387467"/>
    <w:rsid w:val="00394009"/>
    <w:rsid w:val="003B088F"/>
    <w:rsid w:val="003B63AE"/>
    <w:rsid w:val="003C3AAA"/>
    <w:rsid w:val="003C409E"/>
    <w:rsid w:val="003C5566"/>
    <w:rsid w:val="003C5A07"/>
    <w:rsid w:val="003D0D94"/>
    <w:rsid w:val="003D34B1"/>
    <w:rsid w:val="003E3D47"/>
    <w:rsid w:val="003E7069"/>
    <w:rsid w:val="004026EF"/>
    <w:rsid w:val="0041630F"/>
    <w:rsid w:val="00431535"/>
    <w:rsid w:val="00445349"/>
    <w:rsid w:val="00452B0D"/>
    <w:rsid w:val="00464899"/>
    <w:rsid w:val="00464A72"/>
    <w:rsid w:val="00482AC7"/>
    <w:rsid w:val="00492E8B"/>
    <w:rsid w:val="00494A06"/>
    <w:rsid w:val="00497DD0"/>
    <w:rsid w:val="004A53F5"/>
    <w:rsid w:val="004D182B"/>
    <w:rsid w:val="004D5DD2"/>
    <w:rsid w:val="004F5E12"/>
    <w:rsid w:val="004F7AA7"/>
    <w:rsid w:val="005018AE"/>
    <w:rsid w:val="005038E0"/>
    <w:rsid w:val="00504FB1"/>
    <w:rsid w:val="00507A16"/>
    <w:rsid w:val="005114FC"/>
    <w:rsid w:val="00522EC9"/>
    <w:rsid w:val="00530A09"/>
    <w:rsid w:val="00532E8B"/>
    <w:rsid w:val="00537E8C"/>
    <w:rsid w:val="00540F67"/>
    <w:rsid w:val="00542CDC"/>
    <w:rsid w:val="005622FC"/>
    <w:rsid w:val="005721C0"/>
    <w:rsid w:val="00572FE3"/>
    <w:rsid w:val="005774FC"/>
    <w:rsid w:val="005816D4"/>
    <w:rsid w:val="00586C9C"/>
    <w:rsid w:val="005941B9"/>
    <w:rsid w:val="005A3510"/>
    <w:rsid w:val="005D31CF"/>
    <w:rsid w:val="005E6BF4"/>
    <w:rsid w:val="005F0E95"/>
    <w:rsid w:val="005F7555"/>
    <w:rsid w:val="00605586"/>
    <w:rsid w:val="00605B5C"/>
    <w:rsid w:val="00612A0B"/>
    <w:rsid w:val="00631EE1"/>
    <w:rsid w:val="00636EBA"/>
    <w:rsid w:val="00647FA4"/>
    <w:rsid w:val="0065460E"/>
    <w:rsid w:val="00695675"/>
    <w:rsid w:val="006B092A"/>
    <w:rsid w:val="006C7E8B"/>
    <w:rsid w:val="006D0FBB"/>
    <w:rsid w:val="006D4435"/>
    <w:rsid w:val="006D5680"/>
    <w:rsid w:val="006F7569"/>
    <w:rsid w:val="006F7BA8"/>
    <w:rsid w:val="00706CA4"/>
    <w:rsid w:val="00721627"/>
    <w:rsid w:val="00721778"/>
    <w:rsid w:val="00723E24"/>
    <w:rsid w:val="00726885"/>
    <w:rsid w:val="00745689"/>
    <w:rsid w:val="00767D1D"/>
    <w:rsid w:val="00771385"/>
    <w:rsid w:val="00775D39"/>
    <w:rsid w:val="0079613D"/>
    <w:rsid w:val="007A2787"/>
    <w:rsid w:val="007B65DA"/>
    <w:rsid w:val="007C31C9"/>
    <w:rsid w:val="007C608B"/>
    <w:rsid w:val="007D29E7"/>
    <w:rsid w:val="007E01AB"/>
    <w:rsid w:val="007E19EF"/>
    <w:rsid w:val="007F5B99"/>
    <w:rsid w:val="007F76B0"/>
    <w:rsid w:val="00803C10"/>
    <w:rsid w:val="008062F2"/>
    <w:rsid w:val="0080649C"/>
    <w:rsid w:val="00814195"/>
    <w:rsid w:val="00820052"/>
    <w:rsid w:val="00833356"/>
    <w:rsid w:val="00846177"/>
    <w:rsid w:val="00850B7A"/>
    <w:rsid w:val="00862601"/>
    <w:rsid w:val="0088336A"/>
    <w:rsid w:val="008B29C4"/>
    <w:rsid w:val="008B6C06"/>
    <w:rsid w:val="008C27C0"/>
    <w:rsid w:val="008C5EA6"/>
    <w:rsid w:val="008C70A3"/>
    <w:rsid w:val="008E4D88"/>
    <w:rsid w:val="008E7E16"/>
    <w:rsid w:val="008F2FDC"/>
    <w:rsid w:val="008F5DD6"/>
    <w:rsid w:val="00902954"/>
    <w:rsid w:val="00914822"/>
    <w:rsid w:val="00921A61"/>
    <w:rsid w:val="0093793B"/>
    <w:rsid w:val="009548CA"/>
    <w:rsid w:val="00963D54"/>
    <w:rsid w:val="0096434F"/>
    <w:rsid w:val="00986015"/>
    <w:rsid w:val="00991653"/>
    <w:rsid w:val="00992B9A"/>
    <w:rsid w:val="00997F2D"/>
    <w:rsid w:val="009A3434"/>
    <w:rsid w:val="009A5113"/>
    <w:rsid w:val="009B2EAE"/>
    <w:rsid w:val="009C0A33"/>
    <w:rsid w:val="009C2997"/>
    <w:rsid w:val="009C3A3A"/>
    <w:rsid w:val="009C4AF1"/>
    <w:rsid w:val="00A1283F"/>
    <w:rsid w:val="00A22600"/>
    <w:rsid w:val="00A32299"/>
    <w:rsid w:val="00A34341"/>
    <w:rsid w:val="00A350F5"/>
    <w:rsid w:val="00A42051"/>
    <w:rsid w:val="00A444A9"/>
    <w:rsid w:val="00A65A97"/>
    <w:rsid w:val="00A65C96"/>
    <w:rsid w:val="00A65EFF"/>
    <w:rsid w:val="00A67529"/>
    <w:rsid w:val="00A67544"/>
    <w:rsid w:val="00A71A00"/>
    <w:rsid w:val="00A812FF"/>
    <w:rsid w:val="00A84BA5"/>
    <w:rsid w:val="00A86EC6"/>
    <w:rsid w:val="00AB04CC"/>
    <w:rsid w:val="00AB3B5F"/>
    <w:rsid w:val="00AB75E4"/>
    <w:rsid w:val="00AD5FFB"/>
    <w:rsid w:val="00B042B4"/>
    <w:rsid w:val="00B04DD4"/>
    <w:rsid w:val="00B12226"/>
    <w:rsid w:val="00B160AC"/>
    <w:rsid w:val="00B40729"/>
    <w:rsid w:val="00B427DE"/>
    <w:rsid w:val="00B63C9E"/>
    <w:rsid w:val="00B73AAD"/>
    <w:rsid w:val="00B85D5E"/>
    <w:rsid w:val="00B860BD"/>
    <w:rsid w:val="00BB5AF5"/>
    <w:rsid w:val="00BB7FC7"/>
    <w:rsid w:val="00BD5764"/>
    <w:rsid w:val="00BE3EAD"/>
    <w:rsid w:val="00BF00CE"/>
    <w:rsid w:val="00BF1C4F"/>
    <w:rsid w:val="00C17947"/>
    <w:rsid w:val="00C5076E"/>
    <w:rsid w:val="00C51DFC"/>
    <w:rsid w:val="00C777A7"/>
    <w:rsid w:val="00C80582"/>
    <w:rsid w:val="00C81B29"/>
    <w:rsid w:val="00C85425"/>
    <w:rsid w:val="00C91171"/>
    <w:rsid w:val="00CA0FB4"/>
    <w:rsid w:val="00CA7C52"/>
    <w:rsid w:val="00CD774B"/>
    <w:rsid w:val="00D16216"/>
    <w:rsid w:val="00D25759"/>
    <w:rsid w:val="00D438B7"/>
    <w:rsid w:val="00D44ED7"/>
    <w:rsid w:val="00D47982"/>
    <w:rsid w:val="00D50C6C"/>
    <w:rsid w:val="00D67B11"/>
    <w:rsid w:val="00D74B4F"/>
    <w:rsid w:val="00D74F6F"/>
    <w:rsid w:val="00D8387C"/>
    <w:rsid w:val="00D84C7B"/>
    <w:rsid w:val="00DC6ABD"/>
    <w:rsid w:val="00DC7C0F"/>
    <w:rsid w:val="00DD15A0"/>
    <w:rsid w:val="00DD418D"/>
    <w:rsid w:val="00DF13BB"/>
    <w:rsid w:val="00DF254F"/>
    <w:rsid w:val="00DF4090"/>
    <w:rsid w:val="00E12D20"/>
    <w:rsid w:val="00E306AB"/>
    <w:rsid w:val="00E61E4B"/>
    <w:rsid w:val="00E77DA4"/>
    <w:rsid w:val="00E8351A"/>
    <w:rsid w:val="00E87D6B"/>
    <w:rsid w:val="00E950A7"/>
    <w:rsid w:val="00EA0376"/>
    <w:rsid w:val="00EA1851"/>
    <w:rsid w:val="00EA4EB1"/>
    <w:rsid w:val="00EA6694"/>
    <w:rsid w:val="00EA7ABE"/>
    <w:rsid w:val="00EB59EC"/>
    <w:rsid w:val="00EC5C20"/>
    <w:rsid w:val="00EF5C34"/>
    <w:rsid w:val="00F129C2"/>
    <w:rsid w:val="00F328FE"/>
    <w:rsid w:val="00F3363D"/>
    <w:rsid w:val="00F33CA7"/>
    <w:rsid w:val="00F412DF"/>
    <w:rsid w:val="00F4236D"/>
    <w:rsid w:val="00F52531"/>
    <w:rsid w:val="00F53A43"/>
    <w:rsid w:val="00F56CA7"/>
    <w:rsid w:val="00F6458F"/>
    <w:rsid w:val="00F72258"/>
    <w:rsid w:val="00F73129"/>
    <w:rsid w:val="00F87C09"/>
    <w:rsid w:val="00F95F60"/>
    <w:rsid w:val="00FA60AC"/>
    <w:rsid w:val="00FA6589"/>
    <w:rsid w:val="00FB5EF7"/>
    <w:rsid w:val="00FC4854"/>
    <w:rsid w:val="00FD3420"/>
    <w:rsid w:val="00FE3F6E"/>
    <w:rsid w:val="00FF5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7" type="connector" idref="#_x0000_s1045"/>
        <o:r id="V:Rule8" type="connector" idref="#_x0000_s1046"/>
        <o:r id="V:Rule9" type="connector" idref="#_x0000_s1037"/>
        <o:r id="V:Rule10" type="connector" idref="#_x0000_s1032"/>
        <o:r id="V:Rule11" type="connector" idref="#_x0000_s1039"/>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E3D4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22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7F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75D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D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2EC9"/>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3E3D47"/>
    <w:pPr>
      <w:spacing w:before="100" w:beforeAutospacing="1" w:after="100" w:afterAutospacing="1"/>
    </w:pPr>
  </w:style>
  <w:style w:type="character" w:customStyle="1" w:styleId="apple-converted-space">
    <w:name w:val="apple-converted-space"/>
    <w:basedOn w:val="a0"/>
    <w:rsid w:val="003E3D47"/>
  </w:style>
  <w:style w:type="character" w:styleId="a4">
    <w:name w:val="Strong"/>
    <w:basedOn w:val="a0"/>
    <w:uiPriority w:val="22"/>
    <w:qFormat/>
    <w:rsid w:val="003E3D47"/>
    <w:rPr>
      <w:b/>
      <w:bCs/>
    </w:rPr>
  </w:style>
  <w:style w:type="paragraph" w:styleId="a5">
    <w:name w:val="Balloon Text"/>
    <w:basedOn w:val="a"/>
    <w:link w:val="a6"/>
    <w:uiPriority w:val="99"/>
    <w:semiHidden/>
    <w:unhideWhenUsed/>
    <w:rsid w:val="00522EC9"/>
    <w:rPr>
      <w:rFonts w:ascii="Tahoma" w:hAnsi="Tahoma" w:cs="Tahoma"/>
      <w:sz w:val="16"/>
      <w:szCs w:val="16"/>
    </w:rPr>
  </w:style>
  <w:style w:type="character" w:customStyle="1" w:styleId="a6">
    <w:name w:val="Текст выноски Знак"/>
    <w:basedOn w:val="a0"/>
    <w:link w:val="a5"/>
    <w:uiPriority w:val="99"/>
    <w:semiHidden/>
    <w:rsid w:val="00522EC9"/>
    <w:rPr>
      <w:rFonts w:ascii="Tahoma" w:eastAsia="Times New Roman" w:hAnsi="Tahoma" w:cs="Tahoma"/>
      <w:sz w:val="16"/>
      <w:szCs w:val="16"/>
      <w:lang w:eastAsia="ru-RU"/>
    </w:rPr>
  </w:style>
  <w:style w:type="paragraph" w:styleId="a7">
    <w:name w:val="List Paragraph"/>
    <w:basedOn w:val="a"/>
    <w:uiPriority w:val="34"/>
    <w:qFormat/>
    <w:rsid w:val="00A65EFF"/>
    <w:pPr>
      <w:ind w:left="720"/>
      <w:contextualSpacing/>
    </w:pPr>
  </w:style>
  <w:style w:type="paragraph" w:styleId="21">
    <w:name w:val="Body Text 2"/>
    <w:basedOn w:val="a"/>
    <w:link w:val="22"/>
    <w:uiPriority w:val="99"/>
    <w:rsid w:val="005816D4"/>
    <w:pPr>
      <w:spacing w:after="120" w:line="480" w:lineRule="auto"/>
      <w:ind w:firstLine="709"/>
    </w:pPr>
    <w:rPr>
      <w:rFonts w:ascii="Calibri" w:hAnsi="Calibri"/>
    </w:rPr>
  </w:style>
  <w:style w:type="character" w:customStyle="1" w:styleId="22">
    <w:name w:val="Основной текст 2 Знак"/>
    <w:basedOn w:val="a0"/>
    <w:link w:val="21"/>
    <w:uiPriority w:val="99"/>
    <w:rsid w:val="005816D4"/>
    <w:rPr>
      <w:rFonts w:ascii="Calibri" w:eastAsia="Times New Roman" w:hAnsi="Calibri" w:cs="Times New Roman"/>
      <w:sz w:val="24"/>
      <w:szCs w:val="24"/>
      <w:lang w:eastAsia="ru-RU"/>
    </w:rPr>
  </w:style>
  <w:style w:type="paragraph" w:styleId="a8">
    <w:name w:val="caption"/>
    <w:basedOn w:val="a"/>
    <w:next w:val="a"/>
    <w:uiPriority w:val="35"/>
    <w:unhideWhenUsed/>
    <w:qFormat/>
    <w:rsid w:val="005816D4"/>
    <w:pPr>
      <w:spacing w:after="200"/>
      <w:ind w:firstLine="709"/>
    </w:pPr>
    <w:rPr>
      <w:rFonts w:ascii="Calibri" w:hAnsi="Calibri"/>
      <w:b/>
      <w:bCs/>
      <w:color w:val="4F81BD" w:themeColor="accent1"/>
      <w:sz w:val="18"/>
      <w:szCs w:val="18"/>
      <w:lang w:eastAsia="en-US"/>
    </w:rPr>
  </w:style>
  <w:style w:type="paragraph" w:styleId="a9">
    <w:name w:val="No Spacing"/>
    <w:uiPriority w:val="1"/>
    <w:qFormat/>
    <w:rsid w:val="005816D4"/>
    <w:pPr>
      <w:spacing w:after="0" w:line="360" w:lineRule="auto"/>
      <w:ind w:firstLine="709"/>
    </w:pPr>
    <w:rPr>
      <w:rFonts w:ascii="Calibri" w:eastAsia="Calibri" w:hAnsi="Calibri" w:cs="Times New Roman"/>
      <w:sz w:val="28"/>
      <w:szCs w:val="28"/>
    </w:rPr>
  </w:style>
  <w:style w:type="character" w:customStyle="1" w:styleId="apple-style-span">
    <w:name w:val="apple-style-span"/>
    <w:rsid w:val="00542CDC"/>
  </w:style>
  <w:style w:type="paragraph" w:styleId="aa">
    <w:name w:val="Body Text Indent"/>
    <w:basedOn w:val="a"/>
    <w:link w:val="ab"/>
    <w:unhideWhenUsed/>
    <w:rsid w:val="00356AEB"/>
    <w:pPr>
      <w:spacing w:after="120"/>
      <w:ind w:left="283"/>
    </w:pPr>
  </w:style>
  <w:style w:type="character" w:customStyle="1" w:styleId="ab">
    <w:name w:val="Основной текст с отступом Знак"/>
    <w:basedOn w:val="a0"/>
    <w:link w:val="aa"/>
    <w:rsid w:val="00356AE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56AEB"/>
    <w:pPr>
      <w:suppressAutoHyphens/>
      <w:spacing w:after="120" w:line="480" w:lineRule="auto"/>
      <w:ind w:left="283"/>
    </w:pPr>
    <w:rPr>
      <w:b/>
      <w:lang w:eastAsia="zh-CN"/>
    </w:rPr>
  </w:style>
  <w:style w:type="table" w:styleId="ac">
    <w:name w:val="Table Grid"/>
    <w:basedOn w:val="a1"/>
    <w:uiPriority w:val="59"/>
    <w:rsid w:val="002D7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С2.14 б ОТ"/>
    <w:basedOn w:val="a"/>
    <w:uiPriority w:val="99"/>
    <w:rsid w:val="00B04DD4"/>
    <w:pPr>
      <w:widowControl w:val="0"/>
    </w:pPr>
    <w:rPr>
      <w:rFonts w:ascii="Courier New" w:hAnsi="Courier New" w:cs="Courier New"/>
      <w:sz w:val="28"/>
      <w:szCs w:val="28"/>
    </w:rPr>
  </w:style>
  <w:style w:type="paragraph" w:styleId="31">
    <w:name w:val="Body Text Indent 3"/>
    <w:basedOn w:val="a"/>
    <w:link w:val="32"/>
    <w:uiPriority w:val="99"/>
    <w:rsid w:val="00044D9E"/>
    <w:pPr>
      <w:spacing w:after="120" w:line="276" w:lineRule="auto"/>
      <w:ind w:left="283" w:firstLine="709"/>
    </w:pPr>
    <w:rPr>
      <w:rFonts w:ascii="Calibri" w:hAnsi="Calibri"/>
      <w:sz w:val="16"/>
      <w:szCs w:val="16"/>
      <w:lang w:eastAsia="en-US"/>
    </w:rPr>
  </w:style>
  <w:style w:type="character" w:customStyle="1" w:styleId="32">
    <w:name w:val="Основной текст с отступом 3 Знак"/>
    <w:basedOn w:val="a0"/>
    <w:link w:val="31"/>
    <w:uiPriority w:val="99"/>
    <w:rsid w:val="00044D9E"/>
    <w:rPr>
      <w:rFonts w:ascii="Calibri" w:eastAsia="Times New Roman" w:hAnsi="Calibri" w:cs="Times New Roman"/>
      <w:sz w:val="16"/>
      <w:szCs w:val="16"/>
    </w:rPr>
  </w:style>
  <w:style w:type="paragraph" w:customStyle="1" w:styleId="ConsNormal">
    <w:name w:val="ConsNormal"/>
    <w:rsid w:val="00044D9E"/>
    <w:pPr>
      <w:widowControl w:val="0"/>
      <w:spacing w:after="0" w:line="360" w:lineRule="auto"/>
      <w:ind w:firstLine="720"/>
    </w:pPr>
    <w:rPr>
      <w:rFonts w:ascii="Arial" w:eastAsia="Times New Roman" w:hAnsi="Arial" w:cs="Times New Roman"/>
      <w:snapToGrid w:val="0"/>
      <w:sz w:val="20"/>
      <w:szCs w:val="20"/>
      <w:lang w:eastAsia="ru-RU"/>
    </w:rPr>
  </w:style>
  <w:style w:type="paragraph" w:styleId="23">
    <w:name w:val="Body Text Indent 2"/>
    <w:basedOn w:val="a"/>
    <w:link w:val="24"/>
    <w:unhideWhenUsed/>
    <w:rsid w:val="00044D9E"/>
    <w:pPr>
      <w:spacing w:after="120" w:line="480" w:lineRule="auto"/>
      <w:ind w:left="283" w:firstLine="709"/>
    </w:pPr>
    <w:rPr>
      <w:rFonts w:ascii="Calibri" w:hAnsi="Calibri"/>
      <w:sz w:val="28"/>
      <w:szCs w:val="28"/>
      <w:lang w:eastAsia="en-US"/>
    </w:rPr>
  </w:style>
  <w:style w:type="character" w:customStyle="1" w:styleId="24">
    <w:name w:val="Основной текст с отступом 2 Знак"/>
    <w:basedOn w:val="a0"/>
    <w:link w:val="23"/>
    <w:rsid w:val="00044D9E"/>
    <w:rPr>
      <w:rFonts w:ascii="Calibri" w:eastAsia="Times New Roman" w:hAnsi="Calibri" w:cs="Times New Roman"/>
      <w:sz w:val="28"/>
      <w:szCs w:val="28"/>
    </w:rPr>
  </w:style>
  <w:style w:type="character" w:customStyle="1" w:styleId="ad">
    <w:name w:val="Верхний колонтитул Знак"/>
    <w:basedOn w:val="a0"/>
    <w:link w:val="ae"/>
    <w:uiPriority w:val="99"/>
    <w:rsid w:val="00044D9E"/>
    <w:rPr>
      <w:rFonts w:ascii="Calibri" w:eastAsia="Times New Roman" w:hAnsi="Calibri" w:cs="Times New Roman"/>
      <w:sz w:val="28"/>
      <w:szCs w:val="28"/>
    </w:rPr>
  </w:style>
  <w:style w:type="paragraph" w:styleId="ae">
    <w:name w:val="header"/>
    <w:basedOn w:val="a"/>
    <w:link w:val="ad"/>
    <w:uiPriority w:val="99"/>
    <w:unhideWhenUsed/>
    <w:rsid w:val="00044D9E"/>
    <w:pPr>
      <w:tabs>
        <w:tab w:val="center" w:pos="4677"/>
        <w:tab w:val="right" w:pos="9355"/>
      </w:tabs>
      <w:ind w:firstLine="709"/>
    </w:pPr>
    <w:rPr>
      <w:rFonts w:ascii="Calibri" w:hAnsi="Calibri"/>
      <w:sz w:val="28"/>
      <w:szCs w:val="28"/>
      <w:lang w:eastAsia="en-US"/>
    </w:rPr>
  </w:style>
  <w:style w:type="paragraph" w:styleId="af">
    <w:name w:val="footer"/>
    <w:basedOn w:val="a"/>
    <w:link w:val="af0"/>
    <w:uiPriority w:val="99"/>
    <w:unhideWhenUsed/>
    <w:rsid w:val="00044D9E"/>
    <w:pPr>
      <w:tabs>
        <w:tab w:val="center" w:pos="4677"/>
        <w:tab w:val="right" w:pos="9355"/>
      </w:tabs>
      <w:ind w:firstLine="709"/>
    </w:pPr>
    <w:rPr>
      <w:rFonts w:ascii="Calibri" w:hAnsi="Calibri"/>
      <w:sz w:val="28"/>
      <w:szCs w:val="28"/>
      <w:lang w:eastAsia="en-US"/>
    </w:rPr>
  </w:style>
  <w:style w:type="character" w:customStyle="1" w:styleId="af0">
    <w:name w:val="Нижний колонтитул Знак"/>
    <w:basedOn w:val="a0"/>
    <w:link w:val="af"/>
    <w:uiPriority w:val="99"/>
    <w:rsid w:val="00044D9E"/>
    <w:rPr>
      <w:rFonts w:ascii="Calibri" w:eastAsia="Times New Roman" w:hAnsi="Calibri" w:cs="Times New Roman"/>
      <w:sz w:val="28"/>
      <w:szCs w:val="28"/>
    </w:rPr>
  </w:style>
  <w:style w:type="paragraph" w:styleId="HTML">
    <w:name w:val="HTML Preformatted"/>
    <w:basedOn w:val="a"/>
    <w:link w:val="HTML0"/>
    <w:rsid w:val="0004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44D9E"/>
    <w:rPr>
      <w:rFonts w:ascii="Courier New" w:eastAsia="Times New Roman" w:hAnsi="Courier New" w:cs="Courier New"/>
      <w:sz w:val="20"/>
      <w:szCs w:val="20"/>
      <w:lang w:eastAsia="ru-RU"/>
    </w:rPr>
  </w:style>
  <w:style w:type="paragraph" w:styleId="af1">
    <w:name w:val="Title"/>
    <w:basedOn w:val="a"/>
    <w:link w:val="af2"/>
    <w:uiPriority w:val="99"/>
    <w:qFormat/>
    <w:rsid w:val="00044D9E"/>
    <w:pPr>
      <w:jc w:val="center"/>
    </w:pPr>
    <w:rPr>
      <w:b/>
      <w:sz w:val="28"/>
      <w:szCs w:val="20"/>
    </w:rPr>
  </w:style>
  <w:style w:type="character" w:customStyle="1" w:styleId="af2">
    <w:name w:val="Название Знак"/>
    <w:basedOn w:val="a0"/>
    <w:link w:val="af1"/>
    <w:uiPriority w:val="99"/>
    <w:rsid w:val="00044D9E"/>
    <w:rPr>
      <w:rFonts w:ascii="Times New Roman" w:eastAsia="Times New Roman" w:hAnsi="Times New Roman" w:cs="Times New Roman"/>
      <w:b/>
      <w:sz w:val="28"/>
      <w:szCs w:val="20"/>
      <w:lang w:eastAsia="ru-RU"/>
    </w:rPr>
  </w:style>
  <w:style w:type="character" w:customStyle="1" w:styleId="hl">
    <w:name w:val="hl"/>
    <w:basedOn w:val="a0"/>
    <w:rsid w:val="00044D9E"/>
  </w:style>
  <w:style w:type="character" w:customStyle="1" w:styleId="r">
    <w:name w:val="r"/>
    <w:basedOn w:val="a0"/>
    <w:rsid w:val="00044D9E"/>
  </w:style>
  <w:style w:type="character" w:styleId="af3">
    <w:name w:val="Emphasis"/>
    <w:basedOn w:val="a0"/>
    <w:uiPriority w:val="20"/>
    <w:qFormat/>
    <w:rsid w:val="00225A08"/>
    <w:rPr>
      <w:i/>
      <w:iCs/>
    </w:rPr>
  </w:style>
  <w:style w:type="paragraph" w:styleId="af4">
    <w:name w:val="Body Text"/>
    <w:basedOn w:val="a"/>
    <w:link w:val="af5"/>
    <w:uiPriority w:val="99"/>
    <w:unhideWhenUsed/>
    <w:rsid w:val="0079613D"/>
    <w:pPr>
      <w:spacing w:after="120"/>
    </w:pPr>
  </w:style>
  <w:style w:type="character" w:customStyle="1" w:styleId="af5">
    <w:name w:val="Основной текст Знак"/>
    <w:basedOn w:val="a0"/>
    <w:link w:val="af4"/>
    <w:uiPriority w:val="99"/>
    <w:rsid w:val="0079613D"/>
    <w:rPr>
      <w:rFonts w:ascii="Times New Roman" w:eastAsia="Times New Roman" w:hAnsi="Times New Roman" w:cs="Times New Roman"/>
      <w:sz w:val="24"/>
      <w:szCs w:val="24"/>
      <w:lang w:eastAsia="ru-RU"/>
    </w:rPr>
  </w:style>
  <w:style w:type="paragraph" w:customStyle="1" w:styleId="af6">
    <w:name w:val="Реферат"/>
    <w:basedOn w:val="a"/>
    <w:rsid w:val="0079613D"/>
    <w:pPr>
      <w:autoSpaceDE w:val="0"/>
      <w:autoSpaceDN w:val="0"/>
      <w:adjustRightInd w:val="0"/>
      <w:spacing w:line="360" w:lineRule="auto"/>
      <w:ind w:firstLine="567"/>
      <w:jc w:val="both"/>
    </w:pPr>
    <w:rPr>
      <w:sz w:val="28"/>
      <w:szCs w:val="20"/>
    </w:rPr>
  </w:style>
  <w:style w:type="paragraph" w:customStyle="1" w:styleId="xl22">
    <w:name w:val="xl22"/>
    <w:basedOn w:val="a"/>
    <w:rsid w:val="0079613D"/>
    <w:pPr>
      <w:spacing w:before="100" w:beforeAutospacing="1" w:after="100" w:afterAutospacing="1"/>
      <w:jc w:val="center"/>
    </w:pPr>
    <w:rPr>
      <w:rFonts w:ascii="Arial Unicode MS" w:eastAsia="Arial Unicode MS" w:hAnsi="Arial Unicode MS" w:cs="Arial Unicode MS"/>
    </w:rPr>
  </w:style>
  <w:style w:type="character" w:customStyle="1" w:styleId="30">
    <w:name w:val="Заголовок 3 Знак"/>
    <w:basedOn w:val="a0"/>
    <w:link w:val="3"/>
    <w:uiPriority w:val="9"/>
    <w:rsid w:val="000B7FE8"/>
    <w:rPr>
      <w:rFonts w:asciiTheme="majorHAnsi" w:eastAsiaTheme="majorEastAsia" w:hAnsiTheme="majorHAnsi" w:cstheme="majorBidi"/>
      <w:b/>
      <w:bCs/>
      <w:color w:val="4F81BD" w:themeColor="accent1"/>
      <w:sz w:val="24"/>
      <w:szCs w:val="24"/>
      <w:lang w:eastAsia="ru-RU"/>
    </w:rPr>
  </w:style>
  <w:style w:type="character" w:styleId="af7">
    <w:name w:val="Hyperlink"/>
    <w:basedOn w:val="a0"/>
    <w:uiPriority w:val="99"/>
    <w:unhideWhenUsed/>
    <w:rsid w:val="00C777A7"/>
    <w:rPr>
      <w:color w:val="0000FF" w:themeColor="hyperlink"/>
      <w:u w:val="single"/>
    </w:rPr>
  </w:style>
  <w:style w:type="character" w:styleId="af8">
    <w:name w:val="FollowedHyperlink"/>
    <w:basedOn w:val="a0"/>
    <w:uiPriority w:val="99"/>
    <w:semiHidden/>
    <w:unhideWhenUsed/>
    <w:rsid w:val="00775D39"/>
    <w:rPr>
      <w:color w:val="800080" w:themeColor="followedHyperlink"/>
      <w:u w:val="single"/>
    </w:rPr>
  </w:style>
  <w:style w:type="character" w:customStyle="1" w:styleId="40">
    <w:name w:val="Заголовок 4 Знак"/>
    <w:basedOn w:val="a0"/>
    <w:link w:val="4"/>
    <w:uiPriority w:val="9"/>
    <w:rsid w:val="00775D39"/>
    <w:rPr>
      <w:rFonts w:asciiTheme="majorHAnsi" w:eastAsiaTheme="majorEastAsia" w:hAnsiTheme="majorHAnsi" w:cstheme="majorBidi"/>
      <w:i/>
      <w:iCs/>
      <w:color w:val="365F91" w:themeColor="accent1" w:themeShade="BF"/>
      <w:sz w:val="24"/>
      <w:szCs w:val="24"/>
      <w:lang w:eastAsia="ru-RU"/>
    </w:rPr>
  </w:style>
  <w:style w:type="paragraph" w:styleId="af9">
    <w:name w:val="TOC Heading"/>
    <w:basedOn w:val="1"/>
    <w:next w:val="a"/>
    <w:uiPriority w:val="39"/>
    <w:unhideWhenUsed/>
    <w:qFormat/>
    <w:rsid w:val="00EB59E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060666"/>
    <w:pPr>
      <w:tabs>
        <w:tab w:val="right" w:leader="dot" w:pos="9345"/>
      </w:tabs>
      <w:spacing w:before="100" w:after="100" w:line="276" w:lineRule="auto"/>
    </w:pPr>
  </w:style>
  <w:style w:type="paragraph" w:styleId="33">
    <w:name w:val="toc 3"/>
    <w:basedOn w:val="a"/>
    <w:next w:val="a"/>
    <w:autoRedefine/>
    <w:uiPriority w:val="39"/>
    <w:unhideWhenUsed/>
    <w:rsid w:val="00EB59EC"/>
    <w:pPr>
      <w:spacing w:after="100"/>
      <w:ind w:left="480"/>
    </w:pPr>
  </w:style>
  <w:style w:type="paragraph" w:customStyle="1" w:styleId="12">
    <w:name w:val="Стиль1"/>
    <w:basedOn w:val="a"/>
    <w:link w:val="13"/>
    <w:qFormat/>
    <w:rsid w:val="004F5E12"/>
    <w:pPr>
      <w:spacing w:before="168" w:line="360" w:lineRule="auto"/>
    </w:pPr>
    <w:rPr>
      <w:bCs/>
      <w:color w:val="000000"/>
      <w:sz w:val="28"/>
      <w:szCs w:val="28"/>
    </w:rPr>
  </w:style>
  <w:style w:type="paragraph" w:styleId="afa">
    <w:name w:val="Subtitle"/>
    <w:basedOn w:val="a"/>
    <w:next w:val="a"/>
    <w:link w:val="afb"/>
    <w:uiPriority w:val="11"/>
    <w:qFormat/>
    <w:rsid w:val="00B407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3">
    <w:name w:val="Стиль1 Знак"/>
    <w:basedOn w:val="a0"/>
    <w:link w:val="12"/>
    <w:rsid w:val="004F5E12"/>
    <w:rPr>
      <w:rFonts w:ascii="Times New Roman" w:eastAsia="Times New Roman" w:hAnsi="Times New Roman" w:cs="Times New Roman"/>
      <w:bCs/>
      <w:color w:val="000000"/>
      <w:sz w:val="28"/>
      <w:szCs w:val="28"/>
      <w:lang w:eastAsia="ru-RU"/>
    </w:rPr>
  </w:style>
  <w:style w:type="character" w:customStyle="1" w:styleId="afb">
    <w:name w:val="Подзаголовок Знак"/>
    <w:basedOn w:val="a0"/>
    <w:link w:val="afa"/>
    <w:uiPriority w:val="11"/>
    <w:rsid w:val="00B40729"/>
    <w:rPr>
      <w:rFonts w:eastAsiaTheme="minorEastAsia"/>
      <w:color w:val="5A5A5A" w:themeColor="text1" w:themeTint="A5"/>
      <w:spacing w:val="15"/>
      <w:lang w:eastAsia="ru-RU"/>
    </w:rPr>
  </w:style>
  <w:style w:type="paragraph" w:styleId="25">
    <w:name w:val="toc 2"/>
    <w:basedOn w:val="a"/>
    <w:next w:val="a"/>
    <w:autoRedefine/>
    <w:uiPriority w:val="39"/>
    <w:unhideWhenUsed/>
    <w:rsid w:val="008B29C4"/>
    <w:pPr>
      <w:spacing w:after="100"/>
      <w:ind w:left="240"/>
    </w:pPr>
  </w:style>
</w:styles>
</file>

<file path=word/webSettings.xml><?xml version="1.0" encoding="utf-8"?>
<w:webSettings xmlns:r="http://schemas.openxmlformats.org/officeDocument/2006/relationships" xmlns:w="http://schemas.openxmlformats.org/wordprocessingml/2006/main">
  <w:divs>
    <w:div w:id="23216499">
      <w:bodyDiv w:val="1"/>
      <w:marLeft w:val="0"/>
      <w:marRight w:val="0"/>
      <w:marTop w:val="0"/>
      <w:marBottom w:val="0"/>
      <w:divBdr>
        <w:top w:val="none" w:sz="0" w:space="0" w:color="auto"/>
        <w:left w:val="none" w:sz="0" w:space="0" w:color="auto"/>
        <w:bottom w:val="none" w:sz="0" w:space="0" w:color="auto"/>
        <w:right w:val="none" w:sz="0" w:space="0" w:color="auto"/>
      </w:divBdr>
    </w:div>
    <w:div w:id="140469518">
      <w:bodyDiv w:val="1"/>
      <w:marLeft w:val="0"/>
      <w:marRight w:val="0"/>
      <w:marTop w:val="0"/>
      <w:marBottom w:val="0"/>
      <w:divBdr>
        <w:top w:val="none" w:sz="0" w:space="0" w:color="auto"/>
        <w:left w:val="none" w:sz="0" w:space="0" w:color="auto"/>
        <w:bottom w:val="none" w:sz="0" w:space="0" w:color="auto"/>
        <w:right w:val="none" w:sz="0" w:space="0" w:color="auto"/>
      </w:divBdr>
    </w:div>
    <w:div w:id="337082865">
      <w:bodyDiv w:val="1"/>
      <w:marLeft w:val="0"/>
      <w:marRight w:val="0"/>
      <w:marTop w:val="0"/>
      <w:marBottom w:val="0"/>
      <w:divBdr>
        <w:top w:val="none" w:sz="0" w:space="0" w:color="auto"/>
        <w:left w:val="none" w:sz="0" w:space="0" w:color="auto"/>
        <w:bottom w:val="none" w:sz="0" w:space="0" w:color="auto"/>
        <w:right w:val="none" w:sz="0" w:space="0" w:color="auto"/>
      </w:divBdr>
    </w:div>
    <w:div w:id="347755459">
      <w:bodyDiv w:val="1"/>
      <w:marLeft w:val="0"/>
      <w:marRight w:val="0"/>
      <w:marTop w:val="0"/>
      <w:marBottom w:val="0"/>
      <w:divBdr>
        <w:top w:val="none" w:sz="0" w:space="0" w:color="auto"/>
        <w:left w:val="none" w:sz="0" w:space="0" w:color="auto"/>
        <w:bottom w:val="none" w:sz="0" w:space="0" w:color="auto"/>
        <w:right w:val="none" w:sz="0" w:space="0" w:color="auto"/>
      </w:divBdr>
    </w:div>
    <w:div w:id="402415137">
      <w:bodyDiv w:val="1"/>
      <w:marLeft w:val="0"/>
      <w:marRight w:val="0"/>
      <w:marTop w:val="0"/>
      <w:marBottom w:val="0"/>
      <w:divBdr>
        <w:top w:val="none" w:sz="0" w:space="0" w:color="auto"/>
        <w:left w:val="none" w:sz="0" w:space="0" w:color="auto"/>
        <w:bottom w:val="none" w:sz="0" w:space="0" w:color="auto"/>
        <w:right w:val="none" w:sz="0" w:space="0" w:color="auto"/>
      </w:divBdr>
      <w:divsChild>
        <w:div w:id="971400310">
          <w:marLeft w:val="0"/>
          <w:marRight w:val="0"/>
          <w:marTop w:val="0"/>
          <w:marBottom w:val="0"/>
          <w:divBdr>
            <w:top w:val="none" w:sz="0" w:space="0" w:color="auto"/>
            <w:left w:val="none" w:sz="0" w:space="0" w:color="auto"/>
            <w:bottom w:val="none" w:sz="0" w:space="0" w:color="auto"/>
            <w:right w:val="none" w:sz="0" w:space="0" w:color="auto"/>
          </w:divBdr>
        </w:div>
      </w:divsChild>
    </w:div>
    <w:div w:id="505247008">
      <w:bodyDiv w:val="1"/>
      <w:marLeft w:val="0"/>
      <w:marRight w:val="0"/>
      <w:marTop w:val="0"/>
      <w:marBottom w:val="0"/>
      <w:divBdr>
        <w:top w:val="none" w:sz="0" w:space="0" w:color="auto"/>
        <w:left w:val="none" w:sz="0" w:space="0" w:color="auto"/>
        <w:bottom w:val="none" w:sz="0" w:space="0" w:color="auto"/>
        <w:right w:val="none" w:sz="0" w:space="0" w:color="auto"/>
      </w:divBdr>
    </w:div>
    <w:div w:id="524177075">
      <w:bodyDiv w:val="1"/>
      <w:marLeft w:val="0"/>
      <w:marRight w:val="0"/>
      <w:marTop w:val="0"/>
      <w:marBottom w:val="0"/>
      <w:divBdr>
        <w:top w:val="none" w:sz="0" w:space="0" w:color="auto"/>
        <w:left w:val="none" w:sz="0" w:space="0" w:color="auto"/>
        <w:bottom w:val="none" w:sz="0" w:space="0" w:color="auto"/>
        <w:right w:val="none" w:sz="0" w:space="0" w:color="auto"/>
      </w:divBdr>
    </w:div>
    <w:div w:id="700128166">
      <w:bodyDiv w:val="1"/>
      <w:marLeft w:val="0"/>
      <w:marRight w:val="0"/>
      <w:marTop w:val="0"/>
      <w:marBottom w:val="0"/>
      <w:divBdr>
        <w:top w:val="none" w:sz="0" w:space="0" w:color="auto"/>
        <w:left w:val="none" w:sz="0" w:space="0" w:color="auto"/>
        <w:bottom w:val="none" w:sz="0" w:space="0" w:color="auto"/>
        <w:right w:val="none" w:sz="0" w:space="0" w:color="auto"/>
      </w:divBdr>
    </w:div>
    <w:div w:id="793017257">
      <w:bodyDiv w:val="1"/>
      <w:marLeft w:val="0"/>
      <w:marRight w:val="0"/>
      <w:marTop w:val="0"/>
      <w:marBottom w:val="0"/>
      <w:divBdr>
        <w:top w:val="none" w:sz="0" w:space="0" w:color="auto"/>
        <w:left w:val="none" w:sz="0" w:space="0" w:color="auto"/>
        <w:bottom w:val="none" w:sz="0" w:space="0" w:color="auto"/>
        <w:right w:val="none" w:sz="0" w:space="0" w:color="auto"/>
      </w:divBdr>
    </w:div>
    <w:div w:id="807475070">
      <w:bodyDiv w:val="1"/>
      <w:marLeft w:val="0"/>
      <w:marRight w:val="0"/>
      <w:marTop w:val="0"/>
      <w:marBottom w:val="0"/>
      <w:divBdr>
        <w:top w:val="none" w:sz="0" w:space="0" w:color="auto"/>
        <w:left w:val="none" w:sz="0" w:space="0" w:color="auto"/>
        <w:bottom w:val="none" w:sz="0" w:space="0" w:color="auto"/>
        <w:right w:val="none" w:sz="0" w:space="0" w:color="auto"/>
      </w:divBdr>
    </w:div>
    <w:div w:id="870653938">
      <w:bodyDiv w:val="1"/>
      <w:marLeft w:val="0"/>
      <w:marRight w:val="0"/>
      <w:marTop w:val="0"/>
      <w:marBottom w:val="0"/>
      <w:divBdr>
        <w:top w:val="none" w:sz="0" w:space="0" w:color="auto"/>
        <w:left w:val="none" w:sz="0" w:space="0" w:color="auto"/>
        <w:bottom w:val="none" w:sz="0" w:space="0" w:color="auto"/>
        <w:right w:val="none" w:sz="0" w:space="0" w:color="auto"/>
      </w:divBdr>
      <w:divsChild>
        <w:div w:id="1697803743">
          <w:marLeft w:val="0"/>
          <w:marRight w:val="0"/>
          <w:marTop w:val="0"/>
          <w:marBottom w:val="0"/>
          <w:divBdr>
            <w:top w:val="none" w:sz="0" w:space="0" w:color="auto"/>
            <w:left w:val="none" w:sz="0" w:space="0" w:color="auto"/>
            <w:bottom w:val="none" w:sz="0" w:space="0" w:color="auto"/>
            <w:right w:val="none" w:sz="0" w:space="0" w:color="auto"/>
          </w:divBdr>
        </w:div>
      </w:divsChild>
    </w:div>
    <w:div w:id="1210266496">
      <w:bodyDiv w:val="1"/>
      <w:marLeft w:val="0"/>
      <w:marRight w:val="0"/>
      <w:marTop w:val="0"/>
      <w:marBottom w:val="0"/>
      <w:divBdr>
        <w:top w:val="none" w:sz="0" w:space="0" w:color="auto"/>
        <w:left w:val="none" w:sz="0" w:space="0" w:color="auto"/>
        <w:bottom w:val="none" w:sz="0" w:space="0" w:color="auto"/>
        <w:right w:val="none" w:sz="0" w:space="0" w:color="auto"/>
      </w:divBdr>
      <w:divsChild>
        <w:div w:id="1827355380">
          <w:marLeft w:val="0"/>
          <w:marRight w:val="0"/>
          <w:marTop w:val="0"/>
          <w:marBottom w:val="360"/>
          <w:divBdr>
            <w:top w:val="none" w:sz="0" w:space="0" w:color="auto"/>
            <w:left w:val="none" w:sz="0" w:space="0" w:color="auto"/>
            <w:bottom w:val="none" w:sz="0" w:space="0" w:color="auto"/>
            <w:right w:val="none" w:sz="0" w:space="0" w:color="auto"/>
          </w:divBdr>
        </w:div>
      </w:divsChild>
    </w:div>
    <w:div w:id="1246374934">
      <w:bodyDiv w:val="1"/>
      <w:marLeft w:val="0"/>
      <w:marRight w:val="0"/>
      <w:marTop w:val="0"/>
      <w:marBottom w:val="0"/>
      <w:divBdr>
        <w:top w:val="none" w:sz="0" w:space="0" w:color="auto"/>
        <w:left w:val="none" w:sz="0" w:space="0" w:color="auto"/>
        <w:bottom w:val="none" w:sz="0" w:space="0" w:color="auto"/>
        <w:right w:val="none" w:sz="0" w:space="0" w:color="auto"/>
      </w:divBdr>
      <w:divsChild>
        <w:div w:id="27073246">
          <w:marLeft w:val="0"/>
          <w:marRight w:val="0"/>
          <w:marTop w:val="0"/>
          <w:marBottom w:val="360"/>
          <w:divBdr>
            <w:top w:val="none" w:sz="0" w:space="0" w:color="auto"/>
            <w:left w:val="none" w:sz="0" w:space="0" w:color="auto"/>
            <w:bottom w:val="none" w:sz="0" w:space="0" w:color="auto"/>
            <w:right w:val="none" w:sz="0" w:space="0" w:color="auto"/>
          </w:divBdr>
        </w:div>
        <w:div w:id="1044015250">
          <w:marLeft w:val="0"/>
          <w:marRight w:val="0"/>
          <w:marTop w:val="0"/>
          <w:marBottom w:val="360"/>
          <w:divBdr>
            <w:top w:val="none" w:sz="0" w:space="0" w:color="auto"/>
            <w:left w:val="none" w:sz="0" w:space="0" w:color="auto"/>
            <w:bottom w:val="none" w:sz="0" w:space="0" w:color="auto"/>
            <w:right w:val="none" w:sz="0" w:space="0" w:color="auto"/>
          </w:divBdr>
        </w:div>
        <w:div w:id="1293174561">
          <w:marLeft w:val="0"/>
          <w:marRight w:val="0"/>
          <w:marTop w:val="0"/>
          <w:marBottom w:val="360"/>
          <w:divBdr>
            <w:top w:val="none" w:sz="0" w:space="0" w:color="auto"/>
            <w:left w:val="none" w:sz="0" w:space="0" w:color="auto"/>
            <w:bottom w:val="none" w:sz="0" w:space="0" w:color="auto"/>
            <w:right w:val="none" w:sz="0" w:space="0" w:color="auto"/>
          </w:divBdr>
        </w:div>
      </w:divsChild>
    </w:div>
    <w:div w:id="1413232390">
      <w:bodyDiv w:val="1"/>
      <w:marLeft w:val="0"/>
      <w:marRight w:val="0"/>
      <w:marTop w:val="0"/>
      <w:marBottom w:val="0"/>
      <w:divBdr>
        <w:top w:val="none" w:sz="0" w:space="0" w:color="auto"/>
        <w:left w:val="none" w:sz="0" w:space="0" w:color="auto"/>
        <w:bottom w:val="none" w:sz="0" w:space="0" w:color="auto"/>
        <w:right w:val="none" w:sz="0" w:space="0" w:color="auto"/>
      </w:divBdr>
    </w:div>
    <w:div w:id="1593464378">
      <w:bodyDiv w:val="1"/>
      <w:marLeft w:val="0"/>
      <w:marRight w:val="0"/>
      <w:marTop w:val="0"/>
      <w:marBottom w:val="0"/>
      <w:divBdr>
        <w:top w:val="none" w:sz="0" w:space="0" w:color="auto"/>
        <w:left w:val="none" w:sz="0" w:space="0" w:color="auto"/>
        <w:bottom w:val="none" w:sz="0" w:space="0" w:color="auto"/>
        <w:right w:val="none" w:sz="0" w:space="0" w:color="auto"/>
      </w:divBdr>
      <w:divsChild>
        <w:div w:id="654378580">
          <w:marLeft w:val="0"/>
          <w:marRight w:val="0"/>
          <w:marTop w:val="0"/>
          <w:marBottom w:val="0"/>
          <w:divBdr>
            <w:top w:val="none" w:sz="0" w:space="0" w:color="auto"/>
            <w:left w:val="none" w:sz="0" w:space="0" w:color="auto"/>
            <w:bottom w:val="none" w:sz="0" w:space="0" w:color="auto"/>
            <w:right w:val="none" w:sz="0" w:space="0" w:color="auto"/>
          </w:divBdr>
        </w:div>
        <w:div w:id="1501774891">
          <w:marLeft w:val="0"/>
          <w:marRight w:val="0"/>
          <w:marTop w:val="0"/>
          <w:marBottom w:val="0"/>
          <w:divBdr>
            <w:top w:val="none" w:sz="0" w:space="0" w:color="auto"/>
            <w:left w:val="none" w:sz="0" w:space="0" w:color="auto"/>
            <w:bottom w:val="none" w:sz="0" w:space="0" w:color="auto"/>
            <w:right w:val="none" w:sz="0" w:space="0" w:color="auto"/>
          </w:divBdr>
        </w:div>
        <w:div w:id="1301231624">
          <w:marLeft w:val="0"/>
          <w:marRight w:val="0"/>
          <w:marTop w:val="0"/>
          <w:marBottom w:val="0"/>
          <w:divBdr>
            <w:top w:val="none" w:sz="0" w:space="0" w:color="auto"/>
            <w:left w:val="none" w:sz="0" w:space="0" w:color="auto"/>
            <w:bottom w:val="none" w:sz="0" w:space="0" w:color="auto"/>
            <w:right w:val="none" w:sz="0" w:space="0" w:color="auto"/>
          </w:divBdr>
        </w:div>
        <w:div w:id="877085814">
          <w:marLeft w:val="0"/>
          <w:marRight w:val="0"/>
          <w:marTop w:val="0"/>
          <w:marBottom w:val="0"/>
          <w:divBdr>
            <w:top w:val="none" w:sz="0" w:space="0" w:color="auto"/>
            <w:left w:val="none" w:sz="0" w:space="0" w:color="auto"/>
            <w:bottom w:val="none" w:sz="0" w:space="0" w:color="auto"/>
            <w:right w:val="none" w:sz="0" w:space="0" w:color="auto"/>
          </w:divBdr>
        </w:div>
        <w:div w:id="1856143011">
          <w:marLeft w:val="0"/>
          <w:marRight w:val="0"/>
          <w:marTop w:val="0"/>
          <w:marBottom w:val="0"/>
          <w:divBdr>
            <w:top w:val="none" w:sz="0" w:space="0" w:color="auto"/>
            <w:left w:val="none" w:sz="0" w:space="0" w:color="auto"/>
            <w:bottom w:val="none" w:sz="0" w:space="0" w:color="auto"/>
            <w:right w:val="none" w:sz="0" w:space="0" w:color="auto"/>
          </w:divBdr>
        </w:div>
        <w:div w:id="1596090038">
          <w:marLeft w:val="0"/>
          <w:marRight w:val="0"/>
          <w:marTop w:val="0"/>
          <w:marBottom w:val="0"/>
          <w:divBdr>
            <w:top w:val="none" w:sz="0" w:space="0" w:color="auto"/>
            <w:left w:val="none" w:sz="0" w:space="0" w:color="auto"/>
            <w:bottom w:val="none" w:sz="0" w:space="0" w:color="auto"/>
            <w:right w:val="none" w:sz="0" w:space="0" w:color="auto"/>
          </w:divBdr>
        </w:div>
        <w:div w:id="1270433009">
          <w:marLeft w:val="0"/>
          <w:marRight w:val="0"/>
          <w:marTop w:val="0"/>
          <w:marBottom w:val="0"/>
          <w:divBdr>
            <w:top w:val="none" w:sz="0" w:space="0" w:color="auto"/>
            <w:left w:val="none" w:sz="0" w:space="0" w:color="auto"/>
            <w:bottom w:val="none" w:sz="0" w:space="0" w:color="auto"/>
            <w:right w:val="none" w:sz="0" w:space="0" w:color="auto"/>
          </w:divBdr>
        </w:div>
      </w:divsChild>
    </w:div>
    <w:div w:id="1678314601">
      <w:bodyDiv w:val="1"/>
      <w:marLeft w:val="0"/>
      <w:marRight w:val="0"/>
      <w:marTop w:val="0"/>
      <w:marBottom w:val="0"/>
      <w:divBdr>
        <w:top w:val="none" w:sz="0" w:space="0" w:color="auto"/>
        <w:left w:val="none" w:sz="0" w:space="0" w:color="auto"/>
        <w:bottom w:val="none" w:sz="0" w:space="0" w:color="auto"/>
        <w:right w:val="none" w:sz="0" w:space="0" w:color="auto"/>
      </w:divBdr>
    </w:div>
    <w:div w:id="1719745016">
      <w:bodyDiv w:val="1"/>
      <w:marLeft w:val="0"/>
      <w:marRight w:val="0"/>
      <w:marTop w:val="0"/>
      <w:marBottom w:val="0"/>
      <w:divBdr>
        <w:top w:val="none" w:sz="0" w:space="0" w:color="auto"/>
        <w:left w:val="none" w:sz="0" w:space="0" w:color="auto"/>
        <w:bottom w:val="none" w:sz="0" w:space="0" w:color="auto"/>
        <w:right w:val="none" w:sz="0" w:space="0" w:color="auto"/>
      </w:divBdr>
    </w:div>
    <w:div w:id="1943758716">
      <w:bodyDiv w:val="1"/>
      <w:marLeft w:val="0"/>
      <w:marRight w:val="0"/>
      <w:marTop w:val="0"/>
      <w:marBottom w:val="0"/>
      <w:divBdr>
        <w:top w:val="none" w:sz="0" w:space="0" w:color="auto"/>
        <w:left w:val="none" w:sz="0" w:space="0" w:color="auto"/>
        <w:bottom w:val="none" w:sz="0" w:space="0" w:color="auto"/>
        <w:right w:val="none" w:sz="0" w:space="0" w:color="auto"/>
      </w:divBdr>
    </w:div>
    <w:div w:id="1958170767">
      <w:bodyDiv w:val="1"/>
      <w:marLeft w:val="0"/>
      <w:marRight w:val="0"/>
      <w:marTop w:val="0"/>
      <w:marBottom w:val="0"/>
      <w:divBdr>
        <w:top w:val="none" w:sz="0" w:space="0" w:color="auto"/>
        <w:left w:val="none" w:sz="0" w:space="0" w:color="auto"/>
        <w:bottom w:val="none" w:sz="0" w:space="0" w:color="auto"/>
        <w:right w:val="none" w:sz="0" w:space="0" w:color="auto"/>
      </w:divBdr>
    </w:div>
    <w:div w:id="1971393753">
      <w:bodyDiv w:val="1"/>
      <w:marLeft w:val="0"/>
      <w:marRight w:val="0"/>
      <w:marTop w:val="0"/>
      <w:marBottom w:val="0"/>
      <w:divBdr>
        <w:top w:val="none" w:sz="0" w:space="0" w:color="auto"/>
        <w:left w:val="none" w:sz="0" w:space="0" w:color="auto"/>
        <w:bottom w:val="none" w:sz="0" w:space="0" w:color="auto"/>
        <w:right w:val="none" w:sz="0" w:space="0" w:color="auto"/>
      </w:divBdr>
    </w:div>
    <w:div w:id="2009288827">
      <w:bodyDiv w:val="1"/>
      <w:marLeft w:val="0"/>
      <w:marRight w:val="0"/>
      <w:marTop w:val="0"/>
      <w:marBottom w:val="0"/>
      <w:divBdr>
        <w:top w:val="none" w:sz="0" w:space="0" w:color="auto"/>
        <w:left w:val="none" w:sz="0" w:space="0" w:color="auto"/>
        <w:bottom w:val="none" w:sz="0" w:space="0" w:color="auto"/>
        <w:right w:val="none" w:sz="0" w:space="0" w:color="auto"/>
      </w:divBdr>
      <w:divsChild>
        <w:div w:id="652954049">
          <w:marLeft w:val="0"/>
          <w:marRight w:val="0"/>
          <w:marTop w:val="0"/>
          <w:marBottom w:val="0"/>
          <w:divBdr>
            <w:top w:val="none" w:sz="0" w:space="0" w:color="auto"/>
            <w:left w:val="none" w:sz="0" w:space="0" w:color="auto"/>
            <w:bottom w:val="none" w:sz="0" w:space="0" w:color="auto"/>
            <w:right w:val="none" w:sz="0" w:space="0" w:color="auto"/>
          </w:divBdr>
        </w:div>
        <w:div w:id="48696277">
          <w:marLeft w:val="0"/>
          <w:marRight w:val="0"/>
          <w:marTop w:val="0"/>
          <w:marBottom w:val="0"/>
          <w:divBdr>
            <w:top w:val="none" w:sz="0" w:space="0" w:color="auto"/>
            <w:left w:val="none" w:sz="0" w:space="0" w:color="auto"/>
            <w:bottom w:val="none" w:sz="0" w:space="0" w:color="auto"/>
            <w:right w:val="none" w:sz="0" w:space="0" w:color="auto"/>
          </w:divBdr>
        </w:div>
        <w:div w:id="1806846617">
          <w:marLeft w:val="0"/>
          <w:marRight w:val="0"/>
          <w:marTop w:val="0"/>
          <w:marBottom w:val="0"/>
          <w:divBdr>
            <w:top w:val="none" w:sz="0" w:space="0" w:color="auto"/>
            <w:left w:val="none" w:sz="0" w:space="0" w:color="auto"/>
            <w:bottom w:val="none" w:sz="0" w:space="0" w:color="auto"/>
            <w:right w:val="none" w:sz="0" w:space="0" w:color="auto"/>
          </w:divBdr>
        </w:div>
        <w:div w:id="1914701641">
          <w:marLeft w:val="0"/>
          <w:marRight w:val="0"/>
          <w:marTop w:val="0"/>
          <w:marBottom w:val="0"/>
          <w:divBdr>
            <w:top w:val="none" w:sz="0" w:space="0" w:color="auto"/>
            <w:left w:val="none" w:sz="0" w:space="0" w:color="auto"/>
            <w:bottom w:val="none" w:sz="0" w:space="0" w:color="auto"/>
            <w:right w:val="none" w:sz="0" w:space="0" w:color="auto"/>
          </w:divBdr>
        </w:div>
      </w:divsChild>
    </w:div>
    <w:div w:id="20896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2dip.ru/%D1%81%D0%BF%D0%B8%D1%81%D0%BE%D0%BA_%D0%BB%D0%B8%D1%82%D0%B5%D1%80%D0%B0%D1%82%D1%83%D1%80%D1%8B/130003/" TargetMode="External"/><Relationship Id="rId3" Type="http://schemas.openxmlformats.org/officeDocument/2006/relationships/styles" Target="styles.xml"/><Relationship Id="rId21" Type="http://schemas.openxmlformats.org/officeDocument/2006/relationships/hyperlink" Target="http://2dip.ru/%D1%81%D0%BF%D0%B8%D1%81%D0%BE%D0%BA_%D0%BB%D0%B8%D1%82%D0%B5%D1%80%D0%B0%D1%82%D1%83%D1%80%D1%8B/17462/"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2dip.ru/%D1%81%D0%BF%D0%B8%D1%81%D0%BE%D0%BA_%D0%BB%D0%B8%D1%82%D0%B5%D1%80%D0%B0%D1%82%D1%83%D1%80%D1%8B/130006/" TargetMode="External"/><Relationship Id="rId2" Type="http://schemas.openxmlformats.org/officeDocument/2006/relationships/numbering" Target="numbering.xml"/><Relationship Id="rId16" Type="http://schemas.openxmlformats.org/officeDocument/2006/relationships/hyperlink" Target="http://2dip.ru/%D1%81%D0%BF%D0%B8%D1%81%D0%BE%D0%BA_%D0%BB%D0%B8%D1%82%D0%B5%D1%80%D0%B0%D1%82%D1%83%D1%80%D1%8B/10854/" TargetMode="External"/><Relationship Id="rId20" Type="http://schemas.openxmlformats.org/officeDocument/2006/relationships/hyperlink" Target="http://oz.by/books/more.phtml?id=10337251&amp;partner=oz6342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erunion.ru/otchet/otchet_2013.pd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oz.by/books/more.phtml?id=10172789&amp;partner=oz63429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Анализ производства и реализации пива ОАО "Гамбринус"</a:t>
            </a:r>
          </a:p>
        </c:rich>
      </c:tx>
    </c:title>
    <c:plotArea>
      <c:layout/>
      <c:lineChart>
        <c:grouping val="standard"/>
        <c:ser>
          <c:idx val="0"/>
          <c:order val="0"/>
          <c:tx>
            <c:strRef>
              <c:f>Лист1!$B$1</c:f>
              <c:strCache>
                <c:ptCount val="1"/>
                <c:pt idx="0">
                  <c:v>Реализация пива, гл</c:v>
                </c:pt>
              </c:strCache>
            </c:strRef>
          </c:tx>
          <c:marker>
            <c:symbol val="none"/>
          </c:marker>
          <c:cat>
            <c:strRef>
              <c:f>Лист1!$A$2:$A$15</c:f>
              <c:strCache>
                <c:ptCount val="14"/>
                <c:pt idx="2">
                  <c:v>Январь</c:v>
                </c:pt>
                <c:pt idx="3">
                  <c:v>Февраль</c:v>
                </c:pt>
                <c:pt idx="4">
                  <c:v>Март</c:v>
                </c:pt>
                <c:pt idx="5">
                  <c:v>Апрель</c:v>
                </c:pt>
                <c:pt idx="6">
                  <c:v>Май</c:v>
                </c:pt>
                <c:pt idx="7">
                  <c:v>Июнь</c:v>
                </c:pt>
                <c:pt idx="8">
                  <c:v>Июль</c:v>
                </c:pt>
                <c:pt idx="9">
                  <c:v>Август</c:v>
                </c:pt>
                <c:pt idx="10">
                  <c:v>Сентябрь</c:v>
                </c:pt>
                <c:pt idx="11">
                  <c:v>Октябрь</c:v>
                </c:pt>
                <c:pt idx="12">
                  <c:v>Ноябрь</c:v>
                </c:pt>
                <c:pt idx="13">
                  <c:v>Декабрь</c:v>
                </c:pt>
              </c:strCache>
            </c:strRef>
          </c:cat>
          <c:val>
            <c:numRef>
              <c:f>Лист1!$B$2:$B$15</c:f>
              <c:numCache>
                <c:formatCode>General</c:formatCode>
                <c:ptCount val="14"/>
                <c:pt idx="2" formatCode="#,##0.00">
                  <c:v>6677.76</c:v>
                </c:pt>
                <c:pt idx="3" formatCode="#,##0.00">
                  <c:v>7612.33</c:v>
                </c:pt>
                <c:pt idx="4" formatCode="#,##0.00">
                  <c:v>9622.9699999998411</c:v>
                </c:pt>
                <c:pt idx="5" formatCode="#,##0.00">
                  <c:v>10841.02</c:v>
                </c:pt>
                <c:pt idx="6" formatCode="#,##0.00">
                  <c:v>14765.94</c:v>
                </c:pt>
                <c:pt idx="7" formatCode="#,##0.00">
                  <c:v>16094.03</c:v>
                </c:pt>
                <c:pt idx="8" formatCode="#,##0.00">
                  <c:v>18569.990000000005</c:v>
                </c:pt>
                <c:pt idx="9" formatCode="#,##0.00">
                  <c:v>15569.96</c:v>
                </c:pt>
                <c:pt idx="10" formatCode="#,##0.00">
                  <c:v>10399.5</c:v>
                </c:pt>
                <c:pt idx="11" formatCode="#,##0.00">
                  <c:v>8839.6200000000008</c:v>
                </c:pt>
                <c:pt idx="12" formatCode="#,##0.00">
                  <c:v>8538.7099999999136</c:v>
                </c:pt>
                <c:pt idx="13" formatCode="#,##0.00">
                  <c:v>10467.219999999987</c:v>
                </c:pt>
              </c:numCache>
            </c:numRef>
          </c:val>
          <c:extLst xmlns:c16r2="http://schemas.microsoft.com/office/drawing/2015/06/chart">
            <c:ext xmlns:c16="http://schemas.microsoft.com/office/drawing/2014/chart" uri="{C3380CC4-5D6E-409C-BE32-E72D297353CC}">
              <c16:uniqueId val="{00000000-956A-4269-9D1F-46A01C12567E}"/>
            </c:ext>
          </c:extLst>
        </c:ser>
        <c:ser>
          <c:idx val="1"/>
          <c:order val="1"/>
          <c:tx>
            <c:strRef>
              <c:f>Лист1!$C$1</c:f>
              <c:strCache>
                <c:ptCount val="1"/>
                <c:pt idx="0">
                  <c:v>Производство пива, гл</c:v>
                </c:pt>
              </c:strCache>
            </c:strRef>
          </c:tx>
          <c:marker>
            <c:symbol val="none"/>
          </c:marker>
          <c:cat>
            <c:strRef>
              <c:f>Лист1!$A$2:$A$15</c:f>
              <c:strCache>
                <c:ptCount val="14"/>
                <c:pt idx="2">
                  <c:v>Январь</c:v>
                </c:pt>
                <c:pt idx="3">
                  <c:v>Февраль</c:v>
                </c:pt>
                <c:pt idx="4">
                  <c:v>Март</c:v>
                </c:pt>
                <c:pt idx="5">
                  <c:v>Апрель</c:v>
                </c:pt>
                <c:pt idx="6">
                  <c:v>Май</c:v>
                </c:pt>
                <c:pt idx="7">
                  <c:v>Июнь</c:v>
                </c:pt>
                <c:pt idx="8">
                  <c:v>Июль</c:v>
                </c:pt>
                <c:pt idx="9">
                  <c:v>Август</c:v>
                </c:pt>
                <c:pt idx="10">
                  <c:v>Сентябрь</c:v>
                </c:pt>
                <c:pt idx="11">
                  <c:v>Октябрь</c:v>
                </c:pt>
                <c:pt idx="12">
                  <c:v>Ноябрь</c:v>
                </c:pt>
                <c:pt idx="13">
                  <c:v>Декабрь</c:v>
                </c:pt>
              </c:strCache>
            </c:strRef>
          </c:cat>
          <c:val>
            <c:numRef>
              <c:f>Лист1!$C$2:$C$15</c:f>
              <c:numCache>
                <c:formatCode>General</c:formatCode>
                <c:ptCount val="14"/>
                <c:pt idx="2" formatCode="#,##0.00">
                  <c:v>6900.06</c:v>
                </c:pt>
                <c:pt idx="3" formatCode="#,##0.00">
                  <c:v>7443.54</c:v>
                </c:pt>
                <c:pt idx="4" formatCode="#,##0.00">
                  <c:v>9955.7000000000007</c:v>
                </c:pt>
                <c:pt idx="5" formatCode="#,##0.00">
                  <c:v>10752.9</c:v>
                </c:pt>
                <c:pt idx="6" formatCode="#,##0.00">
                  <c:v>14797.4</c:v>
                </c:pt>
                <c:pt idx="7" formatCode="#,##0.00">
                  <c:v>16636</c:v>
                </c:pt>
                <c:pt idx="8" formatCode="#,##0.00">
                  <c:v>18440.099999999897</c:v>
                </c:pt>
                <c:pt idx="9" formatCode="#,##0.00">
                  <c:v>15617.6</c:v>
                </c:pt>
                <c:pt idx="10" formatCode="#,##0.00">
                  <c:v>9959.5</c:v>
                </c:pt>
                <c:pt idx="11" formatCode="#,##0.00">
                  <c:v>8942.8699999998225</c:v>
                </c:pt>
                <c:pt idx="12" formatCode="#,##0.00">
                  <c:v>8877.33</c:v>
                </c:pt>
                <c:pt idx="13" formatCode="#,##0.00">
                  <c:v>9724.92</c:v>
                </c:pt>
              </c:numCache>
            </c:numRef>
          </c:val>
          <c:extLst xmlns:c16r2="http://schemas.microsoft.com/office/drawing/2015/06/chart">
            <c:ext xmlns:c16="http://schemas.microsoft.com/office/drawing/2014/chart" uri="{C3380CC4-5D6E-409C-BE32-E72D297353CC}">
              <c16:uniqueId val="{00000001-956A-4269-9D1F-46A01C12567E}"/>
            </c:ext>
          </c:extLst>
        </c:ser>
        <c:marker val="1"/>
        <c:axId val="101661696"/>
        <c:axId val="101663488"/>
      </c:lineChart>
      <c:catAx>
        <c:axId val="101661696"/>
        <c:scaling>
          <c:orientation val="minMax"/>
        </c:scaling>
        <c:axPos val="b"/>
        <c:numFmt formatCode="General" sourceLinked="0"/>
        <c:majorTickMark val="none"/>
        <c:tickLblPos val="nextTo"/>
        <c:crossAx val="101663488"/>
        <c:crosses val="autoZero"/>
        <c:auto val="1"/>
        <c:lblAlgn val="ctr"/>
        <c:lblOffset val="100"/>
      </c:catAx>
      <c:valAx>
        <c:axId val="101663488"/>
        <c:scaling>
          <c:orientation val="minMax"/>
        </c:scaling>
        <c:axPos val="l"/>
        <c:majorGridlines/>
        <c:numFmt formatCode="General" sourceLinked="1"/>
        <c:majorTickMark val="none"/>
        <c:tickLblPos val="nextTo"/>
        <c:spPr>
          <a:ln w="9525">
            <a:noFill/>
          </a:ln>
        </c:spPr>
        <c:crossAx val="10166169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Жигулевское светлое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Лист1!$B$2:$B$6</c:f>
              <c:numCache>
                <c:formatCode>General</c:formatCode>
                <c:ptCount val="5"/>
                <c:pt idx="0">
                  <c:v>49657</c:v>
                </c:pt>
                <c:pt idx="1">
                  <c:v>52321</c:v>
                </c:pt>
                <c:pt idx="2">
                  <c:v>55912</c:v>
                </c:pt>
                <c:pt idx="3">
                  <c:v>62017</c:v>
                </c:pt>
                <c:pt idx="4">
                  <c:v>72989</c:v>
                </c:pt>
              </c:numCache>
            </c:numRef>
          </c:val>
          <c:extLst xmlns:c16r2="http://schemas.microsoft.com/office/drawing/2015/06/chart">
            <c:ext xmlns:c16="http://schemas.microsoft.com/office/drawing/2014/chart" uri="{C3380CC4-5D6E-409C-BE32-E72D297353CC}">
              <c16:uniqueId val="{00000000-8057-4B99-99DB-DE9AADF88911}"/>
            </c:ext>
          </c:extLst>
        </c:ser>
        <c:ser>
          <c:idx val="1"/>
          <c:order val="1"/>
          <c:tx>
            <c:strRef>
              <c:f>Лист1!$C$1</c:f>
              <c:strCache>
                <c:ptCount val="1"/>
                <c:pt idx="0">
                  <c:v>Бодрое светлое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Лист1!$C$2:$C$6</c:f>
              <c:numCache>
                <c:formatCode>General</c:formatCode>
                <c:ptCount val="5"/>
                <c:pt idx="0">
                  <c:v>23456</c:v>
                </c:pt>
                <c:pt idx="1">
                  <c:v>27453</c:v>
                </c:pt>
                <c:pt idx="2">
                  <c:v>28300</c:v>
                </c:pt>
                <c:pt idx="3">
                  <c:v>25979</c:v>
                </c:pt>
                <c:pt idx="4">
                  <c:v>27996</c:v>
                </c:pt>
              </c:numCache>
            </c:numRef>
          </c:val>
          <c:extLst xmlns:c16r2="http://schemas.microsoft.com/office/drawing/2015/06/chart">
            <c:ext xmlns:c16="http://schemas.microsoft.com/office/drawing/2014/chart" uri="{C3380CC4-5D6E-409C-BE32-E72D297353CC}">
              <c16:uniqueId val="{00000001-8057-4B99-99DB-DE9AADF88911}"/>
            </c:ext>
          </c:extLst>
        </c:ser>
        <c:ser>
          <c:idx val="2"/>
          <c:order val="2"/>
          <c:tx>
            <c:strRef>
              <c:f>Лист1!$D$1</c:f>
              <c:strCache>
                <c:ptCount val="1"/>
                <c:pt idx="0">
                  <c:v>Бодрое нефильтрованное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Лист1!$D$2:$D$6</c:f>
              <c:numCache>
                <c:formatCode>General</c:formatCode>
                <c:ptCount val="5"/>
                <c:pt idx="0">
                  <c:v>2021</c:v>
                </c:pt>
                <c:pt idx="1">
                  <c:v>3505</c:v>
                </c:pt>
                <c:pt idx="2">
                  <c:v>3301</c:v>
                </c:pt>
                <c:pt idx="3">
                  <c:v>5929</c:v>
                </c:pt>
                <c:pt idx="4">
                  <c:v>8691</c:v>
                </c:pt>
              </c:numCache>
            </c:numRef>
          </c:val>
          <c:extLst xmlns:c16r2="http://schemas.microsoft.com/office/drawing/2015/06/chart">
            <c:ext xmlns:c16="http://schemas.microsoft.com/office/drawing/2014/chart" uri="{C3380CC4-5D6E-409C-BE32-E72D297353CC}">
              <c16:uniqueId val="{00000002-8057-4B99-99DB-DE9AADF88911}"/>
            </c:ext>
          </c:extLst>
        </c:ser>
        <c:ser>
          <c:idx val="3"/>
          <c:order val="3"/>
          <c:tx>
            <c:strRef>
              <c:f>Лист1!$E$1</c:f>
              <c:strCache>
                <c:ptCount val="1"/>
                <c:pt idx="0">
                  <c:v>Жигулевское живое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Лист1!$E$2:$E$6</c:f>
              <c:numCache>
                <c:formatCode>General</c:formatCode>
                <c:ptCount val="5"/>
                <c:pt idx="0">
                  <c:v>12453</c:v>
                </c:pt>
                <c:pt idx="1">
                  <c:v>10101</c:v>
                </c:pt>
                <c:pt idx="2">
                  <c:v>10221</c:v>
                </c:pt>
                <c:pt idx="3">
                  <c:v>7837</c:v>
                </c:pt>
                <c:pt idx="4">
                  <c:v>5716</c:v>
                </c:pt>
              </c:numCache>
            </c:numRef>
          </c:val>
          <c:extLst xmlns:c16r2="http://schemas.microsoft.com/office/drawing/2015/06/chart">
            <c:ext xmlns:c16="http://schemas.microsoft.com/office/drawing/2014/chart" uri="{C3380CC4-5D6E-409C-BE32-E72D297353CC}">
              <c16:uniqueId val="{00000003-8057-4B99-99DB-DE9AADF88911}"/>
            </c:ext>
          </c:extLst>
        </c:ser>
        <c:ser>
          <c:idx val="4"/>
          <c:order val="4"/>
          <c:tx>
            <c:strRef>
              <c:f>Лист1!$F$1</c:f>
              <c:strCache>
                <c:ptCount val="1"/>
                <c:pt idx="0">
                  <c:v>Бодрое живое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Лист1!$F$2:$F$6</c:f>
              <c:numCache>
                <c:formatCode>General</c:formatCode>
                <c:ptCount val="5"/>
                <c:pt idx="0">
                  <c:v>2537</c:v>
                </c:pt>
                <c:pt idx="1">
                  <c:v>3854</c:v>
                </c:pt>
                <c:pt idx="2">
                  <c:v>3915</c:v>
                </c:pt>
                <c:pt idx="3">
                  <c:v>1727</c:v>
                </c:pt>
                <c:pt idx="4">
                  <c:v>3037</c:v>
                </c:pt>
              </c:numCache>
            </c:numRef>
          </c:val>
          <c:extLst xmlns:c16r2="http://schemas.microsoft.com/office/drawing/2015/06/chart">
            <c:ext xmlns:c16="http://schemas.microsoft.com/office/drawing/2014/chart" uri="{C3380CC4-5D6E-409C-BE32-E72D297353CC}">
              <c16:uniqueId val="{00000004-8057-4B99-99DB-DE9AADF88911}"/>
            </c:ext>
          </c:extLst>
        </c:ser>
        <c:ser>
          <c:idx val="5"/>
          <c:order val="5"/>
          <c:tx>
            <c:strRef>
              <c:f>Лист1!$G$1</c:f>
              <c:strCache>
                <c:ptCount val="1"/>
                <c:pt idx="0">
                  <c:v>Афродита</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Лист1!$G$2:$G$6</c:f>
              <c:numCache>
                <c:formatCode>General</c:formatCode>
                <c:ptCount val="5"/>
                <c:pt idx="0">
                  <c:v>1021</c:v>
                </c:pt>
                <c:pt idx="1">
                  <c:v>2001</c:v>
                </c:pt>
                <c:pt idx="2">
                  <c:v>1708</c:v>
                </c:pt>
                <c:pt idx="3">
                  <c:v>1401</c:v>
                </c:pt>
                <c:pt idx="4">
                  <c:v>1394</c:v>
                </c:pt>
              </c:numCache>
            </c:numRef>
          </c:val>
          <c:extLst xmlns:c16r2="http://schemas.microsoft.com/office/drawing/2015/06/chart">
            <c:ext xmlns:c16="http://schemas.microsoft.com/office/drawing/2014/chart" uri="{C3380CC4-5D6E-409C-BE32-E72D297353CC}">
              <c16:uniqueId val="{00000005-8057-4B99-99DB-DE9AADF88911}"/>
            </c:ext>
          </c:extLst>
        </c:ser>
        <c:ser>
          <c:idx val="6"/>
          <c:order val="6"/>
          <c:tx>
            <c:strRef>
              <c:f>Лист1!$H$1</c:f>
              <c:strCache>
                <c:ptCount val="1"/>
                <c:pt idx="0">
                  <c:v>Жигулевское нефильтрованное</c:v>
                </c:pt>
              </c:strCache>
            </c:strRef>
          </c:tx>
          <c:marker>
            <c:symbol val="none"/>
          </c:marker>
          <c:cat>
            <c:strRef>
              <c:f>Лист1!$A$2:$A$6</c:f>
              <c:strCache>
                <c:ptCount val="5"/>
                <c:pt idx="0">
                  <c:v>2009г</c:v>
                </c:pt>
                <c:pt idx="1">
                  <c:v>2010г</c:v>
                </c:pt>
                <c:pt idx="2">
                  <c:v>2011г</c:v>
                </c:pt>
                <c:pt idx="3">
                  <c:v>2012г</c:v>
                </c:pt>
                <c:pt idx="4">
                  <c:v>2013г</c:v>
                </c:pt>
              </c:strCache>
            </c:strRef>
          </c:cat>
          <c:val>
            <c:numRef>
              <c:f>Лист1!$H$2:$H$6</c:f>
              <c:numCache>
                <c:formatCode>General</c:formatCode>
                <c:ptCount val="5"/>
                <c:pt idx="0">
                  <c:v>1013</c:v>
                </c:pt>
                <c:pt idx="1">
                  <c:v>845</c:v>
                </c:pt>
                <c:pt idx="2">
                  <c:v>783</c:v>
                </c:pt>
                <c:pt idx="3">
                  <c:v>789</c:v>
                </c:pt>
                <c:pt idx="4">
                  <c:v>461</c:v>
                </c:pt>
              </c:numCache>
            </c:numRef>
          </c:val>
          <c:extLst xmlns:c16r2="http://schemas.microsoft.com/office/drawing/2015/06/chart">
            <c:ext xmlns:c16="http://schemas.microsoft.com/office/drawing/2014/chart" uri="{C3380CC4-5D6E-409C-BE32-E72D297353CC}">
              <c16:uniqueId val="{00000006-8057-4B99-99DB-DE9AADF88911}"/>
            </c:ext>
          </c:extLst>
        </c:ser>
        <c:marker val="1"/>
        <c:axId val="101289984"/>
        <c:axId val="101291520"/>
      </c:lineChart>
      <c:catAx>
        <c:axId val="101289984"/>
        <c:scaling>
          <c:orientation val="minMax"/>
        </c:scaling>
        <c:delete val="1"/>
        <c:axPos val="b"/>
        <c:numFmt formatCode="General" sourceLinked="0"/>
        <c:tickLblPos val="nextTo"/>
        <c:crossAx val="101291520"/>
        <c:crosses val="autoZero"/>
        <c:auto val="1"/>
        <c:lblAlgn val="ctr"/>
        <c:lblOffset val="100"/>
      </c:catAx>
      <c:valAx>
        <c:axId val="101291520"/>
        <c:scaling>
          <c:orientation val="minMax"/>
        </c:scaling>
        <c:axPos val="l"/>
        <c:majorGridlines/>
        <c:numFmt formatCode="General" sourceLinked="1"/>
        <c:tickLblPos val="nextTo"/>
        <c:crossAx val="1012899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Структура продаж по торговым маркам</a:t>
            </a:r>
            <a:r>
              <a:rPr lang="ru-RU" sz="1200" baseline="0">
                <a:latin typeface="Times New Roman" pitchFamily="18" charset="0"/>
                <a:cs typeface="Times New Roman" pitchFamily="18" charset="0"/>
              </a:rPr>
              <a:t> за 2015 год</a:t>
            </a:r>
            <a:endParaRPr lang="ru-RU" sz="1200">
              <a:latin typeface="Times New Roman" pitchFamily="18" charset="0"/>
              <a:cs typeface="Times New Roman" pitchFamily="18" charset="0"/>
            </a:endParaRPr>
          </a:p>
        </c:rich>
      </c:tx>
    </c:title>
    <c:plotArea>
      <c:layout/>
      <c:pieChart>
        <c:varyColors val="1"/>
        <c:ser>
          <c:idx val="0"/>
          <c:order val="0"/>
          <c:tx>
            <c:strRef>
              <c:f>Лист1!$B$1</c:f>
              <c:strCache>
                <c:ptCount val="1"/>
                <c:pt idx="0">
                  <c:v>Структура продаж по торговым маркам за 2013 г.</c:v>
                </c:pt>
              </c:strCache>
            </c:strRef>
          </c:tx>
          <c:cat>
            <c:strRef>
              <c:f>Лист1!$A$2:$A$15</c:f>
              <c:strCache>
                <c:ptCount val="14"/>
                <c:pt idx="0">
                  <c:v>Жигулевское  светлое</c:v>
                </c:pt>
                <c:pt idx="1">
                  <c:v>Бодрое светлое</c:v>
                </c:pt>
                <c:pt idx="2">
                  <c:v>Бодрое нефильтрованное</c:v>
                </c:pt>
                <c:pt idx="3">
                  <c:v>Гамбринус темное</c:v>
                </c:pt>
                <c:pt idx="4">
                  <c:v>Жигулевское живое</c:v>
                </c:pt>
                <c:pt idx="5">
                  <c:v>Чешский сватек </c:v>
                </c:pt>
                <c:pt idx="6">
                  <c:v>Бодрое живое</c:v>
                </c:pt>
                <c:pt idx="7">
                  <c:v>Гамбринус светлое</c:v>
                </c:pt>
                <c:pt idx="8">
                  <c:v>Афродита </c:v>
                </c:pt>
                <c:pt idx="9">
                  <c:v>Элитное крепкое </c:v>
                </c:pt>
                <c:pt idx="10">
                  <c:v>Гамбринус темное живое</c:v>
                </c:pt>
                <c:pt idx="11">
                  <c:v>Жигулевское нефильтрованное</c:v>
                </c:pt>
                <c:pt idx="12">
                  <c:v>Ижевское живое</c:v>
                </c:pt>
                <c:pt idx="13">
                  <c:v>Чешский сватек темное бархатное</c:v>
                </c:pt>
              </c:strCache>
            </c:strRef>
          </c:cat>
          <c:val>
            <c:numRef>
              <c:f>Лист1!$B$2:$B$15</c:f>
              <c:numCache>
                <c:formatCode>General</c:formatCode>
                <c:ptCount val="14"/>
                <c:pt idx="0">
                  <c:v>52.9</c:v>
                </c:pt>
                <c:pt idx="1">
                  <c:v>20.8</c:v>
                </c:pt>
                <c:pt idx="2">
                  <c:v>6.4</c:v>
                </c:pt>
                <c:pt idx="3">
                  <c:v>4.3</c:v>
                </c:pt>
                <c:pt idx="4">
                  <c:v>4.2</c:v>
                </c:pt>
                <c:pt idx="5">
                  <c:v>3.6</c:v>
                </c:pt>
                <c:pt idx="6">
                  <c:v>2.2000000000000002</c:v>
                </c:pt>
                <c:pt idx="7">
                  <c:v>2.1</c:v>
                </c:pt>
                <c:pt idx="8">
                  <c:v>1.1000000000000001</c:v>
                </c:pt>
                <c:pt idx="9">
                  <c:v>0.70000000000000062</c:v>
                </c:pt>
                <c:pt idx="10">
                  <c:v>0.5</c:v>
                </c:pt>
                <c:pt idx="11">
                  <c:v>0.4</c:v>
                </c:pt>
                <c:pt idx="12">
                  <c:v>0.4</c:v>
                </c:pt>
                <c:pt idx="13">
                  <c:v>0.4</c:v>
                </c:pt>
              </c:numCache>
            </c:numRef>
          </c:val>
          <c:extLst xmlns:c16r2="http://schemas.microsoft.com/office/drawing/2015/06/chart">
            <c:ext xmlns:c16="http://schemas.microsoft.com/office/drawing/2014/chart" uri="{C3380CC4-5D6E-409C-BE32-E72D297353CC}">
              <c16:uniqueId val="{00000000-A6FB-4DA7-B6AD-EEBA1D9D000E}"/>
            </c:ext>
          </c:extLst>
        </c:ser>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Бутылка 0,5л.</c:v>
                </c:pt>
              </c:strCache>
            </c:strRef>
          </c:tx>
          <c:marker>
            <c:symbol val="none"/>
          </c:marker>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23123</c:v>
                </c:pt>
                <c:pt idx="1">
                  <c:v>27654</c:v>
                </c:pt>
                <c:pt idx="2">
                  <c:v>30328</c:v>
                </c:pt>
                <c:pt idx="3">
                  <c:v>22249</c:v>
                </c:pt>
                <c:pt idx="4">
                  <c:v>28310</c:v>
                </c:pt>
              </c:numCache>
            </c:numRef>
          </c:val>
          <c:extLst xmlns:c16r2="http://schemas.microsoft.com/office/drawing/2015/06/chart">
            <c:ext xmlns:c16="http://schemas.microsoft.com/office/drawing/2014/chart" uri="{C3380CC4-5D6E-409C-BE32-E72D297353CC}">
              <c16:uniqueId val="{00000000-2B2A-4E1B-86C6-A571FF872F82}"/>
            </c:ext>
          </c:extLst>
        </c:ser>
        <c:ser>
          <c:idx val="1"/>
          <c:order val="1"/>
          <c:tx>
            <c:strRef>
              <c:f>Лист1!$C$1</c:f>
              <c:strCache>
                <c:ptCount val="1"/>
                <c:pt idx="0">
                  <c:v>КЕГи</c:v>
                </c:pt>
              </c:strCache>
            </c:strRef>
          </c:tx>
          <c:marker>
            <c:symbol val="none"/>
          </c:marker>
          <c:cat>
            <c:numRef>
              <c:f>Лист1!$A$2:$A$6</c:f>
              <c:numCache>
                <c:formatCode>General</c:formatCode>
                <c:ptCount val="5"/>
                <c:pt idx="0">
                  <c:v>2009</c:v>
                </c:pt>
                <c:pt idx="1">
                  <c:v>2010</c:v>
                </c:pt>
                <c:pt idx="2">
                  <c:v>2011</c:v>
                </c:pt>
                <c:pt idx="3">
                  <c:v>2012</c:v>
                </c:pt>
                <c:pt idx="4">
                  <c:v>2013</c:v>
                </c:pt>
              </c:numCache>
            </c:numRef>
          </c:cat>
          <c:val>
            <c:numRef>
              <c:f>Лист1!$C$2:$C$6</c:f>
              <c:numCache>
                <c:formatCode>General</c:formatCode>
                <c:ptCount val="5"/>
                <c:pt idx="0">
                  <c:v>25785</c:v>
                </c:pt>
                <c:pt idx="1">
                  <c:v>29718</c:v>
                </c:pt>
                <c:pt idx="2">
                  <c:v>37313</c:v>
                </c:pt>
                <c:pt idx="3">
                  <c:v>61345</c:v>
                </c:pt>
                <c:pt idx="4">
                  <c:v>57723</c:v>
                </c:pt>
              </c:numCache>
            </c:numRef>
          </c:val>
          <c:extLst xmlns:c16r2="http://schemas.microsoft.com/office/drawing/2015/06/chart">
            <c:ext xmlns:c16="http://schemas.microsoft.com/office/drawing/2014/chart" uri="{C3380CC4-5D6E-409C-BE32-E72D297353CC}">
              <c16:uniqueId val="{00000001-2B2A-4E1B-86C6-A571FF872F82}"/>
            </c:ext>
          </c:extLst>
        </c:ser>
        <c:ser>
          <c:idx val="3"/>
          <c:order val="2"/>
          <c:tx>
            <c:strRef>
              <c:f>Лист1!$E$1</c:f>
              <c:strCache>
                <c:ptCount val="1"/>
                <c:pt idx="0">
                  <c:v>1,0л.</c:v>
                </c:pt>
              </c:strCache>
            </c:strRef>
          </c:tx>
          <c:marker>
            <c:symbol val="none"/>
          </c:marker>
          <c:cat>
            <c:numRef>
              <c:f>Лист1!$A$2:$A$6</c:f>
              <c:numCache>
                <c:formatCode>General</c:formatCode>
                <c:ptCount val="5"/>
                <c:pt idx="0">
                  <c:v>2009</c:v>
                </c:pt>
                <c:pt idx="1">
                  <c:v>2010</c:v>
                </c:pt>
                <c:pt idx="2">
                  <c:v>2011</c:v>
                </c:pt>
                <c:pt idx="3">
                  <c:v>2012</c:v>
                </c:pt>
                <c:pt idx="4">
                  <c:v>2013</c:v>
                </c:pt>
              </c:numCache>
            </c:numRef>
          </c:cat>
          <c:val>
            <c:numRef>
              <c:f>Лист1!$E$2:$E$6</c:f>
              <c:numCache>
                <c:formatCode>General</c:formatCode>
                <c:ptCount val="5"/>
                <c:pt idx="0">
                  <c:v>987</c:v>
                </c:pt>
                <c:pt idx="1">
                  <c:v>1101</c:v>
                </c:pt>
                <c:pt idx="2">
                  <c:v>1008</c:v>
                </c:pt>
                <c:pt idx="3">
                  <c:v>1213</c:v>
                </c:pt>
                <c:pt idx="4">
                  <c:v>1839</c:v>
                </c:pt>
              </c:numCache>
            </c:numRef>
          </c:val>
          <c:extLst xmlns:c16r2="http://schemas.microsoft.com/office/drawing/2015/06/chart">
            <c:ext xmlns:c16="http://schemas.microsoft.com/office/drawing/2014/chart" uri="{C3380CC4-5D6E-409C-BE32-E72D297353CC}">
              <c16:uniqueId val="{00000002-2B2A-4E1B-86C6-A571FF872F82}"/>
            </c:ext>
          </c:extLst>
        </c:ser>
        <c:ser>
          <c:idx val="4"/>
          <c:order val="3"/>
          <c:tx>
            <c:strRef>
              <c:f>Лист1!$F$1</c:f>
              <c:strCache>
                <c:ptCount val="1"/>
                <c:pt idx="0">
                  <c:v>1,5л.</c:v>
                </c:pt>
              </c:strCache>
            </c:strRef>
          </c:tx>
          <c:marker>
            <c:symbol val="none"/>
          </c:marker>
          <c:cat>
            <c:numRef>
              <c:f>Лист1!$A$2:$A$6</c:f>
              <c:numCache>
                <c:formatCode>General</c:formatCode>
                <c:ptCount val="5"/>
                <c:pt idx="0">
                  <c:v>2009</c:v>
                </c:pt>
                <c:pt idx="1">
                  <c:v>2010</c:v>
                </c:pt>
                <c:pt idx="2">
                  <c:v>2011</c:v>
                </c:pt>
                <c:pt idx="3">
                  <c:v>2012</c:v>
                </c:pt>
                <c:pt idx="4">
                  <c:v>2013</c:v>
                </c:pt>
              </c:numCache>
            </c:numRef>
          </c:cat>
          <c:val>
            <c:numRef>
              <c:f>Лист1!$F$2:$F$6</c:f>
              <c:numCache>
                <c:formatCode>General</c:formatCode>
                <c:ptCount val="5"/>
                <c:pt idx="0">
                  <c:v>28454</c:v>
                </c:pt>
                <c:pt idx="1">
                  <c:v>30978</c:v>
                </c:pt>
                <c:pt idx="2">
                  <c:v>32519</c:v>
                </c:pt>
                <c:pt idx="3">
                  <c:v>32279</c:v>
                </c:pt>
                <c:pt idx="4">
                  <c:v>43777</c:v>
                </c:pt>
              </c:numCache>
            </c:numRef>
          </c:val>
          <c:extLst xmlns:c16r2="http://schemas.microsoft.com/office/drawing/2015/06/chart">
            <c:ext xmlns:c16="http://schemas.microsoft.com/office/drawing/2014/chart" uri="{C3380CC4-5D6E-409C-BE32-E72D297353CC}">
              <c16:uniqueId val="{00000003-2B2A-4E1B-86C6-A571FF872F82}"/>
            </c:ext>
          </c:extLst>
        </c:ser>
        <c:ser>
          <c:idx val="5"/>
          <c:order val="4"/>
          <c:tx>
            <c:strRef>
              <c:f>Лист1!$G$1</c:f>
              <c:strCache>
                <c:ptCount val="1"/>
                <c:pt idx="0">
                  <c:v>3,0л.</c:v>
                </c:pt>
              </c:strCache>
            </c:strRef>
          </c:tx>
          <c:marker>
            <c:symbol val="none"/>
          </c:marker>
          <c:cat>
            <c:numRef>
              <c:f>Лист1!$A$2:$A$6</c:f>
              <c:numCache>
                <c:formatCode>General</c:formatCode>
                <c:ptCount val="5"/>
                <c:pt idx="0">
                  <c:v>2009</c:v>
                </c:pt>
                <c:pt idx="1">
                  <c:v>2010</c:v>
                </c:pt>
                <c:pt idx="2">
                  <c:v>2011</c:v>
                </c:pt>
                <c:pt idx="3">
                  <c:v>2012</c:v>
                </c:pt>
                <c:pt idx="4">
                  <c:v>2013</c:v>
                </c:pt>
              </c:numCache>
            </c:numRef>
          </c:cat>
          <c:val>
            <c:numRef>
              <c:f>Лист1!$G$2:$G$6</c:f>
              <c:numCache>
                <c:formatCode>General</c:formatCode>
                <c:ptCount val="5"/>
                <c:pt idx="0">
                  <c:v>515</c:v>
                </c:pt>
                <c:pt idx="1">
                  <c:v>587</c:v>
                </c:pt>
                <c:pt idx="2">
                  <c:v>644</c:v>
                </c:pt>
                <c:pt idx="3">
                  <c:v>3696</c:v>
                </c:pt>
                <c:pt idx="4">
                  <c:v>6448</c:v>
                </c:pt>
              </c:numCache>
            </c:numRef>
          </c:val>
          <c:extLst xmlns:c16r2="http://schemas.microsoft.com/office/drawing/2015/06/chart">
            <c:ext xmlns:c16="http://schemas.microsoft.com/office/drawing/2014/chart" uri="{C3380CC4-5D6E-409C-BE32-E72D297353CC}">
              <c16:uniqueId val="{00000004-2B2A-4E1B-86C6-A571FF872F82}"/>
            </c:ext>
          </c:extLst>
        </c:ser>
        <c:marker val="1"/>
        <c:axId val="108687360"/>
        <c:axId val="108688896"/>
      </c:lineChart>
      <c:catAx>
        <c:axId val="108687360"/>
        <c:scaling>
          <c:orientation val="minMax"/>
        </c:scaling>
        <c:delete val="1"/>
        <c:axPos val="b"/>
        <c:numFmt formatCode="General" sourceLinked="1"/>
        <c:tickLblPos val="nextTo"/>
        <c:crossAx val="108688896"/>
        <c:crosses val="autoZero"/>
        <c:auto val="1"/>
        <c:lblAlgn val="ctr"/>
        <c:lblOffset val="100"/>
      </c:catAx>
      <c:valAx>
        <c:axId val="108688896"/>
        <c:scaling>
          <c:orientation val="minMax"/>
        </c:scaling>
        <c:axPos val="l"/>
        <c:majorGridlines/>
        <c:numFmt formatCode="General" sourceLinked="1"/>
        <c:tickLblPos val="nextTo"/>
        <c:crossAx val="1086873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3BB99-EC0F-4DA5-B6C1-AA738069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14707</Words>
  <Characters>83836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ФНПО</cp:lastModifiedBy>
  <cp:revision>76</cp:revision>
  <cp:lastPrinted>2014-06-15T12:40:00Z</cp:lastPrinted>
  <dcterms:created xsi:type="dcterms:W3CDTF">2014-05-11T07:19:00Z</dcterms:created>
  <dcterms:modified xsi:type="dcterms:W3CDTF">2018-03-29T08:50:00Z</dcterms:modified>
</cp:coreProperties>
</file>