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E14" w:rsidRDefault="00B52E14" w:rsidP="00720FFD">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b/>
          <w:sz w:val="28"/>
          <w:szCs w:val="28"/>
        </w:rPr>
      </w:pPr>
    </w:p>
    <w:p w:rsidR="00C12977" w:rsidRPr="00C12977" w:rsidRDefault="00C12977" w:rsidP="00720FFD">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b/>
          <w:sz w:val="28"/>
          <w:szCs w:val="28"/>
        </w:rPr>
      </w:pPr>
    </w:p>
    <w:p w:rsidR="00B52E14" w:rsidRDefault="00B52E14" w:rsidP="00720FFD">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b/>
          <w:sz w:val="36"/>
          <w:szCs w:val="36"/>
        </w:rPr>
      </w:pPr>
      <w:r w:rsidRPr="00C12977">
        <w:rPr>
          <w:rFonts w:ascii="Bookman Old Style" w:hAnsi="Bookman Old Style" w:cs="Times New Roman"/>
          <w:b/>
          <w:sz w:val="36"/>
          <w:szCs w:val="36"/>
        </w:rPr>
        <w:t>Э</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к</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о</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н</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о</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м</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и</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ч</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е</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с</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к</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и</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й</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 xml:space="preserve"> ф</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а</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к</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у</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л</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ь</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т</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е</w:t>
      </w:r>
      <w:r w:rsidR="00BA5DF6">
        <w:rPr>
          <w:rFonts w:ascii="Bookman Old Style" w:hAnsi="Bookman Old Style" w:cs="Times New Roman"/>
          <w:b/>
          <w:sz w:val="36"/>
          <w:szCs w:val="36"/>
        </w:rPr>
        <w:t xml:space="preserve"> </w:t>
      </w:r>
      <w:r w:rsidRPr="00C12977">
        <w:rPr>
          <w:rFonts w:ascii="Bookman Old Style" w:hAnsi="Bookman Old Style" w:cs="Times New Roman"/>
          <w:b/>
          <w:sz w:val="36"/>
          <w:szCs w:val="36"/>
        </w:rPr>
        <w:t>т</w:t>
      </w:r>
    </w:p>
    <w:p w:rsidR="00C12977" w:rsidRPr="00C12977" w:rsidRDefault="00C12977" w:rsidP="00720FFD">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sz w:val="36"/>
          <w:szCs w:val="36"/>
        </w:rPr>
      </w:pPr>
    </w:p>
    <w:p w:rsidR="00B52E14" w:rsidRDefault="00BA5DF6" w:rsidP="00BA5DF6">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i/>
          <w:sz w:val="36"/>
          <w:szCs w:val="36"/>
        </w:rPr>
      </w:pPr>
      <w:r>
        <w:rPr>
          <w:rFonts w:ascii="Bookman Old Style" w:hAnsi="Bookman Old Style" w:cs="Times New Roman"/>
          <w:i/>
          <w:sz w:val="36"/>
          <w:szCs w:val="36"/>
        </w:rPr>
        <w:t>Кафедра экономики и организации производства</w:t>
      </w:r>
    </w:p>
    <w:p w:rsidR="00C12977" w:rsidRPr="00C12977" w:rsidRDefault="00C12977" w:rsidP="00720FFD">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i/>
          <w:sz w:val="36"/>
          <w:szCs w:val="36"/>
        </w:rPr>
      </w:pPr>
    </w:p>
    <w:p w:rsidR="00B52E14" w:rsidRDefault="00B52E14" w:rsidP="00720FFD">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b/>
          <w:i/>
          <w:sz w:val="42"/>
          <w:szCs w:val="42"/>
        </w:rPr>
      </w:pPr>
      <w:r w:rsidRPr="00C12977">
        <w:rPr>
          <w:rFonts w:ascii="Bookman Old Style" w:hAnsi="Bookman Old Style" w:cs="Times New Roman"/>
          <w:b/>
          <w:i/>
          <w:sz w:val="42"/>
          <w:szCs w:val="42"/>
        </w:rPr>
        <w:t>Дуркина Александра Александровна</w:t>
      </w:r>
    </w:p>
    <w:p w:rsidR="00C12977" w:rsidRPr="00C12977" w:rsidRDefault="00C12977" w:rsidP="00720FFD">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b/>
          <w:i/>
          <w:sz w:val="42"/>
          <w:szCs w:val="42"/>
        </w:rPr>
      </w:pPr>
    </w:p>
    <w:p w:rsidR="00B52E14" w:rsidRPr="00C12977" w:rsidRDefault="00B52E14" w:rsidP="00720FFD">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b/>
          <w:sz w:val="56"/>
          <w:szCs w:val="56"/>
        </w:rPr>
      </w:pPr>
      <w:r w:rsidRPr="00C12977">
        <w:rPr>
          <w:rFonts w:ascii="Bookman Old Style" w:hAnsi="Bookman Old Style" w:cs="Times New Roman"/>
          <w:b/>
          <w:sz w:val="56"/>
          <w:szCs w:val="56"/>
        </w:rPr>
        <w:t>ВЫПУСКНАЯ КВАЛИФИКАЦИОННАЯ РАБОТА</w:t>
      </w:r>
    </w:p>
    <w:p w:rsidR="00C12977" w:rsidRDefault="00C12977" w:rsidP="00720FFD">
      <w:pPr>
        <w:pBdr>
          <w:top w:val="single" w:sz="18" w:space="0" w:color="auto"/>
          <w:left w:val="single" w:sz="18" w:space="4" w:color="auto"/>
          <w:bottom w:val="single" w:sz="18" w:space="1" w:color="auto"/>
          <w:right w:val="single" w:sz="18" w:space="4" w:color="auto"/>
        </w:pBdr>
        <w:spacing w:after="0" w:line="240" w:lineRule="auto"/>
        <w:rPr>
          <w:rFonts w:ascii="Bookman Old Style" w:hAnsi="Bookman Old Style" w:cs="Times New Roman"/>
          <w:b/>
        </w:rPr>
      </w:pPr>
    </w:p>
    <w:p w:rsidR="00C12977" w:rsidRPr="00C12977" w:rsidRDefault="00C12977" w:rsidP="00720FFD">
      <w:pPr>
        <w:pBdr>
          <w:top w:val="single" w:sz="18" w:space="0" w:color="auto"/>
          <w:left w:val="single" w:sz="18" w:space="4" w:color="auto"/>
          <w:bottom w:val="single" w:sz="18" w:space="1" w:color="auto"/>
          <w:right w:val="single" w:sz="18" w:space="4" w:color="auto"/>
        </w:pBdr>
        <w:spacing w:after="0" w:line="240" w:lineRule="auto"/>
        <w:rPr>
          <w:rFonts w:ascii="Bookman Old Style" w:hAnsi="Bookman Old Style" w:cs="Times New Roman"/>
          <w:b/>
        </w:rPr>
      </w:pPr>
    </w:p>
    <w:p w:rsidR="00B52E14" w:rsidRDefault="00B52E14" w:rsidP="00720FFD">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b/>
          <w:i/>
          <w:sz w:val="36"/>
          <w:szCs w:val="36"/>
        </w:rPr>
      </w:pPr>
      <w:r w:rsidRPr="00C12977">
        <w:rPr>
          <w:rFonts w:ascii="Bookman Old Style" w:hAnsi="Bookman Old Style" w:cs="Times New Roman"/>
          <w:b/>
          <w:i/>
          <w:sz w:val="36"/>
          <w:szCs w:val="36"/>
        </w:rPr>
        <w:t>Управление доходами как элемент финансовой политики ЗАО «Транс-Строй»</w:t>
      </w:r>
    </w:p>
    <w:p w:rsidR="00671654" w:rsidRDefault="00671654" w:rsidP="00720FFD">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b/>
          <w:i/>
          <w:sz w:val="36"/>
          <w:szCs w:val="36"/>
        </w:rPr>
      </w:pPr>
      <w:r>
        <w:rPr>
          <w:rFonts w:ascii="Bookman Old Style" w:hAnsi="Bookman Old Style" w:cs="Times New Roman"/>
          <w:b/>
          <w:i/>
          <w:sz w:val="36"/>
          <w:szCs w:val="36"/>
        </w:rPr>
        <w:t>г. Усинск Республики Коми</w:t>
      </w:r>
    </w:p>
    <w:p w:rsidR="00C12977" w:rsidRDefault="00C12977" w:rsidP="00720FFD">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b/>
          <w:i/>
          <w:sz w:val="36"/>
          <w:szCs w:val="36"/>
        </w:rPr>
      </w:pPr>
    </w:p>
    <w:p w:rsidR="00C12977" w:rsidRPr="00C12977" w:rsidRDefault="00C12977" w:rsidP="00720FFD">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b/>
          <w:i/>
          <w:sz w:val="36"/>
          <w:szCs w:val="36"/>
        </w:rPr>
      </w:pPr>
    </w:p>
    <w:p w:rsidR="00C12977" w:rsidRDefault="00C12977" w:rsidP="00720FFD">
      <w:pPr>
        <w:pBdr>
          <w:top w:val="single" w:sz="18" w:space="0" w:color="auto"/>
          <w:left w:val="single" w:sz="18" w:space="4" w:color="auto"/>
          <w:bottom w:val="single" w:sz="18" w:space="1" w:color="auto"/>
          <w:right w:val="single" w:sz="18" w:space="4" w:color="auto"/>
        </w:pBdr>
        <w:spacing w:after="0" w:line="240" w:lineRule="auto"/>
        <w:rPr>
          <w:rFonts w:ascii="Bookman Old Style" w:hAnsi="Bookman Old Style" w:cs="Times New Roman"/>
          <w:b/>
          <w:sz w:val="28"/>
          <w:szCs w:val="28"/>
        </w:rPr>
      </w:pPr>
    </w:p>
    <w:p w:rsidR="00B52E14" w:rsidRPr="00C12977" w:rsidRDefault="00B52E14" w:rsidP="00720FFD">
      <w:pPr>
        <w:pBdr>
          <w:top w:val="single" w:sz="18" w:space="0" w:color="auto"/>
          <w:left w:val="single" w:sz="18" w:space="4" w:color="auto"/>
          <w:bottom w:val="single" w:sz="18" w:space="1" w:color="auto"/>
          <w:right w:val="single" w:sz="18" w:space="4" w:color="auto"/>
        </w:pBdr>
        <w:spacing w:after="0" w:line="240" w:lineRule="auto"/>
        <w:rPr>
          <w:rFonts w:ascii="Bookman Old Style" w:hAnsi="Bookman Old Style" w:cs="Times New Roman"/>
          <w:sz w:val="32"/>
          <w:szCs w:val="32"/>
        </w:rPr>
      </w:pPr>
      <w:r w:rsidRPr="00C12977">
        <w:rPr>
          <w:rFonts w:ascii="Bookman Old Style" w:hAnsi="Bookman Old Style" w:cs="Times New Roman"/>
          <w:b/>
          <w:sz w:val="32"/>
          <w:szCs w:val="32"/>
        </w:rPr>
        <w:t>Руководитель:</w:t>
      </w:r>
      <w:r w:rsidRPr="00C12977">
        <w:rPr>
          <w:rFonts w:ascii="Bookman Old Style" w:hAnsi="Bookman Old Style" w:cs="Times New Roman"/>
          <w:sz w:val="32"/>
          <w:szCs w:val="32"/>
        </w:rPr>
        <w:t xml:space="preserve"> </w:t>
      </w:r>
    </w:p>
    <w:p w:rsidR="00B52E14" w:rsidRDefault="00C12977" w:rsidP="00720FFD">
      <w:pPr>
        <w:pBdr>
          <w:top w:val="single" w:sz="18" w:space="0" w:color="auto"/>
          <w:left w:val="single" w:sz="18" w:space="4" w:color="auto"/>
          <w:bottom w:val="single" w:sz="18" w:space="1" w:color="auto"/>
          <w:right w:val="single" w:sz="18" w:space="4" w:color="auto"/>
        </w:pBdr>
        <w:spacing w:after="0" w:line="240" w:lineRule="auto"/>
        <w:jc w:val="both"/>
        <w:rPr>
          <w:rFonts w:ascii="Bookman Old Style" w:hAnsi="Bookman Old Style" w:cs="Times New Roman"/>
          <w:i/>
          <w:sz w:val="36"/>
          <w:szCs w:val="36"/>
        </w:rPr>
      </w:pPr>
      <w:r w:rsidRPr="00C12977">
        <w:rPr>
          <w:rFonts w:ascii="Bookman Old Style" w:hAnsi="Bookman Old Style" w:cs="Times New Roman"/>
          <w:i/>
          <w:sz w:val="36"/>
          <w:szCs w:val="36"/>
        </w:rPr>
        <w:t>К</w:t>
      </w:r>
      <w:r w:rsidR="00B52E14" w:rsidRPr="00C12977">
        <w:rPr>
          <w:rFonts w:ascii="Bookman Old Style" w:hAnsi="Bookman Old Style" w:cs="Times New Roman"/>
          <w:i/>
          <w:sz w:val="36"/>
          <w:szCs w:val="36"/>
        </w:rPr>
        <w:t xml:space="preserve">.э.н., доцент </w:t>
      </w:r>
      <w:r>
        <w:rPr>
          <w:rFonts w:ascii="Bookman Old Style" w:hAnsi="Bookman Old Style" w:cs="Times New Roman"/>
          <w:i/>
          <w:sz w:val="36"/>
          <w:szCs w:val="36"/>
        </w:rPr>
        <w:t xml:space="preserve">                                   </w:t>
      </w:r>
      <w:r w:rsidR="00B52E14" w:rsidRPr="00C12977">
        <w:rPr>
          <w:rFonts w:ascii="Bookman Old Style" w:hAnsi="Bookman Old Style" w:cs="Times New Roman"/>
          <w:i/>
          <w:sz w:val="36"/>
          <w:szCs w:val="36"/>
        </w:rPr>
        <w:t>Ларинина Т.И.</w:t>
      </w:r>
    </w:p>
    <w:p w:rsidR="00C12977" w:rsidRDefault="00C12977" w:rsidP="00720FFD">
      <w:pPr>
        <w:pBdr>
          <w:top w:val="single" w:sz="18" w:space="0" w:color="auto"/>
          <w:left w:val="single" w:sz="18" w:space="4" w:color="auto"/>
          <w:bottom w:val="single" w:sz="18" w:space="1" w:color="auto"/>
          <w:right w:val="single" w:sz="18" w:space="4" w:color="auto"/>
        </w:pBdr>
        <w:spacing w:after="0" w:line="240" w:lineRule="auto"/>
        <w:jc w:val="both"/>
        <w:rPr>
          <w:rFonts w:ascii="Bookman Old Style" w:hAnsi="Bookman Old Style" w:cs="Times New Roman"/>
          <w:i/>
          <w:sz w:val="36"/>
          <w:szCs w:val="36"/>
        </w:rPr>
      </w:pPr>
    </w:p>
    <w:p w:rsidR="00C12977" w:rsidRPr="00C12977" w:rsidRDefault="00C12977" w:rsidP="00720FFD">
      <w:pPr>
        <w:pBdr>
          <w:top w:val="single" w:sz="18" w:space="0" w:color="auto"/>
          <w:left w:val="single" w:sz="18" w:space="4" w:color="auto"/>
          <w:bottom w:val="single" w:sz="18" w:space="1" w:color="auto"/>
          <w:right w:val="single" w:sz="18" w:space="4" w:color="auto"/>
        </w:pBdr>
        <w:spacing w:after="0" w:line="240" w:lineRule="auto"/>
        <w:jc w:val="both"/>
        <w:rPr>
          <w:rFonts w:ascii="Bookman Old Style" w:hAnsi="Bookman Old Style" w:cs="Times New Roman"/>
          <w:i/>
          <w:sz w:val="36"/>
          <w:szCs w:val="36"/>
        </w:rPr>
      </w:pPr>
    </w:p>
    <w:p w:rsidR="00C12977" w:rsidRDefault="00C12977" w:rsidP="00720FFD">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b/>
          <w:sz w:val="24"/>
          <w:szCs w:val="24"/>
        </w:rPr>
      </w:pPr>
    </w:p>
    <w:p w:rsidR="00C12977" w:rsidRDefault="00B52E14" w:rsidP="00720FFD">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sz w:val="28"/>
          <w:szCs w:val="28"/>
        </w:rPr>
      </w:pPr>
      <w:r w:rsidRPr="00C12977">
        <w:rPr>
          <w:rFonts w:ascii="Bookman Old Style" w:hAnsi="Bookman Old Style" w:cs="Times New Roman"/>
          <w:b/>
          <w:sz w:val="24"/>
          <w:szCs w:val="24"/>
        </w:rPr>
        <w:t>Выпускная квалификационная работа рассмотрена на заседании кафедры</w:t>
      </w:r>
    </w:p>
    <w:p w:rsidR="00C12977" w:rsidRDefault="00C12977" w:rsidP="00720FFD">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b/>
          <w:sz w:val="24"/>
          <w:szCs w:val="24"/>
        </w:rPr>
      </w:pPr>
    </w:p>
    <w:p w:rsidR="00B52E14" w:rsidRPr="00C12977" w:rsidRDefault="00C12977" w:rsidP="00720FFD">
      <w:pPr>
        <w:pBdr>
          <w:top w:val="single" w:sz="18" w:space="0" w:color="auto"/>
          <w:left w:val="single" w:sz="18" w:space="4" w:color="auto"/>
          <w:bottom w:val="single" w:sz="18" w:space="1" w:color="auto"/>
          <w:right w:val="single" w:sz="18" w:space="4" w:color="auto"/>
        </w:pBdr>
        <w:spacing w:after="0" w:line="240" w:lineRule="auto"/>
        <w:jc w:val="center"/>
        <w:rPr>
          <w:rFonts w:ascii="Bookman Old Style" w:hAnsi="Bookman Old Style" w:cs="Times New Roman"/>
          <w:b/>
          <w:sz w:val="24"/>
          <w:szCs w:val="24"/>
        </w:rPr>
      </w:pPr>
      <w:r w:rsidRPr="00C12977">
        <w:rPr>
          <w:rFonts w:ascii="Bookman Old Style" w:hAnsi="Bookman Old Style" w:cs="Times New Roman"/>
          <w:b/>
          <w:sz w:val="24"/>
          <w:szCs w:val="24"/>
        </w:rPr>
        <w:t>“____</w:t>
      </w:r>
      <w:r w:rsidR="007F76CC">
        <w:rPr>
          <w:rFonts w:ascii="Bookman Old Style" w:hAnsi="Bookman Old Style" w:cs="Times New Roman"/>
          <w:b/>
          <w:sz w:val="24"/>
          <w:szCs w:val="24"/>
        </w:rPr>
        <w:t>_</w:t>
      </w:r>
      <w:r w:rsidRPr="00C12977">
        <w:rPr>
          <w:rFonts w:ascii="Bookman Old Style" w:hAnsi="Bookman Old Style" w:cs="Times New Roman"/>
          <w:b/>
          <w:sz w:val="24"/>
          <w:szCs w:val="24"/>
        </w:rPr>
        <w:t>”</w:t>
      </w:r>
      <w:r w:rsidR="00B52E14" w:rsidRPr="00C12977">
        <w:rPr>
          <w:rFonts w:ascii="Bookman Old Style" w:hAnsi="Bookman Old Style" w:cs="Times New Roman"/>
          <w:b/>
          <w:sz w:val="24"/>
          <w:szCs w:val="24"/>
        </w:rPr>
        <w:t>__________</w:t>
      </w:r>
      <w:r w:rsidR="007F76CC">
        <w:rPr>
          <w:rFonts w:ascii="Bookman Old Style" w:hAnsi="Bookman Old Style" w:cs="Times New Roman"/>
          <w:b/>
          <w:sz w:val="24"/>
          <w:szCs w:val="24"/>
        </w:rPr>
        <w:t>_____</w:t>
      </w:r>
      <w:r w:rsidR="00B52E14" w:rsidRPr="00C12977">
        <w:rPr>
          <w:rFonts w:ascii="Bookman Old Style" w:hAnsi="Bookman Old Style" w:cs="Times New Roman"/>
          <w:b/>
          <w:sz w:val="24"/>
          <w:szCs w:val="24"/>
        </w:rPr>
        <w:t>201</w:t>
      </w:r>
      <w:r w:rsidR="00C62A67">
        <w:rPr>
          <w:rFonts w:ascii="Bookman Old Style" w:hAnsi="Bookman Old Style" w:cs="Times New Roman"/>
          <w:b/>
          <w:sz w:val="24"/>
          <w:szCs w:val="24"/>
        </w:rPr>
        <w:t>7</w:t>
      </w:r>
      <w:r w:rsidR="00B52E14" w:rsidRPr="00C12977">
        <w:rPr>
          <w:rFonts w:ascii="Bookman Old Style" w:hAnsi="Bookman Old Style" w:cs="Times New Roman"/>
          <w:b/>
          <w:sz w:val="24"/>
          <w:szCs w:val="24"/>
        </w:rPr>
        <w:t xml:space="preserve"> г.</w:t>
      </w:r>
      <w:r w:rsidRPr="00C12977">
        <w:rPr>
          <w:rFonts w:ascii="Bookman Old Style" w:hAnsi="Bookman Old Style" w:cs="Times New Roman"/>
          <w:b/>
          <w:sz w:val="24"/>
          <w:szCs w:val="24"/>
        </w:rPr>
        <w:t xml:space="preserve"> и рекомендована для защиты в ГЭ</w:t>
      </w:r>
      <w:r w:rsidR="00B52E14" w:rsidRPr="00C12977">
        <w:rPr>
          <w:rFonts w:ascii="Bookman Old Style" w:hAnsi="Bookman Old Style" w:cs="Times New Roman"/>
          <w:b/>
          <w:sz w:val="24"/>
          <w:szCs w:val="24"/>
        </w:rPr>
        <w:t>К</w:t>
      </w:r>
    </w:p>
    <w:p w:rsidR="007F76CC" w:rsidRDefault="007F76CC" w:rsidP="00720FFD">
      <w:pPr>
        <w:pBdr>
          <w:top w:val="single" w:sz="18" w:space="0" w:color="auto"/>
          <w:left w:val="single" w:sz="18" w:space="4" w:color="auto"/>
          <w:bottom w:val="single" w:sz="18" w:space="1" w:color="auto"/>
          <w:right w:val="single" w:sz="18" w:space="4" w:color="auto"/>
        </w:pBdr>
        <w:spacing w:after="0" w:line="240" w:lineRule="auto"/>
        <w:rPr>
          <w:rFonts w:ascii="Bookman Old Style" w:hAnsi="Bookman Old Style" w:cs="Times New Roman"/>
          <w:b/>
          <w:sz w:val="34"/>
          <w:szCs w:val="34"/>
        </w:rPr>
      </w:pPr>
    </w:p>
    <w:p w:rsidR="007F76CC" w:rsidRDefault="007F76CC" w:rsidP="00720FFD">
      <w:pPr>
        <w:pBdr>
          <w:top w:val="single" w:sz="18" w:space="0" w:color="auto"/>
          <w:left w:val="single" w:sz="18" w:space="4" w:color="auto"/>
          <w:bottom w:val="single" w:sz="18" w:space="1" w:color="auto"/>
          <w:right w:val="single" w:sz="18" w:space="4" w:color="auto"/>
        </w:pBdr>
        <w:spacing w:after="0" w:line="240" w:lineRule="auto"/>
        <w:rPr>
          <w:rFonts w:ascii="Bookman Old Style" w:hAnsi="Bookman Old Style" w:cs="Times New Roman"/>
          <w:b/>
          <w:sz w:val="34"/>
          <w:szCs w:val="34"/>
        </w:rPr>
      </w:pPr>
      <w:r>
        <w:rPr>
          <w:rFonts w:ascii="Bookman Old Style" w:hAnsi="Bookman Old Style" w:cs="Times New Roman"/>
          <w:b/>
          <w:sz w:val="34"/>
          <w:szCs w:val="34"/>
        </w:rPr>
        <w:t xml:space="preserve">Зав. </w:t>
      </w:r>
      <w:r w:rsidR="00C62A67">
        <w:rPr>
          <w:rFonts w:ascii="Bookman Old Style" w:hAnsi="Bookman Old Style" w:cs="Times New Roman"/>
          <w:b/>
          <w:sz w:val="34"/>
          <w:szCs w:val="34"/>
        </w:rPr>
        <w:t>к</w:t>
      </w:r>
      <w:r>
        <w:rPr>
          <w:rFonts w:ascii="Bookman Old Style" w:hAnsi="Bookman Old Style" w:cs="Times New Roman"/>
          <w:b/>
          <w:sz w:val="34"/>
          <w:szCs w:val="34"/>
        </w:rPr>
        <w:t>афедрой</w:t>
      </w:r>
    </w:p>
    <w:p w:rsidR="007F76CC" w:rsidRDefault="007F76CC" w:rsidP="00720FFD">
      <w:pPr>
        <w:pBdr>
          <w:top w:val="single" w:sz="18" w:space="0" w:color="auto"/>
          <w:left w:val="single" w:sz="18" w:space="4" w:color="auto"/>
          <w:bottom w:val="single" w:sz="18" w:space="1" w:color="auto"/>
          <w:right w:val="single" w:sz="18" w:space="4" w:color="auto"/>
        </w:pBdr>
        <w:spacing w:after="0" w:line="240" w:lineRule="auto"/>
        <w:rPr>
          <w:rFonts w:ascii="Bookman Old Style" w:hAnsi="Bookman Old Style" w:cs="Times New Roman"/>
          <w:b/>
          <w:sz w:val="34"/>
          <w:szCs w:val="34"/>
        </w:rPr>
      </w:pPr>
      <w:r>
        <w:rPr>
          <w:rFonts w:ascii="Bookman Old Style" w:hAnsi="Bookman Old Style" w:cs="Times New Roman"/>
          <w:b/>
          <w:sz w:val="34"/>
          <w:szCs w:val="34"/>
        </w:rPr>
        <w:t>К.э.н., доцент</w:t>
      </w:r>
      <w:r w:rsidR="00B52E14" w:rsidRPr="007F76CC">
        <w:rPr>
          <w:rFonts w:ascii="Bookman Old Style" w:hAnsi="Bookman Old Style" w:cs="Times New Roman"/>
          <w:b/>
          <w:sz w:val="34"/>
          <w:szCs w:val="34"/>
        </w:rPr>
        <w:t xml:space="preserve"> </w:t>
      </w:r>
      <w:r>
        <w:rPr>
          <w:rFonts w:ascii="Bookman Old Style" w:hAnsi="Bookman Old Style" w:cs="Times New Roman"/>
          <w:b/>
          <w:sz w:val="34"/>
          <w:szCs w:val="34"/>
        </w:rPr>
        <w:t>________________</w:t>
      </w:r>
      <w:r w:rsidR="00C62A67">
        <w:rPr>
          <w:rFonts w:ascii="Bookman Old Style" w:hAnsi="Bookman Old Style" w:cs="Times New Roman"/>
          <w:b/>
          <w:sz w:val="34"/>
          <w:szCs w:val="34"/>
        </w:rPr>
        <w:t>_______</w:t>
      </w:r>
      <w:r w:rsidR="00BA5DF6">
        <w:rPr>
          <w:rFonts w:ascii="Bookman Old Style" w:hAnsi="Bookman Old Style" w:cs="Times New Roman"/>
          <w:b/>
          <w:sz w:val="34"/>
          <w:szCs w:val="34"/>
        </w:rPr>
        <w:t xml:space="preserve"> </w:t>
      </w:r>
      <w:r w:rsidR="00B52E14" w:rsidRPr="007F76CC">
        <w:rPr>
          <w:rFonts w:ascii="Bookman Old Style" w:hAnsi="Bookman Old Style" w:cs="Times New Roman"/>
          <w:b/>
          <w:sz w:val="34"/>
          <w:szCs w:val="34"/>
        </w:rPr>
        <w:t>Шиврина</w:t>
      </w:r>
      <w:r>
        <w:rPr>
          <w:rFonts w:ascii="Bookman Old Style" w:hAnsi="Bookman Old Style" w:cs="Times New Roman"/>
          <w:b/>
          <w:sz w:val="34"/>
          <w:szCs w:val="34"/>
        </w:rPr>
        <w:t xml:space="preserve"> Т.Б.</w:t>
      </w:r>
    </w:p>
    <w:p w:rsidR="007F76CC" w:rsidRPr="007F76CC" w:rsidRDefault="007F76CC" w:rsidP="00720FFD">
      <w:pPr>
        <w:pBdr>
          <w:top w:val="single" w:sz="18" w:space="0" w:color="auto"/>
          <w:left w:val="single" w:sz="18" w:space="4" w:color="auto"/>
          <w:bottom w:val="single" w:sz="18" w:space="1" w:color="auto"/>
          <w:right w:val="single" w:sz="18" w:space="4" w:color="auto"/>
        </w:pBdr>
        <w:spacing w:after="0" w:line="240" w:lineRule="auto"/>
        <w:jc w:val="center"/>
        <w:rPr>
          <w:rFonts w:ascii="Times New Roman" w:hAnsi="Times New Roman" w:cs="Times New Roman"/>
          <w:b/>
          <w:sz w:val="36"/>
          <w:szCs w:val="36"/>
        </w:rPr>
      </w:pPr>
      <w:bookmarkStart w:id="0" w:name="_GoBack"/>
      <w:bookmarkEnd w:id="0"/>
    </w:p>
    <w:p w:rsidR="007F76CC" w:rsidRDefault="000B10DF" w:rsidP="000B10DF">
      <w:pPr>
        <w:rPr>
          <w:rFonts w:ascii="Times New Roman" w:hAnsi="Times New Roman" w:cs="Times New Roman"/>
          <w:sz w:val="28"/>
          <w:szCs w:val="28"/>
        </w:rPr>
      </w:pPr>
      <w:r>
        <w:rPr>
          <w:rFonts w:ascii="Times New Roman" w:hAnsi="Times New Roman" w:cs="Times New Roman"/>
          <w:sz w:val="28"/>
          <w:szCs w:val="28"/>
        </w:rPr>
        <w:br w:type="page"/>
      </w:r>
    </w:p>
    <w:p w:rsidR="000136FF" w:rsidRPr="0045135D" w:rsidRDefault="000136FF" w:rsidP="0045135D">
      <w:pPr>
        <w:spacing w:after="0" w:line="240" w:lineRule="auto"/>
        <w:jc w:val="center"/>
        <w:rPr>
          <w:rFonts w:ascii="Bookman Old Style" w:hAnsi="Bookman Old Style" w:cs="Times New Roman"/>
          <w:sz w:val="28"/>
          <w:szCs w:val="28"/>
        </w:rPr>
      </w:pPr>
    </w:p>
    <w:sdt>
      <w:sdtPr>
        <w:rPr>
          <w:rFonts w:asciiTheme="minorHAnsi" w:eastAsiaTheme="minorHAnsi" w:hAnsiTheme="minorHAnsi" w:cstheme="minorBidi"/>
          <w:b w:val="0"/>
          <w:bCs w:val="0"/>
          <w:color w:val="auto"/>
          <w:sz w:val="22"/>
          <w:szCs w:val="22"/>
          <w:lang w:eastAsia="en-US"/>
        </w:rPr>
        <w:id w:val="1576935350"/>
        <w:docPartObj>
          <w:docPartGallery w:val="Table of Contents"/>
          <w:docPartUnique/>
        </w:docPartObj>
      </w:sdtPr>
      <w:sdtEndPr/>
      <w:sdtContent>
        <w:p w:rsidR="006A7828" w:rsidRDefault="006A7828" w:rsidP="004366F5">
          <w:pPr>
            <w:pStyle w:val="ad"/>
            <w:spacing w:before="0" w:line="360" w:lineRule="auto"/>
            <w:ind w:firstLine="709"/>
            <w:jc w:val="both"/>
            <w:rPr>
              <w:rFonts w:ascii="Times New Roman" w:hAnsi="Times New Roman" w:cs="Times New Roman"/>
              <w:b w:val="0"/>
              <w:color w:val="auto"/>
            </w:rPr>
          </w:pPr>
          <w:r w:rsidRPr="006A7828">
            <w:rPr>
              <w:rFonts w:ascii="Times New Roman" w:hAnsi="Times New Roman" w:cs="Times New Roman"/>
              <w:b w:val="0"/>
              <w:color w:val="auto"/>
            </w:rPr>
            <w:t>Содержание</w:t>
          </w:r>
        </w:p>
        <w:p w:rsidR="006A7828" w:rsidRPr="006A7828" w:rsidRDefault="006A7828" w:rsidP="004366F5">
          <w:pPr>
            <w:ind w:firstLine="709"/>
            <w:jc w:val="both"/>
            <w:rPr>
              <w:lang w:eastAsia="ru-RU"/>
            </w:rPr>
          </w:pPr>
        </w:p>
        <w:p w:rsidR="004366F5" w:rsidRPr="004366F5" w:rsidRDefault="006A7828" w:rsidP="004366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6A7828">
            <w:rPr>
              <w:rFonts w:ascii="Times New Roman" w:hAnsi="Times New Roman" w:cs="Times New Roman"/>
              <w:sz w:val="28"/>
              <w:szCs w:val="28"/>
            </w:rPr>
            <w:fldChar w:fldCharType="begin"/>
          </w:r>
          <w:r w:rsidRPr="006A7828">
            <w:rPr>
              <w:rFonts w:ascii="Times New Roman" w:hAnsi="Times New Roman" w:cs="Times New Roman"/>
              <w:sz w:val="28"/>
              <w:szCs w:val="28"/>
            </w:rPr>
            <w:instrText xml:space="preserve"> TOC \o "1-3" \h \z \u </w:instrText>
          </w:r>
          <w:r w:rsidRPr="006A7828">
            <w:rPr>
              <w:rFonts w:ascii="Times New Roman" w:hAnsi="Times New Roman" w:cs="Times New Roman"/>
              <w:sz w:val="28"/>
              <w:szCs w:val="28"/>
            </w:rPr>
            <w:fldChar w:fldCharType="separate"/>
          </w:r>
          <w:hyperlink w:anchor="_Toc484208764" w:history="1">
            <w:r w:rsidR="004366F5" w:rsidRPr="004366F5">
              <w:rPr>
                <w:rStyle w:val="ac"/>
                <w:rFonts w:ascii="Times New Roman" w:hAnsi="Times New Roman" w:cs="Times New Roman"/>
                <w:noProof/>
                <w:color w:val="auto"/>
                <w:sz w:val="28"/>
                <w:szCs w:val="28"/>
              </w:rPr>
              <w:t>Введение</w:t>
            </w:r>
            <w:r w:rsidR="004366F5" w:rsidRPr="004366F5">
              <w:rPr>
                <w:rFonts w:ascii="Times New Roman" w:hAnsi="Times New Roman" w:cs="Times New Roman"/>
                <w:noProof/>
                <w:webHidden/>
                <w:sz w:val="28"/>
                <w:szCs w:val="28"/>
              </w:rPr>
              <w:tab/>
            </w:r>
            <w:r w:rsidR="004366F5" w:rsidRPr="004366F5">
              <w:rPr>
                <w:rFonts w:ascii="Times New Roman" w:hAnsi="Times New Roman" w:cs="Times New Roman"/>
                <w:noProof/>
                <w:webHidden/>
                <w:sz w:val="28"/>
                <w:szCs w:val="28"/>
              </w:rPr>
              <w:fldChar w:fldCharType="begin"/>
            </w:r>
            <w:r w:rsidR="004366F5" w:rsidRPr="004366F5">
              <w:rPr>
                <w:rFonts w:ascii="Times New Roman" w:hAnsi="Times New Roman" w:cs="Times New Roman"/>
                <w:noProof/>
                <w:webHidden/>
                <w:sz w:val="28"/>
                <w:szCs w:val="28"/>
              </w:rPr>
              <w:instrText xml:space="preserve"> PAGEREF _Toc484208764 \h </w:instrText>
            </w:r>
            <w:r w:rsidR="004366F5" w:rsidRPr="004366F5">
              <w:rPr>
                <w:rFonts w:ascii="Times New Roman" w:hAnsi="Times New Roman" w:cs="Times New Roman"/>
                <w:noProof/>
                <w:webHidden/>
                <w:sz w:val="28"/>
                <w:szCs w:val="28"/>
              </w:rPr>
            </w:r>
            <w:r w:rsidR="004366F5" w:rsidRPr="004366F5">
              <w:rPr>
                <w:rFonts w:ascii="Times New Roman" w:hAnsi="Times New Roman" w:cs="Times New Roman"/>
                <w:noProof/>
                <w:webHidden/>
                <w:sz w:val="28"/>
                <w:szCs w:val="28"/>
              </w:rPr>
              <w:fldChar w:fldCharType="separate"/>
            </w:r>
            <w:r w:rsidR="00085C6B">
              <w:rPr>
                <w:rFonts w:ascii="Times New Roman" w:hAnsi="Times New Roman" w:cs="Times New Roman"/>
                <w:noProof/>
                <w:webHidden/>
                <w:sz w:val="28"/>
                <w:szCs w:val="28"/>
              </w:rPr>
              <w:t>4</w:t>
            </w:r>
            <w:r w:rsidR="004366F5" w:rsidRPr="004366F5">
              <w:rPr>
                <w:rFonts w:ascii="Times New Roman" w:hAnsi="Times New Roman" w:cs="Times New Roman"/>
                <w:noProof/>
                <w:webHidden/>
                <w:sz w:val="28"/>
                <w:szCs w:val="28"/>
              </w:rPr>
              <w:fldChar w:fldCharType="end"/>
            </w:r>
          </w:hyperlink>
        </w:p>
        <w:p w:rsidR="004366F5" w:rsidRPr="004366F5" w:rsidRDefault="00D063AF" w:rsidP="004366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84208765" w:history="1">
            <w:r w:rsidR="004366F5" w:rsidRPr="004366F5">
              <w:rPr>
                <w:rStyle w:val="ac"/>
                <w:rFonts w:ascii="Times New Roman" w:hAnsi="Times New Roman" w:cs="Times New Roman"/>
                <w:noProof/>
                <w:color w:val="auto"/>
                <w:sz w:val="28"/>
                <w:szCs w:val="28"/>
              </w:rPr>
              <w:t>1 Теоретические основы управления доходами коммерческой организации как элемент финансовой политики</w:t>
            </w:r>
            <w:r w:rsidR="004366F5" w:rsidRPr="004366F5">
              <w:rPr>
                <w:rFonts w:ascii="Times New Roman" w:hAnsi="Times New Roman" w:cs="Times New Roman"/>
                <w:noProof/>
                <w:webHidden/>
                <w:sz w:val="28"/>
                <w:szCs w:val="28"/>
              </w:rPr>
              <w:tab/>
            </w:r>
            <w:r w:rsidR="004366F5" w:rsidRPr="004366F5">
              <w:rPr>
                <w:rFonts w:ascii="Times New Roman" w:hAnsi="Times New Roman" w:cs="Times New Roman"/>
                <w:noProof/>
                <w:webHidden/>
                <w:sz w:val="28"/>
                <w:szCs w:val="28"/>
              </w:rPr>
              <w:fldChar w:fldCharType="begin"/>
            </w:r>
            <w:r w:rsidR="004366F5" w:rsidRPr="004366F5">
              <w:rPr>
                <w:rFonts w:ascii="Times New Roman" w:hAnsi="Times New Roman" w:cs="Times New Roman"/>
                <w:noProof/>
                <w:webHidden/>
                <w:sz w:val="28"/>
                <w:szCs w:val="28"/>
              </w:rPr>
              <w:instrText xml:space="preserve"> PAGEREF _Toc484208765 \h </w:instrText>
            </w:r>
            <w:r w:rsidR="004366F5" w:rsidRPr="004366F5">
              <w:rPr>
                <w:rFonts w:ascii="Times New Roman" w:hAnsi="Times New Roman" w:cs="Times New Roman"/>
                <w:noProof/>
                <w:webHidden/>
                <w:sz w:val="28"/>
                <w:szCs w:val="28"/>
              </w:rPr>
            </w:r>
            <w:r w:rsidR="004366F5" w:rsidRPr="004366F5">
              <w:rPr>
                <w:rFonts w:ascii="Times New Roman" w:hAnsi="Times New Roman" w:cs="Times New Roman"/>
                <w:noProof/>
                <w:webHidden/>
                <w:sz w:val="28"/>
                <w:szCs w:val="28"/>
              </w:rPr>
              <w:fldChar w:fldCharType="separate"/>
            </w:r>
            <w:r w:rsidR="00085C6B">
              <w:rPr>
                <w:rFonts w:ascii="Times New Roman" w:hAnsi="Times New Roman" w:cs="Times New Roman"/>
                <w:noProof/>
                <w:webHidden/>
                <w:sz w:val="28"/>
                <w:szCs w:val="28"/>
              </w:rPr>
              <w:t>6</w:t>
            </w:r>
            <w:r w:rsidR="004366F5" w:rsidRPr="004366F5">
              <w:rPr>
                <w:rFonts w:ascii="Times New Roman" w:hAnsi="Times New Roman" w:cs="Times New Roman"/>
                <w:noProof/>
                <w:webHidden/>
                <w:sz w:val="28"/>
                <w:szCs w:val="28"/>
              </w:rPr>
              <w:fldChar w:fldCharType="end"/>
            </w:r>
          </w:hyperlink>
        </w:p>
        <w:p w:rsidR="004366F5" w:rsidRPr="004366F5" w:rsidRDefault="00D063AF" w:rsidP="004366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84208766" w:history="1">
            <w:r w:rsidR="004366F5" w:rsidRPr="004366F5">
              <w:rPr>
                <w:rStyle w:val="ac"/>
                <w:rFonts w:ascii="Times New Roman" w:hAnsi="Times New Roman" w:cs="Times New Roman"/>
                <w:noProof/>
                <w:color w:val="auto"/>
                <w:sz w:val="28"/>
                <w:szCs w:val="28"/>
              </w:rPr>
              <w:t>1.1 Содержание, состав и структура доходов коммерческой организации</w:t>
            </w:r>
            <w:r w:rsidR="004366F5" w:rsidRPr="004366F5">
              <w:rPr>
                <w:rFonts w:ascii="Times New Roman" w:hAnsi="Times New Roman" w:cs="Times New Roman"/>
                <w:noProof/>
                <w:webHidden/>
                <w:sz w:val="28"/>
                <w:szCs w:val="28"/>
              </w:rPr>
              <w:tab/>
            </w:r>
            <w:r w:rsidR="004366F5" w:rsidRPr="004366F5">
              <w:rPr>
                <w:rFonts w:ascii="Times New Roman" w:hAnsi="Times New Roman" w:cs="Times New Roman"/>
                <w:noProof/>
                <w:webHidden/>
                <w:sz w:val="28"/>
                <w:szCs w:val="28"/>
              </w:rPr>
              <w:fldChar w:fldCharType="begin"/>
            </w:r>
            <w:r w:rsidR="004366F5" w:rsidRPr="004366F5">
              <w:rPr>
                <w:rFonts w:ascii="Times New Roman" w:hAnsi="Times New Roman" w:cs="Times New Roman"/>
                <w:noProof/>
                <w:webHidden/>
                <w:sz w:val="28"/>
                <w:szCs w:val="28"/>
              </w:rPr>
              <w:instrText xml:space="preserve"> PAGEREF _Toc484208766 \h </w:instrText>
            </w:r>
            <w:r w:rsidR="004366F5" w:rsidRPr="004366F5">
              <w:rPr>
                <w:rFonts w:ascii="Times New Roman" w:hAnsi="Times New Roman" w:cs="Times New Roman"/>
                <w:noProof/>
                <w:webHidden/>
                <w:sz w:val="28"/>
                <w:szCs w:val="28"/>
              </w:rPr>
            </w:r>
            <w:r w:rsidR="004366F5" w:rsidRPr="004366F5">
              <w:rPr>
                <w:rFonts w:ascii="Times New Roman" w:hAnsi="Times New Roman" w:cs="Times New Roman"/>
                <w:noProof/>
                <w:webHidden/>
                <w:sz w:val="28"/>
                <w:szCs w:val="28"/>
              </w:rPr>
              <w:fldChar w:fldCharType="separate"/>
            </w:r>
            <w:r w:rsidR="00085C6B">
              <w:rPr>
                <w:rFonts w:ascii="Times New Roman" w:hAnsi="Times New Roman" w:cs="Times New Roman"/>
                <w:noProof/>
                <w:webHidden/>
                <w:sz w:val="28"/>
                <w:szCs w:val="28"/>
              </w:rPr>
              <w:t>6</w:t>
            </w:r>
            <w:r w:rsidR="004366F5" w:rsidRPr="004366F5">
              <w:rPr>
                <w:rFonts w:ascii="Times New Roman" w:hAnsi="Times New Roman" w:cs="Times New Roman"/>
                <w:noProof/>
                <w:webHidden/>
                <w:sz w:val="28"/>
                <w:szCs w:val="28"/>
              </w:rPr>
              <w:fldChar w:fldCharType="end"/>
            </w:r>
          </w:hyperlink>
        </w:p>
        <w:p w:rsidR="004366F5" w:rsidRPr="004366F5" w:rsidRDefault="00D063AF" w:rsidP="004366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84208767" w:history="1">
            <w:r w:rsidR="004366F5" w:rsidRPr="004366F5">
              <w:rPr>
                <w:rStyle w:val="ac"/>
                <w:rFonts w:ascii="Times New Roman" w:hAnsi="Times New Roman" w:cs="Times New Roman"/>
                <w:noProof/>
                <w:color w:val="auto"/>
                <w:sz w:val="28"/>
                <w:szCs w:val="28"/>
              </w:rPr>
              <w:t>1.2 Методические подходы к управлению доходами организации</w:t>
            </w:r>
            <w:r w:rsidR="004366F5" w:rsidRPr="004366F5">
              <w:rPr>
                <w:rFonts w:ascii="Times New Roman" w:hAnsi="Times New Roman" w:cs="Times New Roman"/>
                <w:noProof/>
                <w:webHidden/>
                <w:sz w:val="28"/>
                <w:szCs w:val="28"/>
              </w:rPr>
              <w:tab/>
            </w:r>
            <w:r w:rsidR="004366F5" w:rsidRPr="004366F5">
              <w:rPr>
                <w:rFonts w:ascii="Times New Roman" w:hAnsi="Times New Roman" w:cs="Times New Roman"/>
                <w:noProof/>
                <w:webHidden/>
                <w:sz w:val="28"/>
                <w:szCs w:val="28"/>
              </w:rPr>
              <w:fldChar w:fldCharType="begin"/>
            </w:r>
            <w:r w:rsidR="004366F5" w:rsidRPr="004366F5">
              <w:rPr>
                <w:rFonts w:ascii="Times New Roman" w:hAnsi="Times New Roman" w:cs="Times New Roman"/>
                <w:noProof/>
                <w:webHidden/>
                <w:sz w:val="28"/>
                <w:szCs w:val="28"/>
              </w:rPr>
              <w:instrText xml:space="preserve"> PAGEREF _Toc484208767 \h </w:instrText>
            </w:r>
            <w:r w:rsidR="004366F5" w:rsidRPr="004366F5">
              <w:rPr>
                <w:rFonts w:ascii="Times New Roman" w:hAnsi="Times New Roman" w:cs="Times New Roman"/>
                <w:noProof/>
                <w:webHidden/>
                <w:sz w:val="28"/>
                <w:szCs w:val="28"/>
              </w:rPr>
            </w:r>
            <w:r w:rsidR="004366F5" w:rsidRPr="004366F5">
              <w:rPr>
                <w:rFonts w:ascii="Times New Roman" w:hAnsi="Times New Roman" w:cs="Times New Roman"/>
                <w:noProof/>
                <w:webHidden/>
                <w:sz w:val="28"/>
                <w:szCs w:val="28"/>
              </w:rPr>
              <w:fldChar w:fldCharType="separate"/>
            </w:r>
            <w:r w:rsidR="00085C6B">
              <w:rPr>
                <w:rFonts w:ascii="Times New Roman" w:hAnsi="Times New Roman" w:cs="Times New Roman"/>
                <w:noProof/>
                <w:webHidden/>
                <w:sz w:val="28"/>
                <w:szCs w:val="28"/>
              </w:rPr>
              <w:t>15</w:t>
            </w:r>
            <w:r w:rsidR="004366F5" w:rsidRPr="004366F5">
              <w:rPr>
                <w:rFonts w:ascii="Times New Roman" w:hAnsi="Times New Roman" w:cs="Times New Roman"/>
                <w:noProof/>
                <w:webHidden/>
                <w:sz w:val="28"/>
                <w:szCs w:val="28"/>
              </w:rPr>
              <w:fldChar w:fldCharType="end"/>
            </w:r>
          </w:hyperlink>
        </w:p>
        <w:p w:rsidR="004366F5" w:rsidRPr="004366F5" w:rsidRDefault="00D063AF" w:rsidP="004366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84208768" w:history="1">
            <w:r w:rsidR="004366F5" w:rsidRPr="004366F5">
              <w:rPr>
                <w:rStyle w:val="ac"/>
                <w:rFonts w:ascii="Times New Roman" w:hAnsi="Times New Roman" w:cs="Times New Roman"/>
                <w:noProof/>
                <w:color w:val="auto"/>
                <w:sz w:val="28"/>
                <w:szCs w:val="28"/>
              </w:rPr>
              <w:t>2 Анализ управления доходами ЗАО «Транс-Строй»</w:t>
            </w:r>
            <w:r w:rsidR="004366F5" w:rsidRPr="004366F5">
              <w:rPr>
                <w:rFonts w:ascii="Times New Roman" w:hAnsi="Times New Roman" w:cs="Times New Roman"/>
                <w:noProof/>
                <w:webHidden/>
                <w:sz w:val="28"/>
                <w:szCs w:val="28"/>
              </w:rPr>
              <w:tab/>
            </w:r>
            <w:r w:rsidR="004366F5" w:rsidRPr="004366F5">
              <w:rPr>
                <w:rFonts w:ascii="Times New Roman" w:hAnsi="Times New Roman" w:cs="Times New Roman"/>
                <w:noProof/>
                <w:webHidden/>
                <w:sz w:val="28"/>
                <w:szCs w:val="28"/>
              </w:rPr>
              <w:fldChar w:fldCharType="begin"/>
            </w:r>
            <w:r w:rsidR="004366F5" w:rsidRPr="004366F5">
              <w:rPr>
                <w:rFonts w:ascii="Times New Roman" w:hAnsi="Times New Roman" w:cs="Times New Roman"/>
                <w:noProof/>
                <w:webHidden/>
                <w:sz w:val="28"/>
                <w:szCs w:val="28"/>
              </w:rPr>
              <w:instrText xml:space="preserve"> PAGEREF _Toc484208768 \h </w:instrText>
            </w:r>
            <w:r w:rsidR="004366F5" w:rsidRPr="004366F5">
              <w:rPr>
                <w:rFonts w:ascii="Times New Roman" w:hAnsi="Times New Roman" w:cs="Times New Roman"/>
                <w:noProof/>
                <w:webHidden/>
                <w:sz w:val="28"/>
                <w:szCs w:val="28"/>
              </w:rPr>
            </w:r>
            <w:r w:rsidR="004366F5" w:rsidRPr="004366F5">
              <w:rPr>
                <w:rFonts w:ascii="Times New Roman" w:hAnsi="Times New Roman" w:cs="Times New Roman"/>
                <w:noProof/>
                <w:webHidden/>
                <w:sz w:val="28"/>
                <w:szCs w:val="28"/>
              </w:rPr>
              <w:fldChar w:fldCharType="separate"/>
            </w:r>
            <w:r w:rsidR="00085C6B">
              <w:rPr>
                <w:rFonts w:ascii="Times New Roman" w:hAnsi="Times New Roman" w:cs="Times New Roman"/>
                <w:noProof/>
                <w:webHidden/>
                <w:sz w:val="28"/>
                <w:szCs w:val="28"/>
              </w:rPr>
              <w:t>24</w:t>
            </w:r>
            <w:r w:rsidR="004366F5" w:rsidRPr="004366F5">
              <w:rPr>
                <w:rFonts w:ascii="Times New Roman" w:hAnsi="Times New Roman" w:cs="Times New Roman"/>
                <w:noProof/>
                <w:webHidden/>
                <w:sz w:val="28"/>
                <w:szCs w:val="28"/>
              </w:rPr>
              <w:fldChar w:fldCharType="end"/>
            </w:r>
          </w:hyperlink>
        </w:p>
        <w:p w:rsidR="004366F5" w:rsidRPr="004366F5" w:rsidRDefault="00D063AF" w:rsidP="004366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84208769" w:history="1">
            <w:r w:rsidR="004366F5" w:rsidRPr="004366F5">
              <w:rPr>
                <w:rStyle w:val="ac"/>
                <w:rFonts w:ascii="Times New Roman" w:hAnsi="Times New Roman" w:cs="Times New Roman"/>
                <w:noProof/>
                <w:color w:val="auto"/>
                <w:sz w:val="28"/>
                <w:szCs w:val="28"/>
              </w:rPr>
              <w:t>2.1 Краткая организационно-экономическая характеристика деятельности ЗАО «Транс-Строй»</w:t>
            </w:r>
            <w:r w:rsidR="004366F5" w:rsidRPr="004366F5">
              <w:rPr>
                <w:rFonts w:ascii="Times New Roman" w:hAnsi="Times New Roman" w:cs="Times New Roman"/>
                <w:noProof/>
                <w:webHidden/>
                <w:sz w:val="28"/>
                <w:szCs w:val="28"/>
              </w:rPr>
              <w:tab/>
            </w:r>
            <w:r w:rsidR="004366F5" w:rsidRPr="004366F5">
              <w:rPr>
                <w:rFonts w:ascii="Times New Roman" w:hAnsi="Times New Roman" w:cs="Times New Roman"/>
                <w:noProof/>
                <w:webHidden/>
                <w:sz w:val="28"/>
                <w:szCs w:val="28"/>
              </w:rPr>
              <w:fldChar w:fldCharType="begin"/>
            </w:r>
            <w:r w:rsidR="004366F5" w:rsidRPr="004366F5">
              <w:rPr>
                <w:rFonts w:ascii="Times New Roman" w:hAnsi="Times New Roman" w:cs="Times New Roman"/>
                <w:noProof/>
                <w:webHidden/>
                <w:sz w:val="28"/>
                <w:szCs w:val="28"/>
              </w:rPr>
              <w:instrText xml:space="preserve"> PAGEREF _Toc484208769 \h </w:instrText>
            </w:r>
            <w:r w:rsidR="004366F5" w:rsidRPr="004366F5">
              <w:rPr>
                <w:rFonts w:ascii="Times New Roman" w:hAnsi="Times New Roman" w:cs="Times New Roman"/>
                <w:noProof/>
                <w:webHidden/>
                <w:sz w:val="28"/>
                <w:szCs w:val="28"/>
              </w:rPr>
            </w:r>
            <w:r w:rsidR="004366F5" w:rsidRPr="004366F5">
              <w:rPr>
                <w:rFonts w:ascii="Times New Roman" w:hAnsi="Times New Roman" w:cs="Times New Roman"/>
                <w:noProof/>
                <w:webHidden/>
                <w:sz w:val="28"/>
                <w:szCs w:val="28"/>
              </w:rPr>
              <w:fldChar w:fldCharType="separate"/>
            </w:r>
            <w:r w:rsidR="00085C6B">
              <w:rPr>
                <w:rFonts w:ascii="Times New Roman" w:hAnsi="Times New Roman" w:cs="Times New Roman"/>
                <w:noProof/>
                <w:webHidden/>
                <w:sz w:val="28"/>
                <w:szCs w:val="28"/>
              </w:rPr>
              <w:t>24</w:t>
            </w:r>
            <w:r w:rsidR="004366F5" w:rsidRPr="004366F5">
              <w:rPr>
                <w:rFonts w:ascii="Times New Roman" w:hAnsi="Times New Roman" w:cs="Times New Roman"/>
                <w:noProof/>
                <w:webHidden/>
                <w:sz w:val="28"/>
                <w:szCs w:val="28"/>
              </w:rPr>
              <w:fldChar w:fldCharType="end"/>
            </w:r>
          </w:hyperlink>
        </w:p>
        <w:p w:rsidR="004366F5" w:rsidRPr="004366F5" w:rsidRDefault="00D063AF" w:rsidP="004366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84208770" w:history="1">
            <w:r w:rsidR="004366F5" w:rsidRPr="004366F5">
              <w:rPr>
                <w:rStyle w:val="ac"/>
                <w:rFonts w:ascii="Times New Roman" w:eastAsia="Andale Sans UI" w:hAnsi="Times New Roman" w:cs="Times New Roman"/>
                <w:noProof/>
                <w:color w:val="auto"/>
                <w:sz w:val="28"/>
                <w:szCs w:val="28"/>
                <w:lang w:eastAsia="ja-JP" w:bidi="fa-IR"/>
              </w:rPr>
              <w:t>2.2 Анализ доходности организации</w:t>
            </w:r>
            <w:r w:rsidR="004366F5" w:rsidRPr="004366F5">
              <w:rPr>
                <w:rFonts w:ascii="Times New Roman" w:hAnsi="Times New Roman" w:cs="Times New Roman"/>
                <w:noProof/>
                <w:webHidden/>
                <w:sz w:val="28"/>
                <w:szCs w:val="28"/>
              </w:rPr>
              <w:tab/>
            </w:r>
            <w:r w:rsidR="004366F5" w:rsidRPr="004366F5">
              <w:rPr>
                <w:rFonts w:ascii="Times New Roman" w:hAnsi="Times New Roman" w:cs="Times New Roman"/>
                <w:noProof/>
                <w:webHidden/>
                <w:sz w:val="28"/>
                <w:szCs w:val="28"/>
              </w:rPr>
              <w:fldChar w:fldCharType="begin"/>
            </w:r>
            <w:r w:rsidR="004366F5" w:rsidRPr="004366F5">
              <w:rPr>
                <w:rFonts w:ascii="Times New Roman" w:hAnsi="Times New Roman" w:cs="Times New Roman"/>
                <w:noProof/>
                <w:webHidden/>
                <w:sz w:val="28"/>
                <w:szCs w:val="28"/>
              </w:rPr>
              <w:instrText xml:space="preserve"> PAGEREF _Toc484208770 \h </w:instrText>
            </w:r>
            <w:r w:rsidR="004366F5" w:rsidRPr="004366F5">
              <w:rPr>
                <w:rFonts w:ascii="Times New Roman" w:hAnsi="Times New Roman" w:cs="Times New Roman"/>
                <w:noProof/>
                <w:webHidden/>
                <w:sz w:val="28"/>
                <w:szCs w:val="28"/>
              </w:rPr>
            </w:r>
            <w:r w:rsidR="004366F5" w:rsidRPr="004366F5">
              <w:rPr>
                <w:rFonts w:ascii="Times New Roman" w:hAnsi="Times New Roman" w:cs="Times New Roman"/>
                <w:noProof/>
                <w:webHidden/>
                <w:sz w:val="28"/>
                <w:szCs w:val="28"/>
              </w:rPr>
              <w:fldChar w:fldCharType="separate"/>
            </w:r>
            <w:r w:rsidR="00085C6B">
              <w:rPr>
                <w:rFonts w:ascii="Times New Roman" w:hAnsi="Times New Roman" w:cs="Times New Roman"/>
                <w:noProof/>
                <w:webHidden/>
                <w:sz w:val="28"/>
                <w:szCs w:val="28"/>
              </w:rPr>
              <w:t>40</w:t>
            </w:r>
            <w:r w:rsidR="004366F5" w:rsidRPr="004366F5">
              <w:rPr>
                <w:rFonts w:ascii="Times New Roman" w:hAnsi="Times New Roman" w:cs="Times New Roman"/>
                <w:noProof/>
                <w:webHidden/>
                <w:sz w:val="28"/>
                <w:szCs w:val="28"/>
              </w:rPr>
              <w:fldChar w:fldCharType="end"/>
            </w:r>
          </w:hyperlink>
        </w:p>
        <w:p w:rsidR="004366F5" w:rsidRPr="004366F5" w:rsidRDefault="00D063AF" w:rsidP="004366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84208771" w:history="1">
            <w:r w:rsidR="004366F5" w:rsidRPr="004366F5">
              <w:rPr>
                <w:rStyle w:val="ac"/>
                <w:rFonts w:ascii="Times New Roman" w:eastAsia="Andale Sans UI" w:hAnsi="Times New Roman" w:cs="Times New Roman"/>
                <w:noProof/>
                <w:color w:val="auto"/>
                <w:sz w:val="28"/>
                <w:szCs w:val="28"/>
                <w:lang w:eastAsia="ja-JP" w:bidi="fa-IR"/>
              </w:rPr>
              <w:t>3 Совершенствование управления доходами ЗАО «Транс-Строй»</w:t>
            </w:r>
            <w:r w:rsidR="004366F5" w:rsidRPr="004366F5">
              <w:rPr>
                <w:rFonts w:ascii="Times New Roman" w:hAnsi="Times New Roman" w:cs="Times New Roman"/>
                <w:noProof/>
                <w:webHidden/>
                <w:sz w:val="28"/>
                <w:szCs w:val="28"/>
              </w:rPr>
              <w:tab/>
            </w:r>
            <w:r w:rsidR="004366F5" w:rsidRPr="004366F5">
              <w:rPr>
                <w:rFonts w:ascii="Times New Roman" w:hAnsi="Times New Roman" w:cs="Times New Roman"/>
                <w:noProof/>
                <w:webHidden/>
                <w:sz w:val="28"/>
                <w:szCs w:val="28"/>
              </w:rPr>
              <w:fldChar w:fldCharType="begin"/>
            </w:r>
            <w:r w:rsidR="004366F5" w:rsidRPr="004366F5">
              <w:rPr>
                <w:rFonts w:ascii="Times New Roman" w:hAnsi="Times New Roman" w:cs="Times New Roman"/>
                <w:noProof/>
                <w:webHidden/>
                <w:sz w:val="28"/>
                <w:szCs w:val="28"/>
              </w:rPr>
              <w:instrText xml:space="preserve"> PAGEREF _Toc484208771 \h </w:instrText>
            </w:r>
            <w:r w:rsidR="004366F5" w:rsidRPr="004366F5">
              <w:rPr>
                <w:rFonts w:ascii="Times New Roman" w:hAnsi="Times New Roman" w:cs="Times New Roman"/>
                <w:noProof/>
                <w:webHidden/>
                <w:sz w:val="28"/>
                <w:szCs w:val="28"/>
              </w:rPr>
            </w:r>
            <w:r w:rsidR="004366F5" w:rsidRPr="004366F5">
              <w:rPr>
                <w:rFonts w:ascii="Times New Roman" w:hAnsi="Times New Roman" w:cs="Times New Roman"/>
                <w:noProof/>
                <w:webHidden/>
                <w:sz w:val="28"/>
                <w:szCs w:val="28"/>
              </w:rPr>
              <w:fldChar w:fldCharType="separate"/>
            </w:r>
            <w:r w:rsidR="00085C6B">
              <w:rPr>
                <w:rFonts w:ascii="Times New Roman" w:hAnsi="Times New Roman" w:cs="Times New Roman"/>
                <w:noProof/>
                <w:webHidden/>
                <w:sz w:val="28"/>
                <w:szCs w:val="28"/>
              </w:rPr>
              <w:t>51</w:t>
            </w:r>
            <w:r w:rsidR="004366F5" w:rsidRPr="004366F5">
              <w:rPr>
                <w:rFonts w:ascii="Times New Roman" w:hAnsi="Times New Roman" w:cs="Times New Roman"/>
                <w:noProof/>
                <w:webHidden/>
                <w:sz w:val="28"/>
                <w:szCs w:val="28"/>
              </w:rPr>
              <w:fldChar w:fldCharType="end"/>
            </w:r>
          </w:hyperlink>
        </w:p>
        <w:p w:rsidR="004366F5" w:rsidRPr="004366F5" w:rsidRDefault="00D063AF" w:rsidP="004366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84208772" w:history="1">
            <w:r w:rsidR="004366F5" w:rsidRPr="004366F5">
              <w:rPr>
                <w:rStyle w:val="ac"/>
                <w:rFonts w:ascii="Times New Roman" w:hAnsi="Times New Roman" w:cs="Times New Roman"/>
                <w:noProof/>
                <w:color w:val="auto"/>
                <w:sz w:val="28"/>
                <w:szCs w:val="28"/>
              </w:rPr>
              <w:t>3.1 Мероприятия по совершенствованию управления доходами организации</w:t>
            </w:r>
            <w:r w:rsidR="004366F5" w:rsidRPr="004366F5">
              <w:rPr>
                <w:rFonts w:ascii="Times New Roman" w:hAnsi="Times New Roman" w:cs="Times New Roman"/>
                <w:noProof/>
                <w:webHidden/>
                <w:sz w:val="28"/>
                <w:szCs w:val="28"/>
              </w:rPr>
              <w:tab/>
            </w:r>
            <w:r w:rsidR="004366F5" w:rsidRPr="004366F5">
              <w:rPr>
                <w:rFonts w:ascii="Times New Roman" w:hAnsi="Times New Roman" w:cs="Times New Roman"/>
                <w:noProof/>
                <w:webHidden/>
                <w:sz w:val="28"/>
                <w:szCs w:val="28"/>
              </w:rPr>
              <w:fldChar w:fldCharType="begin"/>
            </w:r>
            <w:r w:rsidR="004366F5" w:rsidRPr="004366F5">
              <w:rPr>
                <w:rFonts w:ascii="Times New Roman" w:hAnsi="Times New Roman" w:cs="Times New Roman"/>
                <w:noProof/>
                <w:webHidden/>
                <w:sz w:val="28"/>
                <w:szCs w:val="28"/>
              </w:rPr>
              <w:instrText xml:space="preserve"> PAGEREF _Toc484208772 \h </w:instrText>
            </w:r>
            <w:r w:rsidR="004366F5" w:rsidRPr="004366F5">
              <w:rPr>
                <w:rFonts w:ascii="Times New Roman" w:hAnsi="Times New Roman" w:cs="Times New Roman"/>
                <w:noProof/>
                <w:webHidden/>
                <w:sz w:val="28"/>
                <w:szCs w:val="28"/>
              </w:rPr>
            </w:r>
            <w:r w:rsidR="004366F5" w:rsidRPr="004366F5">
              <w:rPr>
                <w:rFonts w:ascii="Times New Roman" w:hAnsi="Times New Roman" w:cs="Times New Roman"/>
                <w:noProof/>
                <w:webHidden/>
                <w:sz w:val="28"/>
                <w:szCs w:val="28"/>
              </w:rPr>
              <w:fldChar w:fldCharType="separate"/>
            </w:r>
            <w:r w:rsidR="00085C6B">
              <w:rPr>
                <w:rFonts w:ascii="Times New Roman" w:hAnsi="Times New Roman" w:cs="Times New Roman"/>
                <w:noProof/>
                <w:webHidden/>
                <w:sz w:val="28"/>
                <w:szCs w:val="28"/>
              </w:rPr>
              <w:t>51</w:t>
            </w:r>
            <w:r w:rsidR="004366F5" w:rsidRPr="004366F5">
              <w:rPr>
                <w:rFonts w:ascii="Times New Roman" w:hAnsi="Times New Roman" w:cs="Times New Roman"/>
                <w:noProof/>
                <w:webHidden/>
                <w:sz w:val="28"/>
                <w:szCs w:val="28"/>
              </w:rPr>
              <w:fldChar w:fldCharType="end"/>
            </w:r>
          </w:hyperlink>
        </w:p>
        <w:p w:rsidR="004366F5" w:rsidRPr="004366F5" w:rsidRDefault="00D063AF" w:rsidP="004366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84208773" w:history="1">
            <w:r w:rsidR="004366F5" w:rsidRPr="004366F5">
              <w:rPr>
                <w:rStyle w:val="ac"/>
                <w:rFonts w:ascii="Times New Roman" w:hAnsi="Times New Roman" w:cs="Times New Roman"/>
                <w:noProof/>
                <w:color w:val="auto"/>
                <w:sz w:val="28"/>
                <w:szCs w:val="28"/>
              </w:rPr>
              <w:t>3.2 Планирование доходов ЗАО «Транс-Строй»</w:t>
            </w:r>
            <w:r w:rsidR="004366F5" w:rsidRPr="004366F5">
              <w:rPr>
                <w:rFonts w:ascii="Times New Roman" w:hAnsi="Times New Roman" w:cs="Times New Roman"/>
                <w:noProof/>
                <w:webHidden/>
                <w:sz w:val="28"/>
                <w:szCs w:val="28"/>
              </w:rPr>
              <w:tab/>
            </w:r>
            <w:r w:rsidR="004366F5" w:rsidRPr="004366F5">
              <w:rPr>
                <w:rFonts w:ascii="Times New Roman" w:hAnsi="Times New Roman" w:cs="Times New Roman"/>
                <w:noProof/>
                <w:webHidden/>
                <w:sz w:val="28"/>
                <w:szCs w:val="28"/>
              </w:rPr>
              <w:fldChar w:fldCharType="begin"/>
            </w:r>
            <w:r w:rsidR="004366F5" w:rsidRPr="004366F5">
              <w:rPr>
                <w:rFonts w:ascii="Times New Roman" w:hAnsi="Times New Roman" w:cs="Times New Roman"/>
                <w:noProof/>
                <w:webHidden/>
                <w:sz w:val="28"/>
                <w:szCs w:val="28"/>
              </w:rPr>
              <w:instrText xml:space="preserve"> PAGEREF _Toc484208773 \h </w:instrText>
            </w:r>
            <w:r w:rsidR="004366F5" w:rsidRPr="004366F5">
              <w:rPr>
                <w:rFonts w:ascii="Times New Roman" w:hAnsi="Times New Roman" w:cs="Times New Roman"/>
                <w:noProof/>
                <w:webHidden/>
                <w:sz w:val="28"/>
                <w:szCs w:val="28"/>
              </w:rPr>
            </w:r>
            <w:r w:rsidR="004366F5" w:rsidRPr="004366F5">
              <w:rPr>
                <w:rFonts w:ascii="Times New Roman" w:hAnsi="Times New Roman" w:cs="Times New Roman"/>
                <w:noProof/>
                <w:webHidden/>
                <w:sz w:val="28"/>
                <w:szCs w:val="28"/>
              </w:rPr>
              <w:fldChar w:fldCharType="separate"/>
            </w:r>
            <w:r w:rsidR="00085C6B">
              <w:rPr>
                <w:rFonts w:ascii="Times New Roman" w:hAnsi="Times New Roman" w:cs="Times New Roman"/>
                <w:noProof/>
                <w:webHidden/>
                <w:sz w:val="28"/>
                <w:szCs w:val="28"/>
              </w:rPr>
              <w:t>55</w:t>
            </w:r>
            <w:r w:rsidR="004366F5" w:rsidRPr="004366F5">
              <w:rPr>
                <w:rFonts w:ascii="Times New Roman" w:hAnsi="Times New Roman" w:cs="Times New Roman"/>
                <w:noProof/>
                <w:webHidden/>
                <w:sz w:val="28"/>
                <w:szCs w:val="28"/>
              </w:rPr>
              <w:fldChar w:fldCharType="end"/>
            </w:r>
          </w:hyperlink>
        </w:p>
        <w:p w:rsidR="004366F5" w:rsidRPr="004366F5" w:rsidRDefault="00D063AF" w:rsidP="004366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84208774" w:history="1">
            <w:r w:rsidR="004366F5" w:rsidRPr="004366F5">
              <w:rPr>
                <w:rStyle w:val="ac"/>
                <w:rFonts w:ascii="Times New Roman" w:hAnsi="Times New Roman" w:cs="Times New Roman"/>
                <w:noProof/>
                <w:color w:val="auto"/>
                <w:sz w:val="28"/>
                <w:szCs w:val="28"/>
              </w:rPr>
              <w:t>Выводы и предложения</w:t>
            </w:r>
            <w:r w:rsidR="004366F5" w:rsidRPr="004366F5">
              <w:rPr>
                <w:rFonts w:ascii="Times New Roman" w:hAnsi="Times New Roman" w:cs="Times New Roman"/>
                <w:noProof/>
                <w:webHidden/>
                <w:sz w:val="28"/>
                <w:szCs w:val="28"/>
              </w:rPr>
              <w:tab/>
            </w:r>
            <w:r w:rsidR="004366F5" w:rsidRPr="004366F5">
              <w:rPr>
                <w:rFonts w:ascii="Times New Roman" w:hAnsi="Times New Roman" w:cs="Times New Roman"/>
                <w:noProof/>
                <w:webHidden/>
                <w:sz w:val="28"/>
                <w:szCs w:val="28"/>
              </w:rPr>
              <w:fldChar w:fldCharType="begin"/>
            </w:r>
            <w:r w:rsidR="004366F5" w:rsidRPr="004366F5">
              <w:rPr>
                <w:rFonts w:ascii="Times New Roman" w:hAnsi="Times New Roman" w:cs="Times New Roman"/>
                <w:noProof/>
                <w:webHidden/>
                <w:sz w:val="28"/>
                <w:szCs w:val="28"/>
              </w:rPr>
              <w:instrText xml:space="preserve"> PAGEREF _Toc484208774 \h </w:instrText>
            </w:r>
            <w:r w:rsidR="004366F5" w:rsidRPr="004366F5">
              <w:rPr>
                <w:rFonts w:ascii="Times New Roman" w:hAnsi="Times New Roman" w:cs="Times New Roman"/>
                <w:noProof/>
                <w:webHidden/>
                <w:sz w:val="28"/>
                <w:szCs w:val="28"/>
              </w:rPr>
            </w:r>
            <w:r w:rsidR="004366F5" w:rsidRPr="004366F5">
              <w:rPr>
                <w:rFonts w:ascii="Times New Roman" w:hAnsi="Times New Roman" w:cs="Times New Roman"/>
                <w:noProof/>
                <w:webHidden/>
                <w:sz w:val="28"/>
                <w:szCs w:val="28"/>
              </w:rPr>
              <w:fldChar w:fldCharType="separate"/>
            </w:r>
            <w:r w:rsidR="00085C6B">
              <w:rPr>
                <w:rFonts w:ascii="Times New Roman" w:hAnsi="Times New Roman" w:cs="Times New Roman"/>
                <w:noProof/>
                <w:webHidden/>
                <w:sz w:val="28"/>
                <w:szCs w:val="28"/>
              </w:rPr>
              <w:t>61</w:t>
            </w:r>
            <w:r w:rsidR="004366F5" w:rsidRPr="004366F5">
              <w:rPr>
                <w:rFonts w:ascii="Times New Roman" w:hAnsi="Times New Roman" w:cs="Times New Roman"/>
                <w:noProof/>
                <w:webHidden/>
                <w:sz w:val="28"/>
                <w:szCs w:val="28"/>
              </w:rPr>
              <w:fldChar w:fldCharType="end"/>
            </w:r>
          </w:hyperlink>
        </w:p>
        <w:p w:rsidR="004366F5" w:rsidRPr="004366F5" w:rsidRDefault="00D063AF" w:rsidP="004366F5">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84208775" w:history="1">
            <w:r w:rsidR="004366F5" w:rsidRPr="004366F5">
              <w:rPr>
                <w:rStyle w:val="ac"/>
                <w:rFonts w:ascii="Times New Roman" w:hAnsi="Times New Roman" w:cs="Times New Roman"/>
                <w:noProof/>
                <w:color w:val="auto"/>
                <w:sz w:val="28"/>
                <w:szCs w:val="28"/>
              </w:rPr>
              <w:t>Список использованный литературы</w:t>
            </w:r>
            <w:r w:rsidR="004366F5" w:rsidRPr="004366F5">
              <w:rPr>
                <w:rFonts w:ascii="Times New Roman" w:hAnsi="Times New Roman" w:cs="Times New Roman"/>
                <w:noProof/>
                <w:webHidden/>
                <w:sz w:val="28"/>
                <w:szCs w:val="28"/>
              </w:rPr>
              <w:tab/>
            </w:r>
            <w:r w:rsidR="004366F5" w:rsidRPr="004366F5">
              <w:rPr>
                <w:rFonts w:ascii="Times New Roman" w:hAnsi="Times New Roman" w:cs="Times New Roman"/>
                <w:noProof/>
                <w:webHidden/>
                <w:sz w:val="28"/>
                <w:szCs w:val="28"/>
              </w:rPr>
              <w:fldChar w:fldCharType="begin"/>
            </w:r>
            <w:r w:rsidR="004366F5" w:rsidRPr="004366F5">
              <w:rPr>
                <w:rFonts w:ascii="Times New Roman" w:hAnsi="Times New Roman" w:cs="Times New Roman"/>
                <w:noProof/>
                <w:webHidden/>
                <w:sz w:val="28"/>
                <w:szCs w:val="28"/>
              </w:rPr>
              <w:instrText xml:space="preserve"> PAGEREF _Toc484208775 \h </w:instrText>
            </w:r>
            <w:r w:rsidR="004366F5" w:rsidRPr="004366F5">
              <w:rPr>
                <w:rFonts w:ascii="Times New Roman" w:hAnsi="Times New Roman" w:cs="Times New Roman"/>
                <w:noProof/>
                <w:webHidden/>
                <w:sz w:val="28"/>
                <w:szCs w:val="28"/>
              </w:rPr>
            </w:r>
            <w:r w:rsidR="004366F5" w:rsidRPr="004366F5">
              <w:rPr>
                <w:rFonts w:ascii="Times New Roman" w:hAnsi="Times New Roman" w:cs="Times New Roman"/>
                <w:noProof/>
                <w:webHidden/>
                <w:sz w:val="28"/>
                <w:szCs w:val="28"/>
              </w:rPr>
              <w:fldChar w:fldCharType="separate"/>
            </w:r>
            <w:r w:rsidR="00085C6B">
              <w:rPr>
                <w:rFonts w:ascii="Times New Roman" w:hAnsi="Times New Roman" w:cs="Times New Roman"/>
                <w:noProof/>
                <w:webHidden/>
                <w:sz w:val="28"/>
                <w:szCs w:val="28"/>
              </w:rPr>
              <w:t>65</w:t>
            </w:r>
            <w:r w:rsidR="004366F5" w:rsidRPr="004366F5">
              <w:rPr>
                <w:rFonts w:ascii="Times New Roman" w:hAnsi="Times New Roman" w:cs="Times New Roman"/>
                <w:noProof/>
                <w:webHidden/>
                <w:sz w:val="28"/>
                <w:szCs w:val="28"/>
              </w:rPr>
              <w:fldChar w:fldCharType="end"/>
            </w:r>
          </w:hyperlink>
        </w:p>
        <w:p w:rsidR="004366F5" w:rsidRDefault="00D063AF" w:rsidP="004366F5">
          <w:pPr>
            <w:pStyle w:val="11"/>
            <w:tabs>
              <w:tab w:val="right" w:leader="dot" w:pos="9345"/>
            </w:tabs>
            <w:spacing w:after="0" w:line="360" w:lineRule="auto"/>
            <w:jc w:val="both"/>
            <w:rPr>
              <w:rFonts w:eastAsiaTheme="minorEastAsia"/>
              <w:noProof/>
              <w:lang w:eastAsia="ru-RU"/>
            </w:rPr>
          </w:pPr>
          <w:hyperlink w:anchor="_Toc484208776" w:history="1">
            <w:r w:rsidR="004366F5" w:rsidRPr="004366F5">
              <w:rPr>
                <w:rStyle w:val="ac"/>
                <w:rFonts w:ascii="Times New Roman" w:hAnsi="Times New Roman" w:cs="Times New Roman"/>
                <w:noProof/>
                <w:color w:val="auto"/>
                <w:sz w:val="28"/>
                <w:szCs w:val="28"/>
              </w:rPr>
              <w:t>Приложения</w:t>
            </w:r>
            <w:r w:rsidR="004366F5" w:rsidRPr="004366F5">
              <w:rPr>
                <w:rFonts w:ascii="Times New Roman" w:hAnsi="Times New Roman" w:cs="Times New Roman"/>
                <w:noProof/>
                <w:webHidden/>
                <w:sz w:val="28"/>
                <w:szCs w:val="28"/>
              </w:rPr>
              <w:tab/>
            </w:r>
            <w:r w:rsidR="004366F5" w:rsidRPr="004366F5">
              <w:rPr>
                <w:rFonts w:ascii="Times New Roman" w:hAnsi="Times New Roman" w:cs="Times New Roman"/>
                <w:noProof/>
                <w:webHidden/>
                <w:sz w:val="28"/>
                <w:szCs w:val="28"/>
              </w:rPr>
              <w:fldChar w:fldCharType="begin"/>
            </w:r>
            <w:r w:rsidR="004366F5" w:rsidRPr="004366F5">
              <w:rPr>
                <w:rFonts w:ascii="Times New Roman" w:hAnsi="Times New Roman" w:cs="Times New Roman"/>
                <w:noProof/>
                <w:webHidden/>
                <w:sz w:val="28"/>
                <w:szCs w:val="28"/>
              </w:rPr>
              <w:instrText xml:space="preserve"> PAGEREF _Toc484208776 \h </w:instrText>
            </w:r>
            <w:r w:rsidR="004366F5" w:rsidRPr="004366F5">
              <w:rPr>
                <w:rFonts w:ascii="Times New Roman" w:hAnsi="Times New Roman" w:cs="Times New Roman"/>
                <w:noProof/>
                <w:webHidden/>
                <w:sz w:val="28"/>
                <w:szCs w:val="28"/>
              </w:rPr>
            </w:r>
            <w:r w:rsidR="004366F5" w:rsidRPr="004366F5">
              <w:rPr>
                <w:rFonts w:ascii="Times New Roman" w:hAnsi="Times New Roman" w:cs="Times New Roman"/>
                <w:noProof/>
                <w:webHidden/>
                <w:sz w:val="28"/>
                <w:szCs w:val="28"/>
              </w:rPr>
              <w:fldChar w:fldCharType="separate"/>
            </w:r>
            <w:r w:rsidR="00085C6B">
              <w:rPr>
                <w:rFonts w:ascii="Times New Roman" w:hAnsi="Times New Roman" w:cs="Times New Roman"/>
                <w:noProof/>
                <w:webHidden/>
                <w:sz w:val="28"/>
                <w:szCs w:val="28"/>
              </w:rPr>
              <w:t>69</w:t>
            </w:r>
            <w:r w:rsidR="004366F5" w:rsidRPr="004366F5">
              <w:rPr>
                <w:rFonts w:ascii="Times New Roman" w:hAnsi="Times New Roman" w:cs="Times New Roman"/>
                <w:noProof/>
                <w:webHidden/>
                <w:sz w:val="28"/>
                <w:szCs w:val="28"/>
              </w:rPr>
              <w:fldChar w:fldCharType="end"/>
            </w:r>
          </w:hyperlink>
        </w:p>
        <w:p w:rsidR="006A7828" w:rsidRDefault="006A7828" w:rsidP="004366F5">
          <w:pPr>
            <w:spacing w:after="0" w:line="360" w:lineRule="auto"/>
            <w:jc w:val="both"/>
          </w:pPr>
          <w:r w:rsidRPr="006A7828">
            <w:rPr>
              <w:rFonts w:ascii="Times New Roman" w:hAnsi="Times New Roman" w:cs="Times New Roman"/>
              <w:bCs/>
              <w:sz w:val="28"/>
              <w:szCs w:val="28"/>
            </w:rPr>
            <w:fldChar w:fldCharType="end"/>
          </w:r>
        </w:p>
      </w:sdtContent>
    </w:sdt>
    <w:p w:rsidR="00FD6CD2" w:rsidRDefault="00FD6CD2" w:rsidP="00FD6CD2">
      <w:pPr>
        <w:spacing w:after="0" w:line="360" w:lineRule="auto"/>
        <w:jc w:val="both"/>
        <w:rPr>
          <w:rFonts w:ascii="Times New Roman" w:hAnsi="Times New Roman" w:cs="Times New Roman"/>
          <w:sz w:val="28"/>
          <w:szCs w:val="28"/>
        </w:rPr>
      </w:pPr>
    </w:p>
    <w:p w:rsidR="00AD2CFA" w:rsidRDefault="00AD2CFA" w:rsidP="00FD6CD2">
      <w:pPr>
        <w:spacing w:after="0" w:line="360" w:lineRule="auto"/>
        <w:jc w:val="both"/>
        <w:rPr>
          <w:rFonts w:ascii="Times New Roman" w:hAnsi="Times New Roman" w:cs="Times New Roman"/>
          <w:sz w:val="28"/>
          <w:szCs w:val="28"/>
        </w:rPr>
      </w:pPr>
    </w:p>
    <w:p w:rsidR="00AD2CFA" w:rsidRDefault="00F2511E" w:rsidP="00F2511E">
      <w:pPr>
        <w:tabs>
          <w:tab w:val="left" w:pos="65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AD2CFA" w:rsidRDefault="00AD2CFA" w:rsidP="00FD6CD2">
      <w:pPr>
        <w:spacing w:after="0" w:line="360" w:lineRule="auto"/>
        <w:jc w:val="both"/>
        <w:rPr>
          <w:rFonts w:ascii="Times New Roman" w:hAnsi="Times New Roman" w:cs="Times New Roman"/>
          <w:sz w:val="28"/>
          <w:szCs w:val="28"/>
        </w:rPr>
      </w:pPr>
    </w:p>
    <w:p w:rsidR="00FD6CD2" w:rsidRDefault="00FD6CD2" w:rsidP="00FD6CD2">
      <w:pPr>
        <w:spacing w:after="0" w:line="360" w:lineRule="auto"/>
        <w:jc w:val="both"/>
        <w:rPr>
          <w:rFonts w:ascii="Times New Roman" w:hAnsi="Times New Roman" w:cs="Times New Roman"/>
          <w:sz w:val="28"/>
          <w:szCs w:val="28"/>
        </w:rPr>
      </w:pPr>
    </w:p>
    <w:p w:rsidR="005651A3" w:rsidRDefault="005651A3" w:rsidP="00FD6CD2">
      <w:pPr>
        <w:spacing w:after="0" w:line="360" w:lineRule="auto"/>
        <w:jc w:val="both"/>
        <w:rPr>
          <w:rFonts w:ascii="Times New Roman" w:hAnsi="Times New Roman" w:cs="Times New Roman"/>
          <w:sz w:val="28"/>
          <w:szCs w:val="28"/>
        </w:rPr>
      </w:pPr>
    </w:p>
    <w:p w:rsidR="00A978AB" w:rsidRDefault="00A978AB" w:rsidP="00FD6CD2">
      <w:pPr>
        <w:spacing w:after="0" w:line="360" w:lineRule="auto"/>
        <w:jc w:val="both"/>
        <w:rPr>
          <w:rFonts w:ascii="Times New Roman" w:hAnsi="Times New Roman" w:cs="Times New Roman"/>
          <w:sz w:val="28"/>
          <w:szCs w:val="28"/>
        </w:rPr>
      </w:pPr>
    </w:p>
    <w:p w:rsidR="00C62A67" w:rsidRDefault="00C62A67" w:rsidP="00FD6CD2">
      <w:pPr>
        <w:spacing w:after="0" w:line="360" w:lineRule="auto"/>
        <w:jc w:val="both"/>
        <w:rPr>
          <w:rFonts w:ascii="Times New Roman" w:hAnsi="Times New Roman" w:cs="Times New Roman"/>
          <w:sz w:val="28"/>
          <w:szCs w:val="28"/>
        </w:rPr>
      </w:pPr>
    </w:p>
    <w:p w:rsidR="00582548" w:rsidRDefault="00582548" w:rsidP="00FD6CD2">
      <w:pPr>
        <w:spacing w:after="0" w:line="360" w:lineRule="auto"/>
        <w:jc w:val="both"/>
        <w:rPr>
          <w:rFonts w:ascii="Times New Roman" w:hAnsi="Times New Roman" w:cs="Times New Roman"/>
          <w:sz w:val="28"/>
          <w:szCs w:val="28"/>
        </w:rPr>
      </w:pPr>
    </w:p>
    <w:p w:rsidR="00FF7321" w:rsidRDefault="00FF7321" w:rsidP="00FD6CD2">
      <w:pPr>
        <w:spacing w:after="0" w:line="360" w:lineRule="auto"/>
        <w:jc w:val="both"/>
        <w:rPr>
          <w:rFonts w:ascii="Times New Roman" w:hAnsi="Times New Roman" w:cs="Times New Roman"/>
          <w:sz w:val="28"/>
          <w:szCs w:val="28"/>
        </w:rPr>
      </w:pPr>
    </w:p>
    <w:p w:rsidR="004B45CB" w:rsidRPr="00311B19" w:rsidRDefault="002E37B6" w:rsidP="00C62A67">
      <w:pPr>
        <w:pStyle w:val="1"/>
        <w:spacing w:before="0" w:line="360" w:lineRule="auto"/>
        <w:jc w:val="center"/>
        <w:rPr>
          <w:rFonts w:ascii="Times New Roman" w:hAnsi="Times New Roman" w:cs="Times New Roman"/>
          <w:b w:val="0"/>
          <w:color w:val="auto"/>
        </w:rPr>
      </w:pPr>
      <w:bookmarkStart w:id="1" w:name="_Toc484208764"/>
      <w:r w:rsidRPr="00311B19">
        <w:rPr>
          <w:rFonts w:ascii="Times New Roman" w:hAnsi="Times New Roman" w:cs="Times New Roman"/>
          <w:b w:val="0"/>
          <w:color w:val="auto"/>
        </w:rPr>
        <w:lastRenderedPageBreak/>
        <w:t>Введение</w:t>
      </w:r>
      <w:bookmarkEnd w:id="1"/>
    </w:p>
    <w:p w:rsidR="00A82EE2" w:rsidRDefault="00A82EE2" w:rsidP="00FD6CD2">
      <w:pPr>
        <w:spacing w:after="0" w:line="360" w:lineRule="auto"/>
        <w:jc w:val="both"/>
        <w:rPr>
          <w:rFonts w:ascii="Times New Roman" w:hAnsi="Times New Roman" w:cs="Times New Roman"/>
          <w:sz w:val="28"/>
          <w:szCs w:val="28"/>
        </w:rPr>
      </w:pPr>
    </w:p>
    <w:p w:rsidR="00582548" w:rsidRDefault="00582548" w:rsidP="00EB79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любой деятельности всегда происходит формирование его доходов. Именно этот аспект деятельности наиболее важен для руководителей (собственников) предприятия. Доходы предприятия непосредственно являются важнейшей составляющей и считаются активно влияющими на итоговые финансовые результаты определенных предприятий</w:t>
      </w:r>
      <w:r w:rsidR="00A82EE2">
        <w:rPr>
          <w:rFonts w:ascii="Times New Roman" w:hAnsi="Times New Roman" w:cs="Times New Roman"/>
          <w:sz w:val="28"/>
          <w:szCs w:val="28"/>
        </w:rPr>
        <w:t>. Для того чтобы предприятие имело конкурентоспособные товары или услуги, повышало эффективность производства, эффективно управляло производством, корректно распределяло неиспользованные ресурсы, требуется непрерывный приток дохода в форме денежных средств и иного имущества. Актуальность темы данной работы состоит в том, что анализ и управление доходами предприятия определяется тем обстоятельством, что доходы являются одним из основных факторов, определяющих конечный финансовый результат деятельности.</w:t>
      </w:r>
    </w:p>
    <w:p w:rsidR="00FD6CD2" w:rsidRDefault="004B45CB" w:rsidP="00EB79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исследования была поставлена цель провести анализ управления доходами и рассмотреть мероприятия по совершенствования управления доходами как элемента финансовой политики.</w:t>
      </w:r>
    </w:p>
    <w:p w:rsidR="004B45CB" w:rsidRDefault="004B45CB" w:rsidP="00EB79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цель включает в </w:t>
      </w:r>
      <w:r w:rsidR="005B5A5C">
        <w:rPr>
          <w:rFonts w:ascii="Times New Roman" w:hAnsi="Times New Roman" w:cs="Times New Roman"/>
          <w:sz w:val="28"/>
          <w:szCs w:val="28"/>
        </w:rPr>
        <w:t>себя решение следующих задач:</w:t>
      </w:r>
    </w:p>
    <w:p w:rsidR="005B5A5C" w:rsidRDefault="005B5A5C" w:rsidP="00EB798E">
      <w:pPr>
        <w:pStyle w:val="a4"/>
        <w:numPr>
          <w:ilvl w:val="0"/>
          <w:numId w:val="2"/>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изучить теоретические основы управления доходами на предприятии;</w:t>
      </w:r>
    </w:p>
    <w:p w:rsidR="005B5A5C" w:rsidRDefault="005B5A5C" w:rsidP="00EB798E">
      <w:pPr>
        <w:pStyle w:val="a4"/>
        <w:numPr>
          <w:ilvl w:val="0"/>
          <w:numId w:val="2"/>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рассмотреть организационно-экономическую характеристику ЗАО «Транс-Строй»;</w:t>
      </w:r>
    </w:p>
    <w:p w:rsidR="005B5A5C" w:rsidRDefault="005B5A5C" w:rsidP="00EB798E">
      <w:pPr>
        <w:pStyle w:val="a4"/>
        <w:numPr>
          <w:ilvl w:val="0"/>
          <w:numId w:val="2"/>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провести анализ доходности ЗАО «Транс-Строй»;</w:t>
      </w:r>
    </w:p>
    <w:p w:rsidR="005B5A5C" w:rsidRDefault="005B5A5C" w:rsidP="00EB798E">
      <w:pPr>
        <w:pStyle w:val="a4"/>
        <w:numPr>
          <w:ilvl w:val="0"/>
          <w:numId w:val="2"/>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рассмотреть мероприятия</w:t>
      </w:r>
      <w:r w:rsidR="003B4547">
        <w:rPr>
          <w:rFonts w:ascii="Times New Roman" w:hAnsi="Times New Roman" w:cs="Times New Roman"/>
          <w:sz w:val="28"/>
          <w:szCs w:val="28"/>
        </w:rPr>
        <w:t xml:space="preserve"> по совершенствованию управления доходами ЗАО «Транс-Строй»;</w:t>
      </w:r>
    </w:p>
    <w:p w:rsidR="003B4547" w:rsidRDefault="003B4547" w:rsidP="00EB798E">
      <w:pPr>
        <w:pStyle w:val="a4"/>
        <w:numPr>
          <w:ilvl w:val="0"/>
          <w:numId w:val="2"/>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основе изученного материала составить выводы и предложения.</w:t>
      </w:r>
    </w:p>
    <w:p w:rsidR="003B4547" w:rsidRDefault="00C03EF5" w:rsidP="00EB798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Объектом исследования в</w:t>
      </w:r>
      <w:r w:rsidR="00BF63FB">
        <w:rPr>
          <w:rFonts w:ascii="Times New Roman" w:hAnsi="Times New Roman" w:cs="Times New Roman"/>
          <w:sz w:val="28"/>
          <w:szCs w:val="28"/>
        </w:rPr>
        <w:t>ыпускной квалификационной</w:t>
      </w:r>
      <w:r w:rsidR="003B4547">
        <w:rPr>
          <w:rFonts w:ascii="Times New Roman" w:hAnsi="Times New Roman" w:cs="Times New Roman"/>
          <w:sz w:val="28"/>
          <w:szCs w:val="28"/>
        </w:rPr>
        <w:t xml:space="preserve"> работы является Закрытое акционерное общество «Транс-Строй».</w:t>
      </w:r>
    </w:p>
    <w:p w:rsidR="003B4547" w:rsidRDefault="003B4547" w:rsidP="00EB798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Предметом исследования являются </w:t>
      </w:r>
      <w:r w:rsidR="00F2511E">
        <w:rPr>
          <w:rFonts w:ascii="Times New Roman" w:hAnsi="Times New Roman" w:cs="Times New Roman"/>
          <w:sz w:val="28"/>
          <w:szCs w:val="28"/>
        </w:rPr>
        <w:t>доходы предприятия</w:t>
      </w:r>
      <w:r>
        <w:rPr>
          <w:rFonts w:ascii="Times New Roman" w:hAnsi="Times New Roman" w:cs="Times New Roman"/>
          <w:sz w:val="28"/>
          <w:szCs w:val="28"/>
        </w:rPr>
        <w:t>.</w:t>
      </w:r>
    </w:p>
    <w:p w:rsidR="003B4547" w:rsidRDefault="003B4547" w:rsidP="00EB798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Исследование пров</w:t>
      </w:r>
      <w:r w:rsidR="00C03EF5">
        <w:rPr>
          <w:rFonts w:ascii="Times New Roman" w:hAnsi="Times New Roman" w:cs="Times New Roman"/>
          <w:sz w:val="28"/>
          <w:szCs w:val="28"/>
        </w:rPr>
        <w:t>одилось за период с 2014 по 2016</w:t>
      </w:r>
      <w:r>
        <w:rPr>
          <w:rFonts w:ascii="Times New Roman" w:hAnsi="Times New Roman" w:cs="Times New Roman"/>
          <w:sz w:val="28"/>
          <w:szCs w:val="28"/>
        </w:rPr>
        <w:t xml:space="preserve"> годы.</w:t>
      </w:r>
    </w:p>
    <w:p w:rsidR="00C03EF5" w:rsidRDefault="00BF63FB" w:rsidP="00EB798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процессе подготовки выпускной квалификационной работы будут использованы общенаучные методы исследования (абстрактно-логический, дедукции, индукции, анализ), специфические методы исследования, такие как экономико-статистические (сравнение, сводка, группировка, абсолютные и относительные величины, средние величины и показатели вариации, ряды динамики), экономико-математические (цепные подстановки, факторные анализ).</w:t>
      </w:r>
    </w:p>
    <w:p w:rsidR="00BF63FB" w:rsidRDefault="00BF63FB" w:rsidP="00EB798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качестве теоретической, методологической, методической и информационной основы исследования выступили работы российских и зарубежных ученых, связанные с изучением теории и практики по теме исследования, законодательные и нормативные акты, данный бухгалтерской и статистической отчетности организации, данные органов статистики.</w:t>
      </w:r>
    </w:p>
    <w:p w:rsidR="00A82EE2" w:rsidRDefault="00A82EE2" w:rsidP="003B4547">
      <w:pPr>
        <w:pStyle w:val="a4"/>
        <w:tabs>
          <w:tab w:val="left" w:pos="284"/>
        </w:tabs>
        <w:spacing w:after="0" w:line="360" w:lineRule="auto"/>
        <w:ind w:left="0" w:firstLine="567"/>
        <w:jc w:val="both"/>
        <w:rPr>
          <w:rFonts w:ascii="Times New Roman" w:hAnsi="Times New Roman" w:cs="Times New Roman"/>
          <w:sz w:val="28"/>
          <w:szCs w:val="28"/>
        </w:rPr>
      </w:pPr>
    </w:p>
    <w:p w:rsidR="00A82EE2" w:rsidRDefault="00A82EE2" w:rsidP="003B4547">
      <w:pPr>
        <w:pStyle w:val="a4"/>
        <w:tabs>
          <w:tab w:val="left" w:pos="284"/>
        </w:tabs>
        <w:spacing w:after="0" w:line="360" w:lineRule="auto"/>
        <w:ind w:left="0" w:firstLine="567"/>
        <w:jc w:val="both"/>
        <w:rPr>
          <w:rFonts w:ascii="Times New Roman" w:hAnsi="Times New Roman" w:cs="Times New Roman"/>
          <w:sz w:val="28"/>
          <w:szCs w:val="28"/>
        </w:rPr>
      </w:pPr>
    </w:p>
    <w:p w:rsidR="00A82EE2" w:rsidRDefault="00A82EE2" w:rsidP="003B4547">
      <w:pPr>
        <w:pStyle w:val="a4"/>
        <w:tabs>
          <w:tab w:val="left" w:pos="284"/>
        </w:tabs>
        <w:spacing w:after="0" w:line="360" w:lineRule="auto"/>
        <w:ind w:left="0" w:firstLine="567"/>
        <w:jc w:val="both"/>
        <w:rPr>
          <w:rFonts w:ascii="Times New Roman" w:hAnsi="Times New Roman" w:cs="Times New Roman"/>
          <w:sz w:val="28"/>
          <w:szCs w:val="28"/>
        </w:rPr>
      </w:pPr>
    </w:p>
    <w:p w:rsidR="00A82EE2" w:rsidRDefault="00A82EE2" w:rsidP="003B4547">
      <w:pPr>
        <w:pStyle w:val="a4"/>
        <w:tabs>
          <w:tab w:val="left" w:pos="284"/>
        </w:tabs>
        <w:spacing w:after="0" w:line="360" w:lineRule="auto"/>
        <w:ind w:left="0" w:firstLine="567"/>
        <w:jc w:val="both"/>
        <w:rPr>
          <w:rFonts w:ascii="Times New Roman" w:hAnsi="Times New Roman" w:cs="Times New Roman"/>
          <w:sz w:val="28"/>
          <w:szCs w:val="28"/>
        </w:rPr>
      </w:pPr>
    </w:p>
    <w:p w:rsidR="00A82EE2" w:rsidRDefault="00A82EE2" w:rsidP="003B4547">
      <w:pPr>
        <w:pStyle w:val="a4"/>
        <w:tabs>
          <w:tab w:val="left" w:pos="284"/>
        </w:tabs>
        <w:spacing w:after="0" w:line="360" w:lineRule="auto"/>
        <w:ind w:left="0" w:firstLine="567"/>
        <w:jc w:val="both"/>
        <w:rPr>
          <w:rFonts w:ascii="Times New Roman" w:hAnsi="Times New Roman" w:cs="Times New Roman"/>
          <w:sz w:val="28"/>
          <w:szCs w:val="28"/>
        </w:rPr>
      </w:pPr>
    </w:p>
    <w:p w:rsidR="00A82EE2" w:rsidRDefault="00A82EE2" w:rsidP="003B4547">
      <w:pPr>
        <w:pStyle w:val="a4"/>
        <w:tabs>
          <w:tab w:val="left" w:pos="284"/>
        </w:tabs>
        <w:spacing w:after="0" w:line="360" w:lineRule="auto"/>
        <w:ind w:left="0" w:firstLine="567"/>
        <w:jc w:val="both"/>
        <w:rPr>
          <w:rFonts w:ascii="Times New Roman" w:hAnsi="Times New Roman" w:cs="Times New Roman"/>
          <w:sz w:val="28"/>
          <w:szCs w:val="28"/>
        </w:rPr>
      </w:pPr>
    </w:p>
    <w:p w:rsidR="00A82EE2" w:rsidRDefault="00A82EE2" w:rsidP="003B4547">
      <w:pPr>
        <w:pStyle w:val="a4"/>
        <w:tabs>
          <w:tab w:val="left" w:pos="284"/>
        </w:tabs>
        <w:spacing w:after="0" w:line="360" w:lineRule="auto"/>
        <w:ind w:left="0" w:firstLine="567"/>
        <w:jc w:val="both"/>
        <w:rPr>
          <w:rFonts w:ascii="Times New Roman" w:hAnsi="Times New Roman" w:cs="Times New Roman"/>
          <w:sz w:val="28"/>
          <w:szCs w:val="28"/>
        </w:rPr>
      </w:pPr>
    </w:p>
    <w:p w:rsidR="00A82EE2" w:rsidRDefault="00A82EE2" w:rsidP="003B4547">
      <w:pPr>
        <w:pStyle w:val="a4"/>
        <w:tabs>
          <w:tab w:val="left" w:pos="284"/>
        </w:tabs>
        <w:spacing w:after="0" w:line="360" w:lineRule="auto"/>
        <w:ind w:left="0" w:firstLine="567"/>
        <w:jc w:val="both"/>
        <w:rPr>
          <w:rFonts w:ascii="Times New Roman" w:hAnsi="Times New Roman" w:cs="Times New Roman"/>
          <w:sz w:val="28"/>
          <w:szCs w:val="28"/>
        </w:rPr>
      </w:pPr>
    </w:p>
    <w:p w:rsidR="00A82EE2" w:rsidRDefault="00A82EE2" w:rsidP="003B4547">
      <w:pPr>
        <w:pStyle w:val="a4"/>
        <w:tabs>
          <w:tab w:val="left" w:pos="284"/>
        </w:tabs>
        <w:spacing w:after="0" w:line="360" w:lineRule="auto"/>
        <w:ind w:left="0" w:firstLine="567"/>
        <w:jc w:val="both"/>
        <w:rPr>
          <w:rFonts w:ascii="Times New Roman" w:hAnsi="Times New Roman" w:cs="Times New Roman"/>
          <w:sz w:val="28"/>
          <w:szCs w:val="28"/>
        </w:rPr>
      </w:pPr>
    </w:p>
    <w:p w:rsidR="00A82EE2" w:rsidRDefault="00A82EE2" w:rsidP="003B4547">
      <w:pPr>
        <w:pStyle w:val="a4"/>
        <w:tabs>
          <w:tab w:val="left" w:pos="284"/>
        </w:tabs>
        <w:spacing w:after="0" w:line="360" w:lineRule="auto"/>
        <w:ind w:left="0" w:firstLine="567"/>
        <w:jc w:val="both"/>
        <w:rPr>
          <w:rFonts w:ascii="Times New Roman" w:hAnsi="Times New Roman" w:cs="Times New Roman"/>
          <w:sz w:val="28"/>
          <w:szCs w:val="28"/>
        </w:rPr>
      </w:pPr>
    </w:p>
    <w:p w:rsidR="00A82EE2" w:rsidRDefault="00A82EE2" w:rsidP="003B4547">
      <w:pPr>
        <w:pStyle w:val="a4"/>
        <w:tabs>
          <w:tab w:val="left" w:pos="284"/>
        </w:tabs>
        <w:spacing w:after="0" w:line="360" w:lineRule="auto"/>
        <w:ind w:left="0" w:firstLine="567"/>
        <w:jc w:val="both"/>
        <w:rPr>
          <w:rFonts w:ascii="Times New Roman" w:hAnsi="Times New Roman" w:cs="Times New Roman"/>
          <w:sz w:val="28"/>
          <w:szCs w:val="28"/>
        </w:rPr>
      </w:pPr>
    </w:p>
    <w:p w:rsidR="00A82EE2" w:rsidRDefault="00A82EE2" w:rsidP="003B4547">
      <w:pPr>
        <w:pStyle w:val="a4"/>
        <w:tabs>
          <w:tab w:val="left" w:pos="284"/>
        </w:tabs>
        <w:spacing w:after="0" w:line="360" w:lineRule="auto"/>
        <w:ind w:left="0" w:firstLine="567"/>
        <w:jc w:val="both"/>
        <w:rPr>
          <w:rFonts w:ascii="Times New Roman" w:hAnsi="Times New Roman" w:cs="Times New Roman"/>
          <w:sz w:val="28"/>
          <w:szCs w:val="28"/>
        </w:rPr>
      </w:pPr>
    </w:p>
    <w:p w:rsidR="00A82EE2" w:rsidRDefault="00A82EE2" w:rsidP="003B4547">
      <w:pPr>
        <w:pStyle w:val="a4"/>
        <w:tabs>
          <w:tab w:val="left" w:pos="284"/>
        </w:tabs>
        <w:spacing w:after="0" w:line="360" w:lineRule="auto"/>
        <w:ind w:left="0" w:firstLine="567"/>
        <w:jc w:val="both"/>
        <w:rPr>
          <w:rFonts w:ascii="Times New Roman" w:hAnsi="Times New Roman" w:cs="Times New Roman"/>
          <w:sz w:val="28"/>
          <w:szCs w:val="28"/>
        </w:rPr>
      </w:pPr>
    </w:p>
    <w:p w:rsidR="00A82EE2" w:rsidRDefault="00A82EE2" w:rsidP="003B4547">
      <w:pPr>
        <w:pStyle w:val="a4"/>
        <w:tabs>
          <w:tab w:val="left" w:pos="284"/>
        </w:tabs>
        <w:spacing w:after="0" w:line="360" w:lineRule="auto"/>
        <w:ind w:left="0" w:firstLine="567"/>
        <w:jc w:val="both"/>
        <w:rPr>
          <w:rFonts w:ascii="Times New Roman" w:hAnsi="Times New Roman" w:cs="Times New Roman"/>
          <w:sz w:val="28"/>
          <w:szCs w:val="28"/>
        </w:rPr>
      </w:pPr>
    </w:p>
    <w:p w:rsidR="00A82EE2" w:rsidRDefault="00A82EE2" w:rsidP="003B4547">
      <w:pPr>
        <w:pStyle w:val="a4"/>
        <w:tabs>
          <w:tab w:val="left" w:pos="284"/>
        </w:tabs>
        <w:spacing w:after="0" w:line="360" w:lineRule="auto"/>
        <w:ind w:left="0" w:firstLine="567"/>
        <w:jc w:val="both"/>
        <w:rPr>
          <w:rFonts w:ascii="Times New Roman" w:hAnsi="Times New Roman" w:cs="Times New Roman"/>
          <w:sz w:val="28"/>
          <w:szCs w:val="28"/>
        </w:rPr>
      </w:pPr>
    </w:p>
    <w:p w:rsidR="00A82EE2" w:rsidRDefault="00A82EE2" w:rsidP="003B4547">
      <w:pPr>
        <w:pStyle w:val="a4"/>
        <w:tabs>
          <w:tab w:val="left" w:pos="284"/>
        </w:tabs>
        <w:spacing w:after="0" w:line="360" w:lineRule="auto"/>
        <w:ind w:left="0" w:firstLine="567"/>
        <w:jc w:val="both"/>
        <w:rPr>
          <w:rFonts w:ascii="Times New Roman" w:hAnsi="Times New Roman" w:cs="Times New Roman"/>
          <w:sz w:val="28"/>
          <w:szCs w:val="28"/>
        </w:rPr>
      </w:pPr>
    </w:p>
    <w:p w:rsidR="00A46A5D" w:rsidRPr="00311B19" w:rsidRDefault="00A46A5D" w:rsidP="00EB798E">
      <w:pPr>
        <w:pStyle w:val="1"/>
        <w:tabs>
          <w:tab w:val="left" w:pos="1276"/>
        </w:tabs>
        <w:spacing w:before="0" w:line="360" w:lineRule="auto"/>
        <w:ind w:firstLine="709"/>
        <w:jc w:val="both"/>
        <w:rPr>
          <w:rFonts w:ascii="Times New Roman" w:hAnsi="Times New Roman" w:cs="Times New Roman"/>
          <w:b w:val="0"/>
          <w:color w:val="auto"/>
        </w:rPr>
      </w:pPr>
      <w:bookmarkStart w:id="2" w:name="_Toc484208765"/>
      <w:r w:rsidRPr="00311B19">
        <w:rPr>
          <w:rFonts w:ascii="Times New Roman" w:hAnsi="Times New Roman" w:cs="Times New Roman"/>
          <w:b w:val="0"/>
          <w:color w:val="auto"/>
        </w:rPr>
        <w:lastRenderedPageBreak/>
        <w:t>1 Теоретические основы управления доходами коммерческой организации как элемент финансовой политики</w:t>
      </w:r>
      <w:bookmarkEnd w:id="2"/>
    </w:p>
    <w:p w:rsidR="00A46A5D" w:rsidRDefault="00A46A5D" w:rsidP="00A46A5D">
      <w:pPr>
        <w:pStyle w:val="a4"/>
        <w:tabs>
          <w:tab w:val="left" w:pos="284"/>
        </w:tabs>
        <w:spacing w:after="0" w:line="360" w:lineRule="auto"/>
        <w:ind w:left="0"/>
        <w:jc w:val="both"/>
        <w:rPr>
          <w:rFonts w:ascii="Times New Roman" w:hAnsi="Times New Roman" w:cs="Times New Roman"/>
          <w:sz w:val="28"/>
          <w:szCs w:val="28"/>
        </w:rPr>
      </w:pPr>
    </w:p>
    <w:p w:rsidR="00A46A5D" w:rsidRPr="00311B19" w:rsidRDefault="00311B19" w:rsidP="00EB798E">
      <w:pPr>
        <w:pStyle w:val="1"/>
        <w:tabs>
          <w:tab w:val="left" w:pos="1134"/>
        </w:tabs>
        <w:spacing w:before="0" w:line="360" w:lineRule="auto"/>
        <w:ind w:firstLine="709"/>
        <w:jc w:val="both"/>
        <w:rPr>
          <w:rFonts w:ascii="Times New Roman" w:hAnsi="Times New Roman" w:cs="Times New Roman"/>
          <w:b w:val="0"/>
          <w:color w:val="auto"/>
        </w:rPr>
      </w:pPr>
      <w:bookmarkStart w:id="3" w:name="_Toc484208766"/>
      <w:r>
        <w:rPr>
          <w:rFonts w:ascii="Times New Roman" w:hAnsi="Times New Roman" w:cs="Times New Roman"/>
          <w:b w:val="0"/>
          <w:color w:val="auto"/>
        </w:rPr>
        <w:t xml:space="preserve">1.1 </w:t>
      </w:r>
      <w:r w:rsidR="00A46A5D" w:rsidRPr="00311B19">
        <w:rPr>
          <w:rFonts w:ascii="Times New Roman" w:hAnsi="Times New Roman" w:cs="Times New Roman"/>
          <w:b w:val="0"/>
          <w:color w:val="auto"/>
        </w:rPr>
        <w:t>Содержа</w:t>
      </w:r>
      <w:r w:rsidR="00170F2C" w:rsidRPr="00311B19">
        <w:rPr>
          <w:rFonts w:ascii="Times New Roman" w:hAnsi="Times New Roman" w:cs="Times New Roman"/>
          <w:b w:val="0"/>
          <w:color w:val="auto"/>
        </w:rPr>
        <w:t>ние, состав и структура доходов коммерческой организации</w:t>
      </w:r>
      <w:bookmarkEnd w:id="3"/>
      <w:r w:rsidR="00170F2C" w:rsidRPr="00311B19">
        <w:rPr>
          <w:rFonts w:ascii="Times New Roman" w:hAnsi="Times New Roman" w:cs="Times New Roman"/>
          <w:b w:val="0"/>
          <w:color w:val="auto"/>
        </w:rPr>
        <w:t xml:space="preserve"> </w:t>
      </w:r>
    </w:p>
    <w:p w:rsidR="00A46A5D" w:rsidRDefault="00A46A5D" w:rsidP="00A46A5D">
      <w:pPr>
        <w:tabs>
          <w:tab w:val="left" w:pos="284"/>
        </w:tabs>
        <w:spacing w:after="0" w:line="360" w:lineRule="auto"/>
        <w:jc w:val="both"/>
        <w:rPr>
          <w:rFonts w:ascii="Times New Roman" w:hAnsi="Times New Roman" w:cs="Times New Roman"/>
          <w:sz w:val="28"/>
          <w:szCs w:val="28"/>
        </w:rPr>
      </w:pPr>
    </w:p>
    <w:p w:rsidR="00A46A5D" w:rsidRDefault="009E147B"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Важнейшей составляющей коммерческой организации являются ее доходы. Чтобы коммерческая организация имела конкурентоспособные товары или услуги, повышала эффективность производства, эффективно управляла производством, корректно распределяла неиспользованные ресурсы, требуется непрерывный приток дохода в форме денежных средств и иного имущества. </w:t>
      </w:r>
      <w:r w:rsidR="00170F2C">
        <w:rPr>
          <w:rFonts w:ascii="Times New Roman" w:hAnsi="Times New Roman" w:cs="Times New Roman"/>
          <w:sz w:val="28"/>
          <w:szCs w:val="28"/>
        </w:rPr>
        <w:t xml:space="preserve">Если организация не получает своевременно доход, то в дальнейшем она становится банкротом. </w:t>
      </w:r>
    </w:p>
    <w:p w:rsidR="00A46A5D" w:rsidRDefault="00170F2C"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сущности понятия «доходы» в отечественной экономической литературе было широко представлено только в начале ХХ века. Под доходом в то время понимали результат хозяйственной деятельности собственника, увеличивающий сумму принадлежащих ему ценностей. </w:t>
      </w:r>
      <w:r w:rsidR="001D2096">
        <w:rPr>
          <w:rFonts w:ascii="Times New Roman" w:hAnsi="Times New Roman" w:cs="Times New Roman"/>
          <w:sz w:val="28"/>
          <w:szCs w:val="28"/>
        </w:rPr>
        <w:t xml:space="preserve">Также можно отметить точки зрения других авторов, которые определили содержание категории «доходы» в отечественной и зарубежной экономической литературе. </w:t>
      </w:r>
      <w:r w:rsidR="00645CE5">
        <w:rPr>
          <w:rFonts w:ascii="Times New Roman" w:hAnsi="Times New Roman" w:cs="Times New Roman"/>
          <w:sz w:val="28"/>
          <w:szCs w:val="28"/>
        </w:rPr>
        <w:t xml:space="preserve">Например, </w:t>
      </w:r>
      <w:r w:rsidR="001D2096">
        <w:rPr>
          <w:rFonts w:ascii="Times New Roman" w:hAnsi="Times New Roman" w:cs="Times New Roman"/>
          <w:sz w:val="28"/>
          <w:szCs w:val="28"/>
        </w:rPr>
        <w:t xml:space="preserve">Блатов Н.А., Кине Ж., Мюллендорф Р., Карренбауэр М., Попова Л.В., Цветаев П. </w:t>
      </w:r>
      <w:r w:rsidR="001D2096" w:rsidRPr="00645CE5">
        <w:rPr>
          <w:rFonts w:ascii="Times New Roman" w:hAnsi="Times New Roman" w:cs="Times New Roman"/>
          <w:sz w:val="28"/>
          <w:szCs w:val="28"/>
        </w:rPr>
        <w:t>о</w:t>
      </w:r>
      <w:r w:rsidR="00645CE5">
        <w:rPr>
          <w:rFonts w:ascii="Times New Roman" w:hAnsi="Times New Roman" w:cs="Times New Roman"/>
          <w:sz w:val="28"/>
          <w:szCs w:val="28"/>
        </w:rPr>
        <w:t>тметили, что</w:t>
      </w:r>
      <w:r w:rsidR="001D2096" w:rsidRPr="00645CE5">
        <w:rPr>
          <w:rFonts w:ascii="Times New Roman" w:hAnsi="Times New Roman" w:cs="Times New Roman"/>
          <w:sz w:val="28"/>
          <w:szCs w:val="28"/>
        </w:rPr>
        <w:t xml:space="preserve"> доход</w:t>
      </w:r>
      <w:r w:rsidR="001D2096">
        <w:rPr>
          <w:rFonts w:ascii="Times New Roman" w:hAnsi="Times New Roman" w:cs="Times New Roman"/>
          <w:sz w:val="28"/>
          <w:szCs w:val="28"/>
        </w:rPr>
        <w:t xml:space="preserve"> тождественен понятию выручки. Керимов В.Э., Красова О.С., Рыбакова О.В. отметили доход как основной показатель, с помощью которого определяется результат деятельности, получаемый как разница между стоимостью реализованной продукции и услуг и произведенными затратами. Врублевский Н.Д., Ивашкевич В.Б., Ковалев В.В., Кутер М.И., Медведев М.Ю., Новодворский В.Д., Палий В.Ф., Пятов М.Л. и Соколов Я.В. определили доход как увеличение экономических выгод в результате поступления активов (денежных средств, иного имущества и (или) погашения обязательств в ходе обычной деятельности, приводящее к </w:t>
      </w:r>
      <w:r w:rsidR="001D2096">
        <w:rPr>
          <w:rFonts w:ascii="Times New Roman" w:hAnsi="Times New Roman" w:cs="Times New Roman"/>
          <w:sz w:val="28"/>
          <w:szCs w:val="28"/>
        </w:rPr>
        <w:lastRenderedPageBreak/>
        <w:t>увеличению капитала собственника этого предприятия, за исключением их вкладов</w:t>
      </w:r>
      <w:r w:rsidR="007F0E2D">
        <w:rPr>
          <w:rFonts w:ascii="Times New Roman" w:hAnsi="Times New Roman" w:cs="Times New Roman"/>
          <w:sz w:val="28"/>
          <w:szCs w:val="28"/>
        </w:rPr>
        <w:t xml:space="preserve"> </w:t>
      </w:r>
      <w:r w:rsidR="007F0E2D" w:rsidRPr="007F0E2D">
        <w:rPr>
          <w:rFonts w:ascii="Times New Roman" w:hAnsi="Times New Roman" w:cs="Times New Roman"/>
          <w:sz w:val="28"/>
          <w:szCs w:val="28"/>
        </w:rPr>
        <w:t>[</w:t>
      </w:r>
      <w:r w:rsidR="00124ACD">
        <w:rPr>
          <w:rFonts w:ascii="Times New Roman" w:hAnsi="Times New Roman" w:cs="Times New Roman"/>
          <w:sz w:val="28"/>
          <w:szCs w:val="28"/>
        </w:rPr>
        <w:t>12</w:t>
      </w:r>
      <w:r w:rsidR="007F0E2D" w:rsidRPr="007F0E2D">
        <w:rPr>
          <w:rFonts w:ascii="Times New Roman" w:hAnsi="Times New Roman" w:cs="Times New Roman"/>
          <w:sz w:val="28"/>
          <w:szCs w:val="28"/>
        </w:rPr>
        <w:t>]</w:t>
      </w:r>
      <w:r w:rsidR="001D2096">
        <w:rPr>
          <w:rFonts w:ascii="Times New Roman" w:hAnsi="Times New Roman" w:cs="Times New Roman"/>
          <w:sz w:val="28"/>
          <w:szCs w:val="28"/>
        </w:rPr>
        <w:t xml:space="preserve">. </w:t>
      </w:r>
    </w:p>
    <w:p w:rsidR="002963C7" w:rsidRDefault="007907E7"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Доходы являются финансовой основой</w:t>
      </w:r>
      <w:r w:rsidR="007F0E2D">
        <w:rPr>
          <w:rFonts w:ascii="Times New Roman" w:hAnsi="Times New Roman" w:cs="Times New Roman"/>
          <w:sz w:val="28"/>
          <w:szCs w:val="28"/>
        </w:rPr>
        <w:t>, которая должна обеспечивать самофинансирование и самоокупаемость организаций, выполнение ими своих обязательств перед государством, поставщиками и партнерами. Экономическое назначение доходов – это возмещение текущих затрат и расходов на реализацию; расчеты с бюджетами различных уровней; образование прибыли и формирование различных фондов денежных средств.</w:t>
      </w:r>
    </w:p>
    <w:p w:rsidR="007F0E2D" w:rsidRDefault="007F0E2D"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содержание доходов официально раскрыто в приказе Минфина России «Об утверждении Положения по бухгалтерскому учету «Доходы организации» ПБУ 9/99»</w:t>
      </w:r>
      <w:r w:rsidR="00341301">
        <w:rPr>
          <w:rFonts w:ascii="Times New Roman" w:hAnsi="Times New Roman" w:cs="Times New Roman"/>
          <w:sz w:val="28"/>
          <w:szCs w:val="28"/>
        </w:rPr>
        <w:t xml:space="preserve"> </w:t>
      </w:r>
      <w:r w:rsidR="00341301" w:rsidRPr="00341301">
        <w:rPr>
          <w:rFonts w:ascii="Times New Roman" w:hAnsi="Times New Roman" w:cs="Times New Roman"/>
          <w:sz w:val="28"/>
          <w:szCs w:val="28"/>
        </w:rPr>
        <w:t>[28]</w:t>
      </w:r>
      <w:r>
        <w:rPr>
          <w:rFonts w:ascii="Times New Roman" w:hAnsi="Times New Roman" w:cs="Times New Roman"/>
          <w:sz w:val="28"/>
          <w:szCs w:val="28"/>
        </w:rPr>
        <w:t xml:space="preserve">. </w:t>
      </w:r>
    </w:p>
    <w:p w:rsidR="007F0E2D" w:rsidRDefault="007F0E2D"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Доходами организации признается увеличение экономических выгод в результате поступления активов (денежных средств, иного имущес</w:t>
      </w:r>
      <w:r w:rsidR="00FC62A6">
        <w:rPr>
          <w:rFonts w:ascii="Times New Roman" w:hAnsi="Times New Roman" w:cs="Times New Roman"/>
          <w:sz w:val="28"/>
          <w:szCs w:val="28"/>
        </w:rPr>
        <w:t>тва) или погашения обязательств</w:t>
      </w:r>
      <w:r>
        <w:rPr>
          <w:rFonts w:ascii="Times New Roman" w:hAnsi="Times New Roman" w:cs="Times New Roman"/>
          <w:sz w:val="28"/>
          <w:szCs w:val="28"/>
        </w:rPr>
        <w:t>,</w:t>
      </w:r>
      <w:r w:rsidR="00FC62A6">
        <w:rPr>
          <w:rFonts w:ascii="Times New Roman" w:hAnsi="Times New Roman" w:cs="Times New Roman"/>
          <w:sz w:val="28"/>
          <w:szCs w:val="28"/>
        </w:rPr>
        <w:t xml:space="preserve"> </w:t>
      </w:r>
      <w:r>
        <w:rPr>
          <w:rFonts w:ascii="Times New Roman" w:hAnsi="Times New Roman" w:cs="Times New Roman"/>
          <w:sz w:val="28"/>
          <w:szCs w:val="28"/>
        </w:rPr>
        <w:t>приводящее к увеличению капитала этой организации, за исключением вкладов участников (собственников имущества).</w:t>
      </w:r>
    </w:p>
    <w:p w:rsidR="00FC62A6" w:rsidRDefault="00FC62A6"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Доходами организации поступления от других юридических и физических лиц не признаются:</w:t>
      </w:r>
    </w:p>
    <w:p w:rsidR="00FC62A6" w:rsidRDefault="00FC62A6" w:rsidP="00025CFE">
      <w:pPr>
        <w:pStyle w:val="a4"/>
        <w:numPr>
          <w:ilvl w:val="0"/>
          <w:numId w:val="17"/>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сумма налога на добавленную стоимость, акцизов, налога с продаж, экспортных пошлин и иных аналогичных обязательных платежей;</w:t>
      </w:r>
    </w:p>
    <w:p w:rsidR="00FC62A6" w:rsidRDefault="00FC62A6" w:rsidP="00025CFE">
      <w:pPr>
        <w:pStyle w:val="a4"/>
        <w:numPr>
          <w:ilvl w:val="0"/>
          <w:numId w:val="17"/>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договорам комиссии, агентским и иным аналогичным договорам в пользу комитента, принципала;</w:t>
      </w:r>
    </w:p>
    <w:p w:rsidR="00FC62A6" w:rsidRDefault="00FC62A6" w:rsidP="00025CFE">
      <w:pPr>
        <w:pStyle w:val="a4"/>
        <w:numPr>
          <w:ilvl w:val="0"/>
          <w:numId w:val="17"/>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порядке предварительной оплаты продукции, товаров, работ, услуг;</w:t>
      </w:r>
    </w:p>
    <w:p w:rsidR="00FC62A6" w:rsidRDefault="00FC62A6" w:rsidP="00025CFE">
      <w:pPr>
        <w:pStyle w:val="a4"/>
        <w:numPr>
          <w:ilvl w:val="0"/>
          <w:numId w:val="17"/>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авансов в счет оплаты продукции, товаров, работ, услуг;</w:t>
      </w:r>
    </w:p>
    <w:p w:rsidR="00FC62A6" w:rsidRDefault="00FC62A6" w:rsidP="00025CFE">
      <w:pPr>
        <w:pStyle w:val="a4"/>
        <w:numPr>
          <w:ilvl w:val="0"/>
          <w:numId w:val="17"/>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задатка;</w:t>
      </w:r>
    </w:p>
    <w:p w:rsidR="00FC62A6" w:rsidRDefault="00FC62A6" w:rsidP="00025CFE">
      <w:pPr>
        <w:pStyle w:val="a4"/>
        <w:numPr>
          <w:ilvl w:val="0"/>
          <w:numId w:val="17"/>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залог, если договором предусмотрена передача заложенного имущества залогодержателю;</w:t>
      </w:r>
    </w:p>
    <w:p w:rsidR="00FC62A6" w:rsidRDefault="00FC62A6" w:rsidP="00025CFE">
      <w:pPr>
        <w:pStyle w:val="a4"/>
        <w:numPr>
          <w:ilvl w:val="0"/>
          <w:numId w:val="17"/>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погашение кредита, займа, предоставленного заемщику.</w:t>
      </w:r>
    </w:p>
    <w:p w:rsidR="00FC62A6" w:rsidRDefault="00FC62A6" w:rsidP="00025CFE">
      <w:pPr>
        <w:pStyle w:val="a4"/>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Доходы организации в зависимости от их характера, условия получения и направлений деятельности организации подразделяются на:</w:t>
      </w:r>
    </w:p>
    <w:p w:rsidR="00FC62A6" w:rsidRDefault="00FC62A6"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от обычных видов деятельности;</w:t>
      </w:r>
    </w:p>
    <w:p w:rsidR="00FC62A6" w:rsidRDefault="00FC62A6"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прочие доходы.</w:t>
      </w:r>
    </w:p>
    <w:p w:rsidR="00FC62A6" w:rsidRDefault="00FC62A6" w:rsidP="00025CFE">
      <w:pPr>
        <w:pStyle w:val="a4"/>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Доходами от обычных видов деятельности является выручка от продажи продукции и товаров, поступления, связанные с выполнением работ, оказанием услуг.</w:t>
      </w:r>
      <w:r w:rsidR="0000366A">
        <w:rPr>
          <w:rFonts w:ascii="Times New Roman" w:hAnsi="Times New Roman" w:cs="Times New Roman"/>
          <w:sz w:val="28"/>
          <w:szCs w:val="28"/>
        </w:rPr>
        <w:t xml:space="preserve"> Выручкой в организациях считаются поступления, в которых предметом деятельности является:</w:t>
      </w:r>
    </w:p>
    <w:p w:rsidR="0000366A" w:rsidRDefault="0000366A"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предоставление за плату во временное пользование (временное владение и пользование) своих активов по договору аренды (арендная плата);</w:t>
      </w:r>
    </w:p>
    <w:p w:rsidR="0000366A" w:rsidRDefault="0000366A"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предоставление за плату прав, возникающих из патентов на изобретения, промышленные образцы и других видов интеллектуальной собственности (лицензионные платежи (включая роялти) за пользование объектами интеллектуальной собственности);</w:t>
      </w:r>
    </w:p>
    <w:p w:rsidR="0000366A" w:rsidRDefault="0000366A"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участие в уставных капиталах других организаций</w:t>
      </w:r>
      <w:r w:rsidR="00645CE5">
        <w:rPr>
          <w:rFonts w:ascii="Times New Roman" w:hAnsi="Times New Roman" w:cs="Times New Roman"/>
          <w:sz w:val="28"/>
          <w:szCs w:val="28"/>
        </w:rPr>
        <w:t xml:space="preserve"> </w:t>
      </w:r>
      <w:r w:rsidR="00645CE5" w:rsidRPr="00645CE5">
        <w:rPr>
          <w:rFonts w:ascii="Times New Roman" w:hAnsi="Times New Roman" w:cs="Times New Roman"/>
          <w:sz w:val="28"/>
          <w:szCs w:val="28"/>
        </w:rPr>
        <w:t>[</w:t>
      </w:r>
      <w:r w:rsidR="00645CE5">
        <w:rPr>
          <w:rFonts w:ascii="Times New Roman" w:hAnsi="Times New Roman" w:cs="Times New Roman"/>
          <w:sz w:val="28"/>
          <w:szCs w:val="28"/>
        </w:rPr>
        <w:t>5</w:t>
      </w:r>
      <w:r w:rsidR="00645CE5" w:rsidRPr="00645CE5">
        <w:rPr>
          <w:rFonts w:ascii="Times New Roman" w:hAnsi="Times New Roman" w:cs="Times New Roman"/>
          <w:sz w:val="28"/>
          <w:szCs w:val="28"/>
        </w:rPr>
        <w:t>]</w:t>
      </w:r>
      <w:r>
        <w:rPr>
          <w:rFonts w:ascii="Times New Roman" w:hAnsi="Times New Roman" w:cs="Times New Roman"/>
          <w:sz w:val="28"/>
          <w:szCs w:val="28"/>
        </w:rPr>
        <w:t>.</w:t>
      </w:r>
    </w:p>
    <w:p w:rsidR="00A46A5D" w:rsidRDefault="008E5F79" w:rsidP="00025CFE">
      <w:pPr>
        <w:tabs>
          <w:tab w:val="left" w:pos="284"/>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Прочими доходами являются:</w:t>
      </w:r>
    </w:p>
    <w:p w:rsidR="008E5F79" w:rsidRDefault="008E5F79"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поступления, связанные с предоставлением за плату во временное пользование (временное владение и пользование) активов организации;</w:t>
      </w:r>
    </w:p>
    <w:p w:rsidR="008E5F79" w:rsidRDefault="008E5F79"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поступления, связанные с предоставлением за плату прав, возникающих из патентов на изобретения, промышленные образцы и других видов интеллектуальной собственности;</w:t>
      </w:r>
    </w:p>
    <w:p w:rsidR="008E5F79" w:rsidRDefault="008E5F79"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поступления, связанные с участием в уставных капиталах других организаций (включая проценты и иные доходы по ценным бумагам);</w:t>
      </w:r>
    </w:p>
    <w:p w:rsidR="008E5F79" w:rsidRDefault="008E5F79"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прибыль, полученная организацией в результате совместной деятельности (по договору простого товарищества);</w:t>
      </w:r>
    </w:p>
    <w:p w:rsidR="008E5F79" w:rsidRDefault="008E5F79"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поступления от продажи основных средств и иных активов, отличных от денежных средств (кроме иностранной валюты), продукции, товаров;</w:t>
      </w:r>
    </w:p>
    <w:p w:rsidR="008E5F79" w:rsidRDefault="008E5F79"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проценты, полученные за предоставление в пользование денежных средств организации, а также проценты за использование банком денежных средств, находящихся на счете организации в этом банке;</w:t>
      </w:r>
    </w:p>
    <w:p w:rsidR="008E5F79" w:rsidRDefault="008E5F79"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штрафы, пени, неустойки за нарушение условий договоров;</w:t>
      </w:r>
    </w:p>
    <w:p w:rsidR="008E5F79" w:rsidRDefault="008E5F79"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активы, полученные безвозмездно, в том числе по договору дарения;</w:t>
      </w:r>
    </w:p>
    <w:p w:rsidR="008E5F79" w:rsidRDefault="008E5F79"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поступления в возмещение причиненных организации убытков;</w:t>
      </w:r>
    </w:p>
    <w:p w:rsidR="008E5F79" w:rsidRDefault="008E5F79"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прибыль прошлых лет, выявленная в отчетном году;</w:t>
      </w:r>
    </w:p>
    <w:p w:rsidR="008E5F79" w:rsidRDefault="008E5F79"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суммы кредиторской и депонентской задолженности, по которым истек срок исковой давности;</w:t>
      </w:r>
    </w:p>
    <w:p w:rsidR="008E5F79" w:rsidRDefault="00EE74E2"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курсовые разницы;</w:t>
      </w:r>
    </w:p>
    <w:p w:rsidR="00EE74E2" w:rsidRDefault="00EE74E2"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сумма дооценки активов;</w:t>
      </w:r>
    </w:p>
    <w:p w:rsidR="00EE74E2" w:rsidRDefault="00EE74E2"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прочие доходы.</w:t>
      </w:r>
    </w:p>
    <w:p w:rsidR="00EE74E2" w:rsidRDefault="00EE74E2"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Прочими доходами также являются поступления, возникающие как последствия чрезвычайных обстоятельств хозяйственной деятельности (стихийного бедствия, пожара, аварии, национализации и т.п.): стоимость материальных ценностей, остающихся от списания непригодных к восстановлению и дальнейшему использованию активов</w:t>
      </w:r>
      <w:r w:rsidR="00E0120C">
        <w:rPr>
          <w:rFonts w:ascii="Times New Roman" w:hAnsi="Times New Roman" w:cs="Times New Roman"/>
          <w:sz w:val="28"/>
          <w:szCs w:val="28"/>
        </w:rPr>
        <w:t xml:space="preserve"> </w:t>
      </w:r>
      <w:r w:rsidR="00E0120C" w:rsidRPr="00E0120C">
        <w:rPr>
          <w:rFonts w:ascii="Times New Roman" w:hAnsi="Times New Roman" w:cs="Times New Roman"/>
          <w:sz w:val="28"/>
          <w:szCs w:val="28"/>
        </w:rPr>
        <w:t>[</w:t>
      </w:r>
      <w:r w:rsidR="00124ACD">
        <w:rPr>
          <w:rFonts w:ascii="Times New Roman" w:hAnsi="Times New Roman" w:cs="Times New Roman"/>
          <w:sz w:val="28"/>
          <w:szCs w:val="28"/>
        </w:rPr>
        <w:t>5</w:t>
      </w:r>
      <w:r w:rsidR="00E0120C" w:rsidRPr="00E0120C">
        <w:rPr>
          <w:rFonts w:ascii="Times New Roman" w:hAnsi="Times New Roman" w:cs="Times New Roman"/>
          <w:sz w:val="28"/>
          <w:szCs w:val="28"/>
        </w:rPr>
        <w:t>]</w:t>
      </w:r>
      <w:r>
        <w:rPr>
          <w:rFonts w:ascii="Times New Roman" w:hAnsi="Times New Roman" w:cs="Times New Roman"/>
          <w:sz w:val="28"/>
          <w:szCs w:val="28"/>
        </w:rPr>
        <w:t>.</w:t>
      </w:r>
    </w:p>
    <w:p w:rsidR="00E0120C" w:rsidRDefault="00E0120C"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современных условиях хозяйствования основополагающей целью деятельности любой организации является получение наибольшей прибыли, напрямую зависящей от величины получаемых доходов. Именно доходы являются основным источником развития материально-технической базы коммерческих организаций и фактором стабильности существования. Получение доходов – объективная необходимость рыночных отношений. Поэтому возникает потребность в развитии таких концепций, с помощью которых возможно оценить действующие</w:t>
      </w:r>
      <w:r w:rsidR="00996C6A">
        <w:rPr>
          <w:rFonts w:ascii="Times New Roman" w:hAnsi="Times New Roman" w:cs="Times New Roman"/>
          <w:sz w:val="28"/>
          <w:szCs w:val="28"/>
        </w:rPr>
        <w:t xml:space="preserve"> методики, чтобы на их основе разработать новые направления по определению сущности, состава доходов коммерческой организации.</w:t>
      </w:r>
    </w:p>
    <w:p w:rsidR="00996C6A" w:rsidRDefault="00996C6A"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Для управления доходами организации отсутствуют концептуальные подходы</w:t>
      </w:r>
      <w:r w:rsidR="002963C7">
        <w:rPr>
          <w:rFonts w:ascii="Times New Roman" w:hAnsi="Times New Roman" w:cs="Times New Roman"/>
          <w:sz w:val="28"/>
          <w:szCs w:val="28"/>
        </w:rPr>
        <w:t xml:space="preserve"> к определению учетной группировки доходов, что обуславливает необходимость всестороннего изучения экономической категории.</w:t>
      </w:r>
    </w:p>
    <w:p w:rsidR="002963C7" w:rsidRDefault="002963C7"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экономической теории имеется несколько классификаций доходов в зависимости от преследуемых целей управления ими: по отраслям деятельности, видам деятельности</w:t>
      </w:r>
      <w:r w:rsidR="008453C2">
        <w:rPr>
          <w:rFonts w:ascii="Times New Roman" w:hAnsi="Times New Roman" w:cs="Times New Roman"/>
          <w:sz w:val="28"/>
          <w:szCs w:val="28"/>
        </w:rPr>
        <w:t xml:space="preserve">, источникам формирования, характеру налогообложения, влиянию инфляционного процесса, периоду формирования. Такое деление доходов применяется при проведении анализа и планирования доходов, аналитическом учете. </w:t>
      </w:r>
    </w:p>
    <w:p w:rsidR="008453C2" w:rsidRDefault="008453C2"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зависимости от характера, условий осуществления и направления деятельности доходы коммерческой организации подразделяются на:</w:t>
      </w:r>
    </w:p>
    <w:p w:rsidR="008453C2" w:rsidRDefault="008453C2"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по текущей деятельности;</w:t>
      </w:r>
    </w:p>
    <w:p w:rsidR="008453C2" w:rsidRDefault="008453C2"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по инвестиционной деятельности;</w:t>
      </w:r>
    </w:p>
    <w:p w:rsidR="008453C2" w:rsidRDefault="008453C2"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по финансовой деятельности.</w:t>
      </w:r>
    </w:p>
    <w:p w:rsidR="008453C2" w:rsidRDefault="008453C2" w:rsidP="00025CFE">
      <w:pPr>
        <w:pStyle w:val="a4"/>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Текущая деятельность – это основная, приносящая доход деятельность организации и прочая деятельность, не относящаяся к финансовой деятельности. </w:t>
      </w:r>
      <w:r w:rsidR="00C86228">
        <w:rPr>
          <w:rFonts w:ascii="Times New Roman" w:hAnsi="Times New Roman" w:cs="Times New Roman"/>
          <w:sz w:val="28"/>
          <w:szCs w:val="28"/>
        </w:rPr>
        <w:t>Получение доходов по текущей деятельности предполагает совершение факта реализации продукции,</w:t>
      </w:r>
      <w:r w:rsidR="005A6CB7">
        <w:rPr>
          <w:rFonts w:ascii="Times New Roman" w:hAnsi="Times New Roman" w:cs="Times New Roman"/>
          <w:sz w:val="28"/>
          <w:szCs w:val="28"/>
        </w:rPr>
        <w:t xml:space="preserve"> товаров, работ, услуг, а так</w:t>
      </w:r>
      <w:r w:rsidR="00C86228">
        <w:rPr>
          <w:rFonts w:ascii="Times New Roman" w:hAnsi="Times New Roman" w:cs="Times New Roman"/>
          <w:sz w:val="28"/>
          <w:szCs w:val="28"/>
        </w:rPr>
        <w:t>же прочие доходы по текущей деятельности.</w:t>
      </w:r>
    </w:p>
    <w:p w:rsidR="005A6CB7" w:rsidRDefault="005A6CB7" w:rsidP="00025CFE">
      <w:pPr>
        <w:pStyle w:val="a4"/>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 доходам по текущей деятельности относятся доходы по текущей деятельности организаций. К таким доходам относят:</w:t>
      </w:r>
    </w:p>
    <w:p w:rsidR="005A6CB7" w:rsidRDefault="005A6CB7"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штрафы, пени, неустойки за нарушение условий договоров, полученные или признанные к получению</w:t>
      </w:r>
      <w:r w:rsidR="00230AAF">
        <w:rPr>
          <w:rFonts w:ascii="Times New Roman" w:hAnsi="Times New Roman" w:cs="Times New Roman"/>
          <w:sz w:val="28"/>
          <w:szCs w:val="28"/>
        </w:rPr>
        <w:t>;</w:t>
      </w:r>
    </w:p>
    <w:p w:rsidR="00230AAF" w:rsidRDefault="00230AAF"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связанные с реализацией и прочим выбытием сырья</w:t>
      </w:r>
      <w:r w:rsidR="0019492D">
        <w:rPr>
          <w:rFonts w:ascii="Times New Roman" w:hAnsi="Times New Roman" w:cs="Times New Roman"/>
          <w:sz w:val="28"/>
          <w:szCs w:val="28"/>
        </w:rPr>
        <w:t>, материалов и других запасов, за исключением готовой продукции и товаров;</w:t>
      </w:r>
    </w:p>
    <w:p w:rsidR="0019492D" w:rsidRDefault="0019492D"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по операциям с иностранной валютой;</w:t>
      </w:r>
    </w:p>
    <w:p w:rsidR="0019492D" w:rsidRDefault="0019492D"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по операциям с тарой;</w:t>
      </w:r>
    </w:p>
    <w:p w:rsidR="0019492D" w:rsidRDefault="0019492D"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суммы излишков запасов, денежных средств, выявленных в результате инвентаризации;</w:t>
      </w:r>
    </w:p>
    <w:p w:rsidR="0019492D" w:rsidRDefault="0019492D"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суммы недостач и потерь от порчи ценностей;</w:t>
      </w:r>
    </w:p>
    <w:p w:rsidR="0019492D" w:rsidRDefault="0019492D"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стоимость запасов, денежных средств, выполненных работ, оказанных услуг, полученных безвозмездно;</w:t>
      </w:r>
    </w:p>
    <w:p w:rsidR="0019492D" w:rsidRDefault="0019492D"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от уступки права требования;</w:t>
      </w:r>
    </w:p>
    <w:p w:rsidR="0019492D" w:rsidRDefault="0019492D"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суммы создаваемых резервов по сомнительным долгам и восстанавливаемые суммы этих резервов;</w:t>
      </w:r>
    </w:p>
    <w:p w:rsidR="0019492D" w:rsidRDefault="0019492D"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суммы создаваемых резервов по сомнительным долгам и восстанавливаемые суммы этих резервов;</w:t>
      </w:r>
    </w:p>
    <w:p w:rsidR="0019492D" w:rsidRDefault="0019492D"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связанные с чрезвычайными ситуациями;</w:t>
      </w:r>
    </w:p>
    <w:p w:rsidR="0019492D" w:rsidRDefault="0019492D"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прочие доходы по текущей деятельности</w:t>
      </w:r>
      <w:r w:rsidR="00645CE5">
        <w:rPr>
          <w:rFonts w:ascii="Times New Roman" w:hAnsi="Times New Roman" w:cs="Times New Roman"/>
          <w:sz w:val="28"/>
          <w:szCs w:val="28"/>
        </w:rPr>
        <w:t xml:space="preserve"> </w:t>
      </w:r>
      <w:r w:rsidR="00645CE5" w:rsidRPr="00645CE5">
        <w:rPr>
          <w:rFonts w:ascii="Times New Roman" w:hAnsi="Times New Roman" w:cs="Times New Roman"/>
          <w:sz w:val="28"/>
          <w:szCs w:val="28"/>
        </w:rPr>
        <w:t>[</w:t>
      </w:r>
      <w:r w:rsidR="00645CE5">
        <w:rPr>
          <w:rFonts w:ascii="Times New Roman" w:hAnsi="Times New Roman" w:cs="Times New Roman"/>
          <w:sz w:val="28"/>
          <w:szCs w:val="28"/>
        </w:rPr>
        <w:t>20</w:t>
      </w:r>
      <w:r w:rsidR="00645CE5" w:rsidRPr="00645CE5">
        <w:rPr>
          <w:rFonts w:ascii="Times New Roman" w:hAnsi="Times New Roman" w:cs="Times New Roman"/>
          <w:sz w:val="28"/>
          <w:szCs w:val="28"/>
        </w:rPr>
        <w:t>]</w:t>
      </w:r>
      <w:r>
        <w:rPr>
          <w:rFonts w:ascii="Times New Roman" w:hAnsi="Times New Roman" w:cs="Times New Roman"/>
          <w:sz w:val="28"/>
          <w:szCs w:val="28"/>
        </w:rPr>
        <w:t>.</w:t>
      </w:r>
    </w:p>
    <w:p w:rsidR="0019492D" w:rsidRDefault="0019492D"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Инвестиционная деятельность – деятельность организации по приобретению и созданию, реализации и прочему выбытию основных средств, нематериальных активов, доходных вложений в материальные активы, вложений в долгосрочные активы, оборудования к установке, строительных материалов у заказчика, застройщика, осуществлению (предоставлению) и реализации (погашению) финансовых вложений, если указанная деятельность не относится к текущей деятельности согласно учетной политике организации.</w:t>
      </w:r>
    </w:p>
    <w:p w:rsidR="0019492D" w:rsidRDefault="003D78F3"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состав доходов по инвестиционной деятельности включаются:</w:t>
      </w:r>
    </w:p>
    <w:p w:rsidR="003D78F3" w:rsidRDefault="003D78F3"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связанные с реализацией и прочим выбытием инвестиционных активов, реализацией (погашением) финансовых вложений;</w:t>
      </w:r>
    </w:p>
    <w:p w:rsidR="003D78F3" w:rsidRDefault="003D78F3"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суммы излишков инвестиционных активов, выявленных в результате инвентаризации;</w:t>
      </w:r>
    </w:p>
    <w:p w:rsidR="003D78F3" w:rsidRDefault="003D78F3"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суммы недостач и потерь от порчи инвестиционных активов;</w:t>
      </w:r>
    </w:p>
    <w:p w:rsidR="003D78F3" w:rsidRDefault="003D78F3"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связанные с участием в уставных фонтах других организаций;</w:t>
      </w:r>
    </w:p>
    <w:p w:rsidR="003D78F3" w:rsidRDefault="003D78F3"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по договорным о совместной деятельности;</w:t>
      </w:r>
    </w:p>
    <w:p w:rsidR="003D78F3" w:rsidRDefault="003D78F3"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по финансовым вложениям в долговые ценные бумаги других организаций;</w:t>
      </w:r>
    </w:p>
    <w:p w:rsidR="003D78F3" w:rsidRDefault="003D78F3"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восстанавливаемые суммы создаваемых резервов под обесценение краткосрочных финансовых вложений;</w:t>
      </w:r>
    </w:p>
    <w:p w:rsidR="003D78F3" w:rsidRDefault="00A553AC"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суммы изменения стоимости инвестиционных активов в результате переоценки, обесценения, признаваемые доходами в соответствии с законодательством;</w:t>
      </w:r>
    </w:p>
    <w:p w:rsidR="00A553AC" w:rsidRDefault="00A553AC"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связанные с государственной поддержкой, направленной на приобретение инвестиционных активов;</w:t>
      </w:r>
    </w:p>
    <w:p w:rsidR="00A553AC" w:rsidRDefault="00A553AC"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стоимость инвестиционных активов, полученных безвозмездно;</w:t>
      </w:r>
    </w:p>
    <w:p w:rsidR="00A553AC" w:rsidRDefault="00A553AC"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связанные с предоставлением во временное пользование (временное владение и пользование) инвестиционной недвижимости;</w:t>
      </w:r>
    </w:p>
    <w:p w:rsidR="00A553AC" w:rsidRDefault="00A553AC"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проценты, причитающиеся к получению;</w:t>
      </w:r>
    </w:p>
    <w:p w:rsidR="00A553AC" w:rsidRDefault="00A553AC"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прошлых лет по инвестиционной деятельности, выявленные в отчетном периоде;</w:t>
      </w:r>
    </w:p>
    <w:p w:rsidR="00A553AC" w:rsidRDefault="00A553AC"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прочие доходы по инвестиционной деятельности</w:t>
      </w:r>
      <w:r w:rsidR="00645CE5">
        <w:rPr>
          <w:rFonts w:ascii="Times New Roman" w:hAnsi="Times New Roman" w:cs="Times New Roman"/>
          <w:sz w:val="28"/>
          <w:szCs w:val="28"/>
        </w:rPr>
        <w:t xml:space="preserve"> </w:t>
      </w:r>
      <w:r w:rsidR="00645CE5" w:rsidRPr="00645CE5">
        <w:rPr>
          <w:rFonts w:ascii="Times New Roman" w:hAnsi="Times New Roman" w:cs="Times New Roman"/>
          <w:sz w:val="28"/>
          <w:szCs w:val="28"/>
        </w:rPr>
        <w:t>[</w:t>
      </w:r>
      <w:r w:rsidR="00645CE5">
        <w:rPr>
          <w:rFonts w:ascii="Times New Roman" w:hAnsi="Times New Roman" w:cs="Times New Roman"/>
          <w:sz w:val="28"/>
          <w:szCs w:val="28"/>
        </w:rPr>
        <w:t>20</w:t>
      </w:r>
      <w:r w:rsidR="00645CE5" w:rsidRPr="00645CE5">
        <w:rPr>
          <w:rFonts w:ascii="Times New Roman" w:hAnsi="Times New Roman" w:cs="Times New Roman"/>
          <w:sz w:val="28"/>
          <w:szCs w:val="28"/>
        </w:rPr>
        <w:t>]</w:t>
      </w:r>
      <w:r>
        <w:rPr>
          <w:rFonts w:ascii="Times New Roman" w:hAnsi="Times New Roman" w:cs="Times New Roman"/>
          <w:sz w:val="28"/>
          <w:szCs w:val="28"/>
        </w:rPr>
        <w:t>.</w:t>
      </w:r>
    </w:p>
    <w:p w:rsidR="00A553AC" w:rsidRDefault="00A553AC" w:rsidP="00025CFE">
      <w:pPr>
        <w:pStyle w:val="a4"/>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Финансовая деятельность – деятельность организации, приводящая к изменениям величины и состава внесенного собственного капитала, обязательств по кредитам, займам и иных аналогичных обязательств, если указанная деятельность не относится к текущей деятельности согласно учетной политике организации.</w:t>
      </w:r>
    </w:p>
    <w:p w:rsidR="00A553AC" w:rsidRDefault="00A553AC" w:rsidP="00025CFE">
      <w:pPr>
        <w:pStyle w:val="a4"/>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состав доходов по финансовой деятельности включаются:</w:t>
      </w:r>
    </w:p>
    <w:p w:rsidR="00A553AC" w:rsidRDefault="00A553AC"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проценты, подлежащие </w:t>
      </w:r>
      <w:r w:rsidR="00AE2C4D">
        <w:rPr>
          <w:rFonts w:ascii="Times New Roman" w:hAnsi="Times New Roman" w:cs="Times New Roman"/>
          <w:sz w:val="28"/>
          <w:szCs w:val="28"/>
        </w:rPr>
        <w:t>к уплате за пользование организацией кредитами, займами (за исключением процентов по кредитам и займам, займам, которые относятся на стоимость инвестиционных активов в соответствии с законодательством);</w:t>
      </w:r>
    </w:p>
    <w:p w:rsidR="00AE2C4D" w:rsidRDefault="00AE2C4D"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разницы между фактическими</w:t>
      </w:r>
      <w:r w:rsidR="009D72A6">
        <w:rPr>
          <w:rFonts w:ascii="Times New Roman" w:hAnsi="Times New Roman" w:cs="Times New Roman"/>
          <w:sz w:val="28"/>
          <w:szCs w:val="28"/>
        </w:rPr>
        <w:t xml:space="preserve"> затратами на выкуп акций и их номинальной стоимостью (при аннулировании выкупных акций) или стоимостью, по которой указанные акции реализованы третьим лицам (при последующей реализации выкупных акций);</w:t>
      </w:r>
    </w:p>
    <w:p w:rsidR="009D72A6" w:rsidRDefault="009D72A6"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доходы, связанные с выпуском, размещением, обращением</w:t>
      </w:r>
      <w:r w:rsidR="008D4897">
        <w:rPr>
          <w:rFonts w:ascii="Times New Roman" w:hAnsi="Times New Roman" w:cs="Times New Roman"/>
          <w:sz w:val="28"/>
          <w:szCs w:val="28"/>
        </w:rPr>
        <w:t xml:space="preserve"> и погашением долговых ценных бумаг собственного выпуска;</w:t>
      </w:r>
    </w:p>
    <w:p w:rsidR="008D4897" w:rsidRDefault="008D4897"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курсовые разницы, возникающие от пересчета активов и обязательств, выраженных в иностранной валюте, за исключением случаев, установленных законодательством;</w:t>
      </w:r>
    </w:p>
    <w:p w:rsidR="008D4897" w:rsidRDefault="008D4897"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разницы, возникающие при погашении обязательства в валюте, отличной от валюты обязательства, за исключением случаев, установленных законодательством;</w:t>
      </w:r>
    </w:p>
    <w:p w:rsidR="008D4897" w:rsidRDefault="008D4897"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доходы прошлых лет по финансовой деятельности, выявленные в отчетном периоде;</w:t>
      </w:r>
    </w:p>
    <w:p w:rsidR="008D4897" w:rsidRDefault="008D4897" w:rsidP="00025CFE">
      <w:pPr>
        <w:pStyle w:val="a4"/>
        <w:numPr>
          <w:ilvl w:val="0"/>
          <w:numId w:val="1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прочие доходы по финансовой деятельности</w:t>
      </w:r>
      <w:r w:rsidR="00DD12FD">
        <w:rPr>
          <w:rFonts w:ascii="Times New Roman" w:hAnsi="Times New Roman" w:cs="Times New Roman"/>
          <w:sz w:val="28"/>
          <w:szCs w:val="28"/>
        </w:rPr>
        <w:t xml:space="preserve"> </w:t>
      </w:r>
      <w:r w:rsidR="00DD12FD" w:rsidRPr="00DD12FD">
        <w:rPr>
          <w:rFonts w:ascii="Times New Roman" w:hAnsi="Times New Roman" w:cs="Times New Roman"/>
          <w:sz w:val="28"/>
          <w:szCs w:val="28"/>
        </w:rPr>
        <w:t>[</w:t>
      </w:r>
      <w:r w:rsidR="00124ACD">
        <w:rPr>
          <w:rFonts w:ascii="Times New Roman" w:hAnsi="Times New Roman" w:cs="Times New Roman"/>
          <w:sz w:val="28"/>
          <w:szCs w:val="28"/>
        </w:rPr>
        <w:t>20</w:t>
      </w:r>
      <w:r w:rsidR="00DD12FD" w:rsidRPr="00DD12FD">
        <w:rPr>
          <w:rFonts w:ascii="Times New Roman" w:hAnsi="Times New Roman" w:cs="Times New Roman"/>
          <w:sz w:val="28"/>
          <w:szCs w:val="28"/>
        </w:rPr>
        <w:t>]</w:t>
      </w:r>
      <w:r>
        <w:rPr>
          <w:rFonts w:ascii="Times New Roman" w:hAnsi="Times New Roman" w:cs="Times New Roman"/>
          <w:sz w:val="28"/>
          <w:szCs w:val="28"/>
        </w:rPr>
        <w:t>.</w:t>
      </w:r>
    </w:p>
    <w:p w:rsidR="005651A3" w:rsidRDefault="00EB2640" w:rsidP="00025CFE">
      <w:pPr>
        <w:pStyle w:val="a4"/>
        <w:tabs>
          <w:tab w:val="left" w:pos="284"/>
        </w:tabs>
        <w:spacing w:after="0" w:line="360" w:lineRule="auto"/>
        <w:ind w:left="0" w:firstLine="709"/>
        <w:jc w:val="both"/>
        <w:rPr>
          <w:rFonts w:ascii="Times New Roman" w:hAnsi="Times New Roman" w:cs="Times New Roman"/>
          <w:sz w:val="28"/>
          <w:szCs w:val="28"/>
        </w:rPr>
      </w:pPr>
      <w:r w:rsidRPr="000662B4">
        <w:rPr>
          <w:rFonts w:ascii="Times New Roman" w:hAnsi="Times New Roman" w:cs="Times New Roman"/>
          <w:sz w:val="28"/>
          <w:szCs w:val="28"/>
        </w:rPr>
        <w:t xml:space="preserve">Любая коммерческая организация строит свою деятельность исходя из перспективы устойчивого генерирования прибыли в среднем. Поскольку в мире бизнеса и конкурентной борьбы никто не застрахован от собственных ошибок и появления более умелых и удачливых (к сожалению) конкурентов, нельзя заранее предсказать с определенностью, какова будет прибыль в будущем, хватит ли доходов предприятию для расчетов со своими контрагентами, будут ли удовлетворены собственники уровнем рентабельности и др. Именно поэтому степень эффективности текущего управления финансами определяется не только и не столько значимостью полученных доходов (убытков) в отдельные годы, сколько устойчивостью генерирования прибыли в среднем. Если предприятие постоянно имеет прибыль (возможно, и не супербольшую, но устраивающую в среднем инвесторов), обремененную, естественно, приемлемым уровнем риска, становится возможным принятие стратегических финансовых решений прогнозного характера, в особенности в отношении привлечения дополнительных источников финансирования. Иными словами, не только текущее финансовое состояние, но и решения стратегического характера в значительной степени зависят от эффективности постоянной рутинной деятельности, суть которой является генерирование прибыли. Устойчивая </w:t>
      </w:r>
      <w:r w:rsidRPr="000662B4">
        <w:rPr>
          <w:rFonts w:ascii="Times New Roman" w:hAnsi="Times New Roman" w:cs="Times New Roman"/>
          <w:sz w:val="28"/>
          <w:szCs w:val="28"/>
        </w:rPr>
        <w:lastRenderedPageBreak/>
        <w:t>текущая прибыль служит индикатором правильности выбранного курса, стратегическая цель которого - повышение уровня благосостояния собственников предприятия</w:t>
      </w:r>
      <w:r>
        <w:rPr>
          <w:rFonts w:ascii="Times New Roman" w:hAnsi="Times New Roman" w:cs="Times New Roman"/>
          <w:sz w:val="28"/>
          <w:szCs w:val="28"/>
        </w:rPr>
        <w:t xml:space="preserve"> </w:t>
      </w:r>
      <w:r w:rsidRPr="00340F06">
        <w:rPr>
          <w:rFonts w:ascii="Times New Roman" w:hAnsi="Times New Roman" w:cs="Times New Roman"/>
          <w:sz w:val="28"/>
          <w:szCs w:val="28"/>
        </w:rPr>
        <w:t>[</w:t>
      </w:r>
      <w:r w:rsidR="00124ACD">
        <w:rPr>
          <w:rFonts w:ascii="Times New Roman" w:hAnsi="Times New Roman" w:cs="Times New Roman"/>
          <w:sz w:val="28"/>
          <w:szCs w:val="28"/>
        </w:rPr>
        <w:t>11</w:t>
      </w:r>
      <w:r w:rsidRPr="00340F06">
        <w:rPr>
          <w:rFonts w:ascii="Times New Roman" w:hAnsi="Times New Roman" w:cs="Times New Roman"/>
          <w:sz w:val="28"/>
          <w:szCs w:val="28"/>
        </w:rPr>
        <w:t>]</w:t>
      </w:r>
      <w:r w:rsidRPr="000662B4">
        <w:rPr>
          <w:rFonts w:ascii="Times New Roman" w:hAnsi="Times New Roman" w:cs="Times New Roman"/>
          <w:sz w:val="28"/>
          <w:szCs w:val="28"/>
        </w:rPr>
        <w:t>.</w:t>
      </w:r>
    </w:p>
    <w:p w:rsidR="00457BB0" w:rsidRDefault="006B0CD6"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Прибыль – важнейшая категория рыночных отношений, основные ее три функции это:</w:t>
      </w:r>
    </w:p>
    <w:p w:rsidR="006B0CD6" w:rsidRDefault="006B0CD6" w:rsidP="00025CFE">
      <w:pPr>
        <w:pStyle w:val="a4"/>
        <w:numPr>
          <w:ilvl w:val="0"/>
          <w:numId w:val="24"/>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экономического показателя, характеризующего финансовые результаты хозяйственной деятельности предприятия;</w:t>
      </w:r>
    </w:p>
    <w:p w:rsidR="006B0CD6" w:rsidRDefault="006B0CD6" w:rsidP="00025CFE">
      <w:pPr>
        <w:pStyle w:val="a4"/>
        <w:numPr>
          <w:ilvl w:val="0"/>
          <w:numId w:val="24"/>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стимулирующей функции, проявляющейся в процессе ее распределения и использования;</w:t>
      </w:r>
    </w:p>
    <w:p w:rsidR="006B0CD6" w:rsidRDefault="006B0CD6" w:rsidP="00025CFE">
      <w:pPr>
        <w:pStyle w:val="a4"/>
        <w:numPr>
          <w:ilvl w:val="0"/>
          <w:numId w:val="24"/>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одного из основных источников формирования финансовых ресурсов предприятия.</w:t>
      </w:r>
    </w:p>
    <w:p w:rsidR="006B0CD6" w:rsidRDefault="006B0CD6"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Прибыль – основной источник финансирования прироста оборотных средств, обновления и расширения производства, социального развития предприятия, а также важнейший источник формирования доходной части бюджетов разных уровней.</w:t>
      </w:r>
    </w:p>
    <w:p w:rsidR="006B0CD6" w:rsidRDefault="006B0CD6"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рыночной экономике основной целью предпринимательской деятельности является получение прибыли, увеличение материальной заинтересованности участников бизнеса в результатах финансово-хозяйственной деятельности. Максимизация прибыли в этой связи является первостепенной задачей финансовых менеджеров. На величину прибыли в производственной деятельности оказывают влияние факторы субъективного характера и объективные, не зависящие от деятельности хозяйствующего субъекта</w:t>
      </w:r>
      <w:r w:rsidR="009917F4">
        <w:rPr>
          <w:rFonts w:ascii="Times New Roman" w:hAnsi="Times New Roman" w:cs="Times New Roman"/>
          <w:sz w:val="28"/>
          <w:szCs w:val="28"/>
        </w:rPr>
        <w:t xml:space="preserve"> </w:t>
      </w:r>
      <w:r w:rsidR="009917F4" w:rsidRPr="009917F4">
        <w:rPr>
          <w:rFonts w:ascii="Times New Roman" w:hAnsi="Times New Roman" w:cs="Times New Roman"/>
          <w:sz w:val="28"/>
          <w:szCs w:val="28"/>
        </w:rPr>
        <w:t>[19]</w:t>
      </w:r>
      <w:r>
        <w:rPr>
          <w:rFonts w:ascii="Times New Roman" w:hAnsi="Times New Roman" w:cs="Times New Roman"/>
          <w:sz w:val="28"/>
          <w:szCs w:val="28"/>
        </w:rPr>
        <w:t>.</w:t>
      </w:r>
    </w:p>
    <w:p w:rsidR="00901049" w:rsidRDefault="00901049"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Субъективные факторы: организационно-технический уровень управления предпринимательской деятельностью, конкурентоспособность выпускаемой продукции, уровень производительности труда, затраты на производство и реализацию продукции, уровень цен на готовую продукцию.</w:t>
      </w:r>
    </w:p>
    <w:p w:rsidR="00457BB0" w:rsidRPr="00536842" w:rsidRDefault="00901049"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Объективные факторы: уровень цен на потребляемые материальные и энергетические ресурсы, нормы амортизационных отчислений, конъюнктура рынка.</w:t>
      </w:r>
    </w:p>
    <w:p w:rsidR="00A46A5D" w:rsidRPr="00311B19" w:rsidRDefault="00311B19" w:rsidP="001A4FF6">
      <w:pPr>
        <w:pStyle w:val="1"/>
        <w:spacing w:before="0" w:line="360" w:lineRule="auto"/>
        <w:ind w:firstLine="709"/>
        <w:jc w:val="both"/>
        <w:rPr>
          <w:rFonts w:ascii="Times New Roman" w:hAnsi="Times New Roman" w:cs="Times New Roman"/>
          <w:b w:val="0"/>
          <w:color w:val="auto"/>
        </w:rPr>
      </w:pPr>
      <w:bookmarkStart w:id="4" w:name="_Toc484208767"/>
      <w:r>
        <w:rPr>
          <w:rFonts w:ascii="Times New Roman" w:hAnsi="Times New Roman" w:cs="Times New Roman"/>
          <w:b w:val="0"/>
          <w:color w:val="auto"/>
        </w:rPr>
        <w:lastRenderedPageBreak/>
        <w:t xml:space="preserve">1.2 </w:t>
      </w:r>
      <w:r w:rsidR="00A46A5D" w:rsidRPr="00311B19">
        <w:rPr>
          <w:rFonts w:ascii="Times New Roman" w:hAnsi="Times New Roman" w:cs="Times New Roman"/>
          <w:b w:val="0"/>
          <w:color w:val="auto"/>
        </w:rPr>
        <w:t>М</w:t>
      </w:r>
      <w:r w:rsidR="005651A3" w:rsidRPr="00311B19">
        <w:rPr>
          <w:rFonts w:ascii="Times New Roman" w:hAnsi="Times New Roman" w:cs="Times New Roman"/>
          <w:b w:val="0"/>
          <w:color w:val="auto"/>
        </w:rPr>
        <w:t>етоди</w:t>
      </w:r>
      <w:r w:rsidR="00F2511E">
        <w:rPr>
          <w:rFonts w:ascii="Times New Roman" w:hAnsi="Times New Roman" w:cs="Times New Roman"/>
          <w:b w:val="0"/>
          <w:color w:val="auto"/>
        </w:rPr>
        <w:t>ческие подходы к</w:t>
      </w:r>
      <w:r w:rsidR="007414F0" w:rsidRPr="00311B19">
        <w:rPr>
          <w:rFonts w:ascii="Times New Roman" w:hAnsi="Times New Roman" w:cs="Times New Roman"/>
          <w:b w:val="0"/>
          <w:color w:val="auto"/>
        </w:rPr>
        <w:t xml:space="preserve"> управлени</w:t>
      </w:r>
      <w:r w:rsidR="00F2511E">
        <w:rPr>
          <w:rFonts w:ascii="Times New Roman" w:hAnsi="Times New Roman" w:cs="Times New Roman"/>
          <w:b w:val="0"/>
          <w:color w:val="auto"/>
        </w:rPr>
        <w:t>ю</w:t>
      </w:r>
      <w:r w:rsidR="007414F0" w:rsidRPr="00311B19">
        <w:rPr>
          <w:rFonts w:ascii="Times New Roman" w:hAnsi="Times New Roman" w:cs="Times New Roman"/>
          <w:b w:val="0"/>
          <w:color w:val="auto"/>
        </w:rPr>
        <w:t xml:space="preserve"> доходами организации</w:t>
      </w:r>
      <w:bookmarkEnd w:id="4"/>
    </w:p>
    <w:p w:rsidR="007414F0" w:rsidRDefault="007414F0" w:rsidP="007414F0">
      <w:pPr>
        <w:tabs>
          <w:tab w:val="left" w:pos="284"/>
        </w:tabs>
        <w:spacing w:after="0" w:line="360" w:lineRule="auto"/>
        <w:jc w:val="both"/>
        <w:rPr>
          <w:rFonts w:ascii="Times New Roman" w:hAnsi="Times New Roman" w:cs="Times New Roman"/>
          <w:sz w:val="28"/>
          <w:szCs w:val="28"/>
        </w:rPr>
      </w:pPr>
    </w:p>
    <w:p w:rsidR="007414F0" w:rsidRDefault="00DD12FD"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своего функционирования предприятию необходимо получать доходы, так как они обеспечивают возмещение затрат деятельности, а также представляют собой базу получения прибыли, как главной цели деятельности коммерческого предприятия.</w:t>
      </w:r>
    </w:p>
    <w:p w:rsidR="00DD12FD" w:rsidRDefault="00DD12FD"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Доходы предприятия – получение экономических выгод, как в денежной, так и в имущественной форме, которые приводят к увеличению активов или уменьшению обязательств предприятия, за исключением вкладов собственников за определенный период.</w:t>
      </w:r>
    </w:p>
    <w:p w:rsidR="00DD12FD" w:rsidRDefault="00DD12FD"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 задачей организации в отношении доходов является их увеличение, так как при прочих равных условиях оно обеспечивает прирост прибыли. В случае, когда растут затраты, увеличение доходов является просто необходимым, чтобы получить запланированный финансовый результат деятельности.</w:t>
      </w:r>
    </w:p>
    <w:p w:rsidR="00DD12FD" w:rsidRDefault="00DD12FD"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Выявление резервов роста доходов на предприятии, а также проблем неэффективного управления доходами осуществляется с помощью их анализа, в ходе которого можно получить ответы на вопросы</w:t>
      </w:r>
      <w:r w:rsidR="00FE0669">
        <w:rPr>
          <w:rFonts w:ascii="Times New Roman" w:hAnsi="Times New Roman" w:cs="Times New Roman"/>
          <w:sz w:val="28"/>
          <w:szCs w:val="28"/>
        </w:rPr>
        <w:t>,</w:t>
      </w:r>
      <w:r>
        <w:rPr>
          <w:rFonts w:ascii="Times New Roman" w:hAnsi="Times New Roman" w:cs="Times New Roman"/>
          <w:sz w:val="28"/>
          <w:szCs w:val="28"/>
        </w:rPr>
        <w:t xml:space="preserve"> представленные на рисунке 1</w:t>
      </w:r>
      <w:r w:rsidR="009917F4" w:rsidRPr="009917F4">
        <w:rPr>
          <w:rFonts w:ascii="Times New Roman" w:hAnsi="Times New Roman" w:cs="Times New Roman"/>
          <w:sz w:val="28"/>
          <w:szCs w:val="28"/>
        </w:rPr>
        <w:t xml:space="preserve"> [</w:t>
      </w:r>
      <w:r w:rsidR="009917F4">
        <w:rPr>
          <w:rFonts w:ascii="Times New Roman" w:hAnsi="Times New Roman" w:cs="Times New Roman"/>
          <w:sz w:val="28"/>
          <w:szCs w:val="28"/>
        </w:rPr>
        <w:t>16</w:t>
      </w:r>
      <w:r w:rsidR="009917F4" w:rsidRPr="009917F4">
        <w:rPr>
          <w:rFonts w:ascii="Times New Roman" w:hAnsi="Times New Roman" w:cs="Times New Roman"/>
          <w:sz w:val="28"/>
          <w:szCs w:val="28"/>
        </w:rPr>
        <w:t>]</w:t>
      </w:r>
      <w:r>
        <w:rPr>
          <w:rFonts w:ascii="Times New Roman" w:hAnsi="Times New Roman" w:cs="Times New Roman"/>
          <w:sz w:val="28"/>
          <w:szCs w:val="28"/>
        </w:rPr>
        <w:t>.</w:t>
      </w:r>
    </w:p>
    <w:p w:rsidR="00DD12FD" w:rsidRDefault="005651A3" w:rsidP="001A4FF6">
      <w:pPr>
        <w:tabs>
          <w:tab w:val="left" w:pos="284"/>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8558EF">
            <wp:extent cx="6017314" cy="193357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606" cy="2053848"/>
                    </a:xfrm>
                    <a:prstGeom prst="rect">
                      <a:avLst/>
                    </a:prstGeom>
                    <a:noFill/>
                  </pic:spPr>
                </pic:pic>
              </a:graphicData>
            </a:graphic>
          </wp:inline>
        </w:drawing>
      </w:r>
    </w:p>
    <w:p w:rsidR="00DD12FD" w:rsidRDefault="005651A3"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1 – Критерии анализа доходов предприятия</w:t>
      </w:r>
    </w:p>
    <w:p w:rsidR="001A4FF6" w:rsidRDefault="001A4FF6" w:rsidP="00025CFE">
      <w:pPr>
        <w:tabs>
          <w:tab w:val="left" w:pos="284"/>
        </w:tabs>
        <w:spacing w:after="0" w:line="360" w:lineRule="auto"/>
        <w:ind w:firstLine="709"/>
        <w:jc w:val="both"/>
        <w:rPr>
          <w:rFonts w:ascii="Times New Roman" w:hAnsi="Times New Roman" w:cs="Times New Roman"/>
          <w:sz w:val="28"/>
          <w:szCs w:val="28"/>
        </w:rPr>
      </w:pPr>
    </w:p>
    <w:p w:rsidR="001A4FF6" w:rsidRDefault="001A4FF6" w:rsidP="00025CFE">
      <w:pPr>
        <w:tabs>
          <w:tab w:val="left" w:pos="284"/>
        </w:tabs>
        <w:spacing w:after="0" w:line="360" w:lineRule="auto"/>
        <w:ind w:firstLine="709"/>
        <w:jc w:val="both"/>
        <w:rPr>
          <w:rFonts w:ascii="Times New Roman" w:hAnsi="Times New Roman" w:cs="Times New Roman"/>
          <w:sz w:val="28"/>
          <w:szCs w:val="28"/>
        </w:rPr>
      </w:pPr>
    </w:p>
    <w:p w:rsidR="00EB2640" w:rsidRDefault="00FD3510"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Также в процессе анализа доходов должны быть решены следующие задачи</w:t>
      </w:r>
      <w:r w:rsidR="00A10AD0">
        <w:rPr>
          <w:rFonts w:ascii="Times New Roman" w:hAnsi="Times New Roman" w:cs="Times New Roman"/>
          <w:sz w:val="28"/>
          <w:szCs w:val="28"/>
        </w:rPr>
        <w:t xml:space="preserve"> анализа доходов предприятия</w:t>
      </w:r>
      <w:r>
        <w:rPr>
          <w:rFonts w:ascii="Times New Roman" w:hAnsi="Times New Roman" w:cs="Times New Roman"/>
          <w:sz w:val="28"/>
          <w:szCs w:val="28"/>
        </w:rPr>
        <w:t xml:space="preserve">: </w:t>
      </w:r>
    </w:p>
    <w:p w:rsidR="00FD3510" w:rsidRDefault="00FD3510" w:rsidP="00025CFE">
      <w:pPr>
        <w:pStyle w:val="a4"/>
        <w:numPr>
          <w:ilvl w:val="0"/>
          <w:numId w:val="18"/>
        </w:numPr>
        <w:tabs>
          <w:tab w:val="left" w:pos="284"/>
          <w:tab w:val="left" w:pos="993"/>
        </w:tabs>
        <w:spacing w:after="0" w:line="360" w:lineRule="auto"/>
        <w:ind w:left="0" w:firstLine="709"/>
        <w:jc w:val="both"/>
        <w:rPr>
          <w:rFonts w:ascii="Times New Roman" w:hAnsi="Times New Roman" w:cs="Times New Roman"/>
          <w:sz w:val="28"/>
          <w:szCs w:val="28"/>
        </w:rPr>
      </w:pPr>
      <w:r w:rsidRPr="00FD3510">
        <w:rPr>
          <w:rFonts w:ascii="Times New Roman" w:hAnsi="Times New Roman" w:cs="Times New Roman"/>
          <w:sz w:val="28"/>
          <w:szCs w:val="28"/>
        </w:rPr>
        <w:t>Оценка и анализ обычной и прочей деятельности организации;</w:t>
      </w:r>
    </w:p>
    <w:p w:rsidR="00FD3510" w:rsidRDefault="00FD3510" w:rsidP="00025CFE">
      <w:pPr>
        <w:pStyle w:val="a4"/>
        <w:numPr>
          <w:ilvl w:val="0"/>
          <w:numId w:val="18"/>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 динамики и состава доходов от обычной и прочей деятельности предприятия;</w:t>
      </w:r>
    </w:p>
    <w:p w:rsidR="00FD3510" w:rsidRDefault="00FD3510" w:rsidP="00025CFE">
      <w:pPr>
        <w:pStyle w:val="a4"/>
        <w:numPr>
          <w:ilvl w:val="0"/>
          <w:numId w:val="18"/>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Выявление изменений каждого показателя за отчетный период по сравнению с базисным (предыдущим);</w:t>
      </w:r>
    </w:p>
    <w:p w:rsidR="00FD3510" w:rsidRDefault="00FD3510" w:rsidP="00025CFE">
      <w:pPr>
        <w:pStyle w:val="a4"/>
        <w:numPr>
          <w:ilvl w:val="0"/>
          <w:numId w:val="18"/>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Оценка влияния доходов предприятия на деловую активность и результативность деятельности.</w:t>
      </w:r>
    </w:p>
    <w:p w:rsidR="00FD3510" w:rsidRDefault="00A10AD0"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Информационной базой анализа доходов хозяйствующего субъекта выступает бухгалтерский учет и финансовая отчетность, в частности следующие формы:</w:t>
      </w:r>
      <w:r w:rsidR="008570D2">
        <w:rPr>
          <w:rFonts w:ascii="Times New Roman" w:hAnsi="Times New Roman" w:cs="Times New Roman"/>
          <w:sz w:val="28"/>
          <w:szCs w:val="28"/>
        </w:rPr>
        <w:t xml:space="preserve"> Отчет о финансовых результатах, используется в качестве основного источника информации о формировании доходов. В нем отражаются статьи, которые формируют финансовый результат от всех видов деятельности. Для анализа используются такие данные как выручка от продажи товаров без НДС, акцизов и других обязательных платежей, себестоимость товаров, валовая прибыль, прочие доходы и расходы и другие показатели. Отчет о движении денежных средств, используются такие показатели отчета как поступления денежных средств по трем видам деятельности: операционной, финансовой и инвестиционной.</w:t>
      </w:r>
    </w:p>
    <w:p w:rsidR="008570D2" w:rsidRDefault="008570D2"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Также для анализа доходов используют годовой отчет предприятия, с помощью которого можно проанализировать доходы по отдельным видам продукции, по регионам функционирования предприятия и т.д.</w:t>
      </w:r>
    </w:p>
    <w:p w:rsidR="00025CFE" w:rsidRDefault="008570D2" w:rsidP="00025CFE">
      <w:pPr>
        <w:pStyle w:val="a4"/>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Обобщенную методику анализа доходов предприятия можно представить в виде этапов </w:t>
      </w:r>
      <w:r w:rsidR="00457BB0">
        <w:rPr>
          <w:rFonts w:ascii="Times New Roman" w:hAnsi="Times New Roman" w:cs="Times New Roman"/>
          <w:sz w:val="28"/>
          <w:szCs w:val="28"/>
        </w:rPr>
        <w:t>анализа доходов организации</w:t>
      </w:r>
      <w:r w:rsidR="00645CE5">
        <w:rPr>
          <w:rFonts w:ascii="Times New Roman" w:hAnsi="Times New Roman" w:cs="Times New Roman"/>
          <w:sz w:val="28"/>
          <w:szCs w:val="28"/>
        </w:rPr>
        <w:t xml:space="preserve"> </w:t>
      </w:r>
      <w:r w:rsidR="00645CE5" w:rsidRPr="00645CE5">
        <w:rPr>
          <w:rFonts w:ascii="Times New Roman" w:hAnsi="Times New Roman" w:cs="Times New Roman"/>
          <w:sz w:val="28"/>
          <w:szCs w:val="28"/>
        </w:rPr>
        <w:t>[</w:t>
      </w:r>
      <w:r w:rsidR="00645CE5">
        <w:rPr>
          <w:rFonts w:ascii="Times New Roman" w:hAnsi="Times New Roman" w:cs="Times New Roman"/>
          <w:sz w:val="28"/>
          <w:szCs w:val="28"/>
        </w:rPr>
        <w:t>16</w:t>
      </w:r>
      <w:r w:rsidR="00645CE5" w:rsidRPr="00645CE5">
        <w:rPr>
          <w:rFonts w:ascii="Times New Roman" w:hAnsi="Times New Roman" w:cs="Times New Roman"/>
          <w:sz w:val="28"/>
          <w:szCs w:val="28"/>
        </w:rPr>
        <w:t>]</w:t>
      </w:r>
      <w:r w:rsidR="00457BB0">
        <w:rPr>
          <w:rFonts w:ascii="Times New Roman" w:hAnsi="Times New Roman" w:cs="Times New Roman"/>
          <w:sz w:val="28"/>
          <w:szCs w:val="28"/>
        </w:rPr>
        <w:t>.</w:t>
      </w:r>
    </w:p>
    <w:p w:rsidR="008570D2" w:rsidRDefault="00457BB0" w:rsidP="00025CFE">
      <w:pPr>
        <w:pStyle w:val="a4"/>
        <w:tabs>
          <w:tab w:val="left" w:pos="284"/>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8570D2">
        <w:rPr>
          <w:rFonts w:ascii="Times New Roman" w:hAnsi="Times New Roman" w:cs="Times New Roman"/>
          <w:sz w:val="28"/>
          <w:szCs w:val="28"/>
        </w:rPr>
        <w:t xml:space="preserve"> Анализ динамики объемов выручки от реализации. Изучение взаимосвязи динамики выручки от реализации и валовой</w:t>
      </w:r>
      <w:r w:rsidR="00602C3B">
        <w:rPr>
          <w:rFonts w:ascii="Times New Roman" w:hAnsi="Times New Roman" w:cs="Times New Roman"/>
          <w:sz w:val="28"/>
          <w:szCs w:val="28"/>
        </w:rPr>
        <w:t xml:space="preserve"> прибыли.</w:t>
      </w:r>
    </w:p>
    <w:p w:rsidR="00602C3B" w:rsidRDefault="00457BB0" w:rsidP="00025CFE">
      <w:pPr>
        <w:pStyle w:val="a4"/>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00602C3B" w:rsidRPr="00602C3B">
        <w:rPr>
          <w:rFonts w:ascii="Times New Roman" w:hAnsi="Times New Roman" w:cs="Times New Roman"/>
          <w:sz w:val="28"/>
          <w:szCs w:val="28"/>
        </w:rPr>
        <w:t xml:space="preserve"> Анализ формирования доходов по видам деятельности.</w:t>
      </w:r>
    </w:p>
    <w:p w:rsidR="00602C3B" w:rsidRDefault="00457BB0" w:rsidP="00025CFE">
      <w:pPr>
        <w:pStyle w:val="a4"/>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602C3B">
        <w:rPr>
          <w:rFonts w:ascii="Times New Roman" w:hAnsi="Times New Roman" w:cs="Times New Roman"/>
          <w:sz w:val="28"/>
          <w:szCs w:val="28"/>
        </w:rPr>
        <w:t xml:space="preserve"> Горизонтальный и вертикальный анализ поступления денежных средств в разрезе видов деятельности: операционной, инвестиционной и финансовой.</w:t>
      </w:r>
    </w:p>
    <w:p w:rsidR="00602C3B" w:rsidRDefault="00457BB0" w:rsidP="00025CFE">
      <w:pPr>
        <w:pStyle w:val="a4"/>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00602C3B">
        <w:rPr>
          <w:rFonts w:ascii="Times New Roman" w:hAnsi="Times New Roman" w:cs="Times New Roman"/>
          <w:sz w:val="28"/>
          <w:szCs w:val="28"/>
        </w:rPr>
        <w:t xml:space="preserve"> Анализ выручки от реализации по видам продукции.</w:t>
      </w:r>
    </w:p>
    <w:p w:rsidR="00602C3B" w:rsidRDefault="00457BB0" w:rsidP="00025CFE">
      <w:pPr>
        <w:pStyle w:val="a4"/>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w:t>
      </w:r>
      <w:r w:rsidR="00602C3B">
        <w:rPr>
          <w:rFonts w:ascii="Times New Roman" w:hAnsi="Times New Roman" w:cs="Times New Roman"/>
          <w:sz w:val="28"/>
          <w:szCs w:val="28"/>
        </w:rPr>
        <w:t xml:space="preserve"> Анализ выручки по дивизионам предприятия (если таковые имеются).</w:t>
      </w:r>
    </w:p>
    <w:p w:rsidR="00602C3B" w:rsidRDefault="00457BB0" w:rsidP="00025CFE">
      <w:pPr>
        <w:pStyle w:val="a4"/>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sidR="00602C3B">
        <w:rPr>
          <w:rFonts w:ascii="Times New Roman" w:hAnsi="Times New Roman" w:cs="Times New Roman"/>
          <w:sz w:val="28"/>
          <w:szCs w:val="28"/>
        </w:rPr>
        <w:t xml:space="preserve"> Анализ выручки от реализации по регионам функционирования предприятия.</w:t>
      </w:r>
    </w:p>
    <w:p w:rsidR="00602C3B" w:rsidRDefault="00457BB0" w:rsidP="00025CFE">
      <w:pPr>
        <w:pStyle w:val="a4"/>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7)</w:t>
      </w:r>
      <w:r w:rsidR="00602C3B">
        <w:rPr>
          <w:rFonts w:ascii="Times New Roman" w:hAnsi="Times New Roman" w:cs="Times New Roman"/>
          <w:sz w:val="28"/>
          <w:szCs w:val="28"/>
        </w:rPr>
        <w:t xml:space="preserve"> Факторный анализ изменения выручки от реализации (под влиянием изменения объемов и средней цены реализации).</w:t>
      </w:r>
    </w:p>
    <w:p w:rsidR="00602C3B" w:rsidRDefault="00457BB0" w:rsidP="00025CFE">
      <w:pPr>
        <w:pStyle w:val="a4"/>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8)</w:t>
      </w:r>
      <w:r w:rsidR="00602C3B">
        <w:rPr>
          <w:rFonts w:ascii="Times New Roman" w:hAnsi="Times New Roman" w:cs="Times New Roman"/>
          <w:sz w:val="28"/>
          <w:szCs w:val="28"/>
        </w:rPr>
        <w:t xml:space="preserve"> Оценка достаточности объемов доходов.</w:t>
      </w:r>
    </w:p>
    <w:p w:rsidR="00602C3B" w:rsidRDefault="00DD5E1D"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первом этапе рассматривают динамику выручки от реализации, так как именно она составляет наибольшую часть всех доходов</w:t>
      </w:r>
      <w:r w:rsidR="00B6110C">
        <w:rPr>
          <w:rFonts w:ascii="Times New Roman" w:hAnsi="Times New Roman" w:cs="Times New Roman"/>
          <w:sz w:val="28"/>
          <w:szCs w:val="28"/>
        </w:rPr>
        <w:t xml:space="preserve"> предприятия. Если выручка увеличивается, то это является положительной тенденцией для предприятия и свидетельствует о расширении или улучшении эффективности его функционирования. Бывают ситуации, когда выручка от реализации увеличивается, но эффективность деятельности не повышается. Это происходит, если расходы на производство продукции увеличиваются быстрее выручки. В этом случае нужно оценить соотношение роста выручки от реализации и роста себестоимости, что будет влиять на валовую прибыль предприятия.</w:t>
      </w:r>
    </w:p>
    <w:p w:rsidR="00B6110C" w:rsidRDefault="00B6110C"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Валовая прибыль влияет на финансовое положение хозяйствующего субъекта, поскольку основа конечного финансового результата. Поэтому следует осуществлять анализ динамики валовой прибыли, устанавливать причины ее роста или снижения (в том числе вызванные увеличением или снижением выручки от реализации)</w:t>
      </w:r>
      <w:r w:rsidR="00645CE5">
        <w:rPr>
          <w:rFonts w:ascii="Times New Roman" w:hAnsi="Times New Roman" w:cs="Times New Roman"/>
          <w:sz w:val="28"/>
          <w:szCs w:val="28"/>
        </w:rPr>
        <w:t xml:space="preserve"> </w:t>
      </w:r>
      <w:r w:rsidR="00645CE5" w:rsidRPr="00645CE5">
        <w:rPr>
          <w:rFonts w:ascii="Times New Roman" w:hAnsi="Times New Roman" w:cs="Times New Roman"/>
          <w:sz w:val="28"/>
          <w:szCs w:val="28"/>
        </w:rPr>
        <w:t>[</w:t>
      </w:r>
      <w:r w:rsidR="00645CE5">
        <w:rPr>
          <w:rFonts w:ascii="Times New Roman" w:hAnsi="Times New Roman" w:cs="Times New Roman"/>
          <w:sz w:val="28"/>
          <w:szCs w:val="28"/>
        </w:rPr>
        <w:t>16</w:t>
      </w:r>
      <w:r w:rsidR="00645CE5" w:rsidRPr="00645CE5">
        <w:rPr>
          <w:rFonts w:ascii="Times New Roman" w:hAnsi="Times New Roman" w:cs="Times New Roman"/>
          <w:sz w:val="28"/>
          <w:szCs w:val="28"/>
        </w:rPr>
        <w:t>]</w:t>
      </w:r>
      <w:r>
        <w:rPr>
          <w:rFonts w:ascii="Times New Roman" w:hAnsi="Times New Roman" w:cs="Times New Roman"/>
          <w:sz w:val="28"/>
          <w:szCs w:val="28"/>
        </w:rPr>
        <w:t>.</w:t>
      </w:r>
    </w:p>
    <w:p w:rsidR="00B6110C" w:rsidRDefault="00B6110C"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Второй этап предполагает анализ доходов по видам деятельности. Рассматривают динамику и соотношение всех видов доходов, поступающих на предприятие. Выделяют такие виды доходов: выручка от реализации </w:t>
      </w:r>
      <w:r>
        <w:rPr>
          <w:rFonts w:ascii="Times New Roman" w:hAnsi="Times New Roman" w:cs="Times New Roman"/>
          <w:sz w:val="28"/>
          <w:szCs w:val="28"/>
        </w:rPr>
        <w:lastRenderedPageBreak/>
        <w:t>продукции, выполнения работ, оказания услуг (без НДС); доходы от участия в других организациях; проценты к получению; прочие доходы.</w:t>
      </w:r>
    </w:p>
    <w:p w:rsidR="00B6110C" w:rsidRDefault="00F43F79"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 время соотношения видов доходов н</w:t>
      </w:r>
      <w:r w:rsidR="00B6110C">
        <w:rPr>
          <w:rFonts w:ascii="Times New Roman" w:hAnsi="Times New Roman" w:cs="Times New Roman"/>
          <w:sz w:val="28"/>
          <w:szCs w:val="28"/>
        </w:rPr>
        <w:t xml:space="preserve">аиболее благоприятным для предприятия </w:t>
      </w:r>
      <w:r>
        <w:rPr>
          <w:rFonts w:ascii="Times New Roman" w:hAnsi="Times New Roman" w:cs="Times New Roman"/>
          <w:sz w:val="28"/>
          <w:szCs w:val="28"/>
        </w:rPr>
        <w:t>является то, что наибольший удельный вес занимает выручка, так как это доход от той деятельности, ради которой организация была создана. Удельный вес других видов доходов невысокий и зависит от стратегии деятельности организации, от его целей, инвестиционной активности, наличия свободных денежных средств и так далее.</w:t>
      </w:r>
    </w:p>
    <w:p w:rsidR="00F43F79" w:rsidRDefault="00F43F79"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третьем этапе происходит анализ отчета о движении денежных средств, а именно доходов от операционной, инвестиционной и финансовой деятельности. Определяется соотношение этих видов доходов, а также их динамика за несколько лет. Для того, чтобы организация могла сохранять свою финансовую устойчивость необходимо, чтобы поступления от операционной деятельности были наиболее высокими. Также для организации положительной </w:t>
      </w:r>
      <w:r w:rsidR="00EF375F">
        <w:rPr>
          <w:rFonts w:ascii="Times New Roman" w:hAnsi="Times New Roman" w:cs="Times New Roman"/>
          <w:sz w:val="28"/>
          <w:szCs w:val="28"/>
        </w:rPr>
        <w:t>является динамика роста поступлений от инвестиционной деятельности. Анализируя поступления от финансовой деятельности следует помнить, что их наличие свидетельствует о привлечении кредитных ресурсов для финансирования деятельности. С одной стороны, это положительный факт, так как заемные средства являются наиболее дешевым источником финансирования. С другой стороны, поступления от финансовой деятельности должны быть меньше, чем поступления от операционной и инвестиционной деятельности, так как обратная ситуация приводит к снижению финансовой устойчивости и платежеспособности организации</w:t>
      </w:r>
      <w:r w:rsidR="00645CE5">
        <w:rPr>
          <w:rFonts w:ascii="Times New Roman" w:hAnsi="Times New Roman" w:cs="Times New Roman"/>
          <w:sz w:val="28"/>
          <w:szCs w:val="28"/>
        </w:rPr>
        <w:t xml:space="preserve"> </w:t>
      </w:r>
      <w:r w:rsidR="00645CE5" w:rsidRPr="00645CE5">
        <w:rPr>
          <w:rFonts w:ascii="Times New Roman" w:hAnsi="Times New Roman" w:cs="Times New Roman"/>
          <w:sz w:val="28"/>
          <w:szCs w:val="28"/>
        </w:rPr>
        <w:t>[16]</w:t>
      </w:r>
      <w:r w:rsidR="00EF375F">
        <w:rPr>
          <w:rFonts w:ascii="Times New Roman" w:hAnsi="Times New Roman" w:cs="Times New Roman"/>
          <w:sz w:val="28"/>
          <w:szCs w:val="28"/>
        </w:rPr>
        <w:t>.</w:t>
      </w:r>
    </w:p>
    <w:p w:rsidR="00EF375F" w:rsidRDefault="00EF375F"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Также следует оценить достаточность поступлений от операционной, инвестиционной и финансовой деятельности. Для этого используют сальдо по этим видам функционирования организации. В большинстве случает желательными являются положительные сальдо. Но если у организации имеются заемные средства в больших объемах, то желательно, чтобы сальдо по финансовой деятельности было отрицательным.</w:t>
      </w:r>
    </w:p>
    <w:p w:rsidR="00EF375F" w:rsidRDefault="00EF375F"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w:t>
      </w:r>
      <w:r w:rsidR="00076CB7">
        <w:rPr>
          <w:rFonts w:ascii="Times New Roman" w:hAnsi="Times New Roman" w:cs="Times New Roman"/>
          <w:sz w:val="28"/>
          <w:szCs w:val="28"/>
        </w:rPr>
        <w:t>четвертом</w:t>
      </w:r>
      <w:r>
        <w:rPr>
          <w:rFonts w:ascii="Times New Roman" w:hAnsi="Times New Roman" w:cs="Times New Roman"/>
          <w:sz w:val="28"/>
          <w:szCs w:val="28"/>
        </w:rPr>
        <w:t xml:space="preserve"> этапе</w:t>
      </w:r>
      <w:r w:rsidR="00076CB7">
        <w:rPr>
          <w:rFonts w:ascii="Times New Roman" w:hAnsi="Times New Roman" w:cs="Times New Roman"/>
          <w:sz w:val="28"/>
          <w:szCs w:val="28"/>
        </w:rPr>
        <w:t xml:space="preserve"> проводят анализ выручки от реализации по видам продукции, производимой организацией. В результате этого анализа можно выявить продукцию, которая приносит максимальный и минимальный объем доходов для предприятия. Также определяются виды продукции, доходы по которым снижаются, что может являться следствием уменьшения спроса на такую продукцию или других причин. Выявление указанных проблем в организации необходимо, так как позволяет своевременно принимать управленческие решения, чтобы снижение доходов отдельного вида продукции не повлияло на снижение совокупных доходов и результативности деятельности организации в целом</w:t>
      </w:r>
      <w:r w:rsidR="00645CE5" w:rsidRPr="00645CE5">
        <w:rPr>
          <w:rFonts w:ascii="Times New Roman" w:hAnsi="Times New Roman" w:cs="Times New Roman"/>
          <w:sz w:val="28"/>
          <w:szCs w:val="28"/>
        </w:rPr>
        <w:t xml:space="preserve"> [16]</w:t>
      </w:r>
      <w:r w:rsidR="00076CB7">
        <w:rPr>
          <w:rFonts w:ascii="Times New Roman" w:hAnsi="Times New Roman" w:cs="Times New Roman"/>
          <w:sz w:val="28"/>
          <w:szCs w:val="28"/>
        </w:rPr>
        <w:t>.</w:t>
      </w:r>
    </w:p>
    <w:p w:rsidR="00076CB7" w:rsidRDefault="00076CB7"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пятом этапе необходимо оценить доходы по каждому дивизиону, если организация имеет в своей структуре отдельные дивизионы. Так как доходы отдельного дивизиона оказывают влияние на совокупные доходы организации в целом и как следствие на его результативность.</w:t>
      </w:r>
    </w:p>
    <w:p w:rsidR="00076CB7" w:rsidRDefault="00076CB7"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шестом этапе необходимо анализировать доходы, полученные от отдельных регионов функционирования организации. Так как некоторые хозяйствующие субъекты реализуют свою продукцию в нескольких регионах. </w:t>
      </w:r>
      <w:r w:rsidR="007A272F">
        <w:rPr>
          <w:rFonts w:ascii="Times New Roman" w:hAnsi="Times New Roman" w:cs="Times New Roman"/>
          <w:sz w:val="28"/>
          <w:szCs w:val="28"/>
        </w:rPr>
        <w:t>Эта информация полезна с точки зрения рационализации регионального распределения продукции.</w:t>
      </w:r>
    </w:p>
    <w:p w:rsidR="007A272F" w:rsidRDefault="007A272F"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Важным этапом анализа доходов организации является проведение факторного анализа изменения выручки от реализации. Можно применять различные методы факторного анализа</w:t>
      </w:r>
      <w:r w:rsidR="00BA5BD1">
        <w:rPr>
          <w:rFonts w:ascii="Times New Roman" w:hAnsi="Times New Roman" w:cs="Times New Roman"/>
          <w:sz w:val="28"/>
          <w:szCs w:val="28"/>
        </w:rPr>
        <w:t xml:space="preserve">: метод цепных подстановок, метод исчисления абсолютных разниц, метод исчисления относительных разниц, индексный метод и интегральный метод. Наиболее универсальным является метод цепных подстановок. Расчет влияния отдельных факторов на результативный показатель по данному методу осуществляется путем постепенной замены плановой (базисной) величины каждого фактора в объеме результативного показателя на фактическую в отчетном периоде. Таким образом, вычисляют ряд условных значений результативного показателя, которые учитывают изменение, сначала одного, затем двух и так </w:t>
      </w:r>
      <w:r w:rsidR="00BA5BD1">
        <w:rPr>
          <w:rFonts w:ascii="Times New Roman" w:hAnsi="Times New Roman" w:cs="Times New Roman"/>
          <w:sz w:val="28"/>
          <w:szCs w:val="28"/>
        </w:rPr>
        <w:lastRenderedPageBreak/>
        <w:t>далее факторов</w:t>
      </w:r>
      <w:r w:rsidR="008A5610">
        <w:rPr>
          <w:rFonts w:ascii="Times New Roman" w:hAnsi="Times New Roman" w:cs="Times New Roman"/>
          <w:sz w:val="28"/>
          <w:szCs w:val="28"/>
        </w:rPr>
        <w:t>, при условии, что другие не изменяются. Затем происходит сравнение величины результативного показателя до и после изменения того или другого фактора и определяется воздействие последнего на увеличение результативного показателя.</w:t>
      </w:r>
    </w:p>
    <w:p w:rsidR="008A5610" w:rsidRDefault="008A5610"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Факторный анализ позволяет оценить влияние факторов на уровень выручки от реализации</w:t>
      </w:r>
      <w:r w:rsidR="003D1776">
        <w:rPr>
          <w:rFonts w:ascii="Times New Roman" w:hAnsi="Times New Roman" w:cs="Times New Roman"/>
          <w:sz w:val="28"/>
          <w:szCs w:val="28"/>
        </w:rPr>
        <w:t xml:space="preserve"> и принять соответствующие управленческие решения, направленные на корректировку негативного влияния. </w:t>
      </w:r>
    </w:p>
    <w:p w:rsidR="003D1776" w:rsidRDefault="003D1776"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Заключительный этап предполагает оценку достаточности уровня доходов, путем расчета показателей</w:t>
      </w:r>
      <w:r w:rsidR="00004C5E">
        <w:rPr>
          <w:rFonts w:ascii="Times New Roman" w:hAnsi="Times New Roman" w:cs="Times New Roman"/>
          <w:sz w:val="28"/>
          <w:szCs w:val="28"/>
        </w:rPr>
        <w:t xml:space="preserve"> деловой активности и эффективности деятельности, в которых участвует выручка от реализации продукции. Если деловая активность предприятия соответствует нормативным значениям, это свидетельствует о достаточности выручки от реализации для сформированных активов и пассивов</w:t>
      </w:r>
      <w:r w:rsidR="0042653E">
        <w:rPr>
          <w:rFonts w:ascii="Times New Roman" w:hAnsi="Times New Roman" w:cs="Times New Roman"/>
          <w:sz w:val="28"/>
          <w:szCs w:val="28"/>
        </w:rPr>
        <w:t xml:space="preserve"> </w:t>
      </w:r>
      <w:r w:rsidR="0042653E" w:rsidRPr="0042653E">
        <w:rPr>
          <w:rFonts w:ascii="Times New Roman" w:hAnsi="Times New Roman" w:cs="Times New Roman"/>
          <w:sz w:val="28"/>
          <w:szCs w:val="28"/>
        </w:rPr>
        <w:t>[</w:t>
      </w:r>
      <w:r w:rsidR="009917F4">
        <w:rPr>
          <w:rFonts w:ascii="Times New Roman" w:hAnsi="Times New Roman" w:cs="Times New Roman"/>
          <w:sz w:val="28"/>
          <w:szCs w:val="28"/>
        </w:rPr>
        <w:t>16</w:t>
      </w:r>
      <w:r w:rsidR="0042653E" w:rsidRPr="0042653E">
        <w:rPr>
          <w:rFonts w:ascii="Times New Roman" w:hAnsi="Times New Roman" w:cs="Times New Roman"/>
          <w:sz w:val="28"/>
          <w:szCs w:val="28"/>
        </w:rPr>
        <w:t>]</w:t>
      </w:r>
      <w:r w:rsidR="00004C5E">
        <w:rPr>
          <w:rFonts w:ascii="Times New Roman" w:hAnsi="Times New Roman" w:cs="Times New Roman"/>
          <w:sz w:val="28"/>
          <w:szCs w:val="28"/>
        </w:rPr>
        <w:t>.</w:t>
      </w:r>
    </w:p>
    <w:p w:rsidR="00004C5E" w:rsidRDefault="00004C5E"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Эффективность деятельности организации определяется с помощью показателей рентабельности. Рассчитывают валовую, операционную и чистую рентабельность.</w:t>
      </w:r>
    </w:p>
    <w:p w:rsidR="00004C5E" w:rsidRDefault="00004C5E"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Если показатели эф</w:t>
      </w:r>
      <w:r w:rsidR="0042653E">
        <w:rPr>
          <w:rFonts w:ascii="Times New Roman" w:hAnsi="Times New Roman" w:cs="Times New Roman"/>
          <w:sz w:val="28"/>
          <w:szCs w:val="28"/>
        </w:rPr>
        <w:t>фективности соответствуют нормативным значениям, то в организации существует оптимальное соотношение доходов и расходов и его деятельность является эффективной.</w:t>
      </w:r>
    </w:p>
    <w:p w:rsidR="0042653E" w:rsidRDefault="0042653E"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проведения анализа доходов по указанной методике обобщаются и конкретизируются выявленные проблемы и руководству необходимо искать пути их решения.</w:t>
      </w:r>
    </w:p>
    <w:p w:rsidR="00DD5EA1" w:rsidRDefault="0042653E"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Основная цель анализа доходов организации сводится к тому, чтобы выявить проблемы недополучения и резервы увеличения доходов предприятия.</w:t>
      </w:r>
    </w:p>
    <w:p w:rsidR="00536842" w:rsidRDefault="00536842"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подсчета величины резервов в экономическом анализе используется ряд способов:</w:t>
      </w:r>
    </w:p>
    <w:p w:rsidR="00536842" w:rsidRDefault="00536842" w:rsidP="00025CFE">
      <w:pPr>
        <w:pStyle w:val="a4"/>
        <w:numPr>
          <w:ilvl w:val="0"/>
          <w:numId w:val="21"/>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способ прямого счета применяется для подсчета резервов в тех случаях, когда известна величина дополнительного привлечения или величина безусловных потерь ресурсов;</w:t>
      </w:r>
    </w:p>
    <w:p w:rsidR="00536842" w:rsidRDefault="00536842" w:rsidP="00025CFE">
      <w:pPr>
        <w:pStyle w:val="a4"/>
        <w:numPr>
          <w:ilvl w:val="0"/>
          <w:numId w:val="21"/>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способ сравнения применяется в тех случаях, когда потери ресурсов или возможная их экономия определяются в сравнении с плановыми нормами или с их затратами на единицу продукции на передовых предприятиях;</w:t>
      </w:r>
    </w:p>
    <w:p w:rsidR="00536842" w:rsidRDefault="00536842" w:rsidP="00025CFE">
      <w:pPr>
        <w:pStyle w:val="a4"/>
        <w:numPr>
          <w:ilvl w:val="0"/>
          <w:numId w:val="21"/>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способы детерминированного факторного анализа: цепной подстановки, абсолютных и относительных разниц и интегральный метод;</w:t>
      </w:r>
    </w:p>
    <w:p w:rsidR="00536842" w:rsidRDefault="00536842" w:rsidP="00025CFE">
      <w:pPr>
        <w:pStyle w:val="a4"/>
        <w:numPr>
          <w:ilvl w:val="0"/>
          <w:numId w:val="21"/>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способы стохастического факторного анализа;</w:t>
      </w:r>
    </w:p>
    <w:p w:rsidR="00536842" w:rsidRDefault="00536842" w:rsidP="00025CFE">
      <w:pPr>
        <w:pStyle w:val="a4"/>
        <w:numPr>
          <w:ilvl w:val="0"/>
          <w:numId w:val="21"/>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способы математического программирования позволяют оптимизировать величину показателей с учетом условий хозяйствования и ограничений на ресурсы и тем самым выявить дополнительные и неиспользованные резервы производства путем сравнения величины исследуемых показателей по оптимальному варианту с фактическим или плановым их уровнем;</w:t>
      </w:r>
    </w:p>
    <w:p w:rsidR="00025CFE" w:rsidRDefault="00536842" w:rsidP="00025CFE">
      <w:pPr>
        <w:pStyle w:val="a4"/>
        <w:numPr>
          <w:ilvl w:val="0"/>
          <w:numId w:val="21"/>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функционально-стоимостной анализ, назначение которого состоит в целенаправленной оптимизации соотношений между необходимыми и чрезмерными затратами и потребительными свойствами изделия;</w:t>
      </w:r>
    </w:p>
    <w:p w:rsidR="00536842" w:rsidRPr="00025CFE" w:rsidRDefault="00536842" w:rsidP="00025CFE">
      <w:pPr>
        <w:pStyle w:val="a4"/>
        <w:numPr>
          <w:ilvl w:val="0"/>
          <w:numId w:val="21"/>
        </w:numPr>
        <w:tabs>
          <w:tab w:val="left" w:pos="284"/>
          <w:tab w:val="left" w:pos="993"/>
        </w:tabs>
        <w:spacing w:after="0" w:line="360" w:lineRule="auto"/>
        <w:ind w:left="0" w:firstLine="709"/>
        <w:jc w:val="both"/>
        <w:rPr>
          <w:rFonts w:ascii="Times New Roman" w:hAnsi="Times New Roman" w:cs="Times New Roman"/>
          <w:sz w:val="28"/>
          <w:szCs w:val="28"/>
        </w:rPr>
      </w:pPr>
      <w:r w:rsidRPr="00025CFE">
        <w:rPr>
          <w:rFonts w:ascii="Times New Roman" w:hAnsi="Times New Roman" w:cs="Times New Roman"/>
          <w:sz w:val="28"/>
          <w:szCs w:val="28"/>
        </w:rPr>
        <w:t>расчетно-конструктивный метод, который применяется в тех случаях, когда исследуемый результативный показатель можно представить в виде кратной модели.</w:t>
      </w:r>
    </w:p>
    <w:p w:rsidR="00DD5EA1" w:rsidRDefault="00DD5EA1"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Введение успешной предпринимательской деятельности, направленной на получение дохода в современных у</w:t>
      </w:r>
      <w:r w:rsidR="00B15953">
        <w:rPr>
          <w:rFonts w:ascii="Times New Roman" w:hAnsi="Times New Roman" w:cs="Times New Roman"/>
          <w:sz w:val="28"/>
          <w:szCs w:val="28"/>
        </w:rPr>
        <w:t>словиях невозможно без процесса планирования</w:t>
      </w:r>
      <w:r>
        <w:rPr>
          <w:rFonts w:ascii="Times New Roman" w:hAnsi="Times New Roman" w:cs="Times New Roman"/>
          <w:sz w:val="28"/>
          <w:szCs w:val="28"/>
        </w:rPr>
        <w:t xml:space="preserve"> деятельности предприятия в условиях нестабильной внешней и внутренней среды.</w:t>
      </w:r>
    </w:p>
    <w:p w:rsidR="00DD5EA1" w:rsidRPr="008C00A1" w:rsidRDefault="00DD5EA1" w:rsidP="00025CFE">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Существующий математический аппарат, включающий в себе различный инструментарий, позволяет делать краткосрочные и долгосрочные прогнозы в различных аспектах деятельности предприятия: прогнозировать банкротство организации, оценивать различные риски в деятельности предприятия, моделировать и прогнозировать выручку, затраты, доход и другие показатели деятельности предприятия.</w:t>
      </w:r>
    </w:p>
    <w:p w:rsidR="00FD3510" w:rsidRDefault="00B15953"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Плани</w:t>
      </w:r>
      <w:r w:rsidR="006B7B54">
        <w:rPr>
          <w:rFonts w:ascii="Times New Roman" w:hAnsi="Times New Roman" w:cs="Times New Roman"/>
          <w:sz w:val="28"/>
          <w:szCs w:val="28"/>
        </w:rPr>
        <w:t>рование финансовой деятельности предприятия будем рассматривать через его доходность, то есть объектом экономического анализа и прогноза будет являт</w:t>
      </w:r>
      <w:r w:rsidR="004B26AE">
        <w:rPr>
          <w:rFonts w:ascii="Times New Roman" w:hAnsi="Times New Roman" w:cs="Times New Roman"/>
          <w:sz w:val="28"/>
          <w:szCs w:val="28"/>
        </w:rPr>
        <w:t>ь</w:t>
      </w:r>
      <w:r w:rsidR="006B7B54">
        <w:rPr>
          <w:rFonts w:ascii="Times New Roman" w:hAnsi="Times New Roman" w:cs="Times New Roman"/>
          <w:sz w:val="28"/>
          <w:szCs w:val="28"/>
        </w:rPr>
        <w:t>ся</w:t>
      </w:r>
      <w:r w:rsidR="004B26AE">
        <w:rPr>
          <w:rFonts w:ascii="Times New Roman" w:hAnsi="Times New Roman" w:cs="Times New Roman"/>
          <w:sz w:val="28"/>
          <w:szCs w:val="28"/>
        </w:rPr>
        <w:t xml:space="preserve"> показатель «доходности» организации.</w:t>
      </w:r>
    </w:p>
    <w:p w:rsidR="004B26AE" w:rsidRDefault="004B26AE"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Широкий в</w:t>
      </w:r>
      <w:r w:rsidR="00B15953">
        <w:rPr>
          <w:rFonts w:ascii="Times New Roman" w:hAnsi="Times New Roman" w:cs="Times New Roman"/>
          <w:sz w:val="28"/>
          <w:szCs w:val="28"/>
        </w:rPr>
        <w:t>ыбор инструментария для плани</w:t>
      </w:r>
      <w:r>
        <w:rPr>
          <w:rFonts w:ascii="Times New Roman" w:hAnsi="Times New Roman" w:cs="Times New Roman"/>
          <w:sz w:val="28"/>
          <w:szCs w:val="28"/>
        </w:rPr>
        <w:t>рования дохода коммерческой организации предлагает управленческий анализ, математические методы и модели прогнозирования</w:t>
      </w:r>
      <w:r w:rsidR="00457BB0">
        <w:rPr>
          <w:rFonts w:ascii="Times New Roman" w:hAnsi="Times New Roman" w:cs="Times New Roman"/>
          <w:sz w:val="28"/>
          <w:szCs w:val="28"/>
        </w:rPr>
        <w:t xml:space="preserve"> </w:t>
      </w:r>
      <w:r w:rsidR="00457BB0" w:rsidRPr="00457BB0">
        <w:rPr>
          <w:rFonts w:ascii="Times New Roman" w:hAnsi="Times New Roman" w:cs="Times New Roman"/>
          <w:sz w:val="28"/>
          <w:szCs w:val="28"/>
        </w:rPr>
        <w:t>[</w:t>
      </w:r>
      <w:r w:rsidR="009917F4">
        <w:rPr>
          <w:rFonts w:ascii="Times New Roman" w:hAnsi="Times New Roman" w:cs="Times New Roman"/>
          <w:sz w:val="28"/>
          <w:szCs w:val="28"/>
        </w:rPr>
        <w:t>21</w:t>
      </w:r>
      <w:r w:rsidR="00457BB0" w:rsidRPr="00457BB0">
        <w:rPr>
          <w:rFonts w:ascii="Times New Roman" w:hAnsi="Times New Roman" w:cs="Times New Roman"/>
          <w:sz w:val="28"/>
          <w:szCs w:val="28"/>
        </w:rPr>
        <w:t>]</w:t>
      </w:r>
      <w:r>
        <w:rPr>
          <w:rFonts w:ascii="Times New Roman" w:hAnsi="Times New Roman" w:cs="Times New Roman"/>
          <w:sz w:val="28"/>
          <w:szCs w:val="28"/>
        </w:rPr>
        <w:t>.</w:t>
      </w:r>
    </w:p>
    <w:p w:rsidR="00BA5BD1" w:rsidRDefault="004B26AE"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основных </w:t>
      </w:r>
      <w:r w:rsidR="00292396">
        <w:rPr>
          <w:rFonts w:ascii="Times New Roman" w:hAnsi="Times New Roman" w:cs="Times New Roman"/>
          <w:sz w:val="28"/>
          <w:szCs w:val="28"/>
        </w:rPr>
        <w:t>анализов в управленческом учете является маржинальный или предельный анализ. В основе данного анализа положена методика оптимального соотношения основных показателей деятельности организации – «затраты (издержки) предприятия – объем продаж продукции – конечный результат деятельности организации – полученная прибыль».</w:t>
      </w:r>
    </w:p>
    <w:p w:rsidR="00292396" w:rsidRDefault="003B0779"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основу анализа положено</w:t>
      </w:r>
      <w:r w:rsidR="00EF26C0">
        <w:rPr>
          <w:rFonts w:ascii="Times New Roman" w:hAnsi="Times New Roman" w:cs="Times New Roman"/>
          <w:sz w:val="28"/>
          <w:szCs w:val="28"/>
        </w:rPr>
        <w:t xml:space="preserve"> разделение затрат на постоянные и переменные затраты.</w:t>
      </w:r>
    </w:p>
    <w:p w:rsidR="00EF26C0" w:rsidRDefault="00B15953"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w:t>
      </w:r>
      <w:r w:rsidR="00EF26C0">
        <w:rPr>
          <w:rFonts w:ascii="Times New Roman" w:hAnsi="Times New Roman" w:cs="Times New Roman"/>
          <w:sz w:val="28"/>
          <w:szCs w:val="28"/>
        </w:rPr>
        <w:t xml:space="preserve"> включает в себя критические и оптимальные величины этих показателей,</w:t>
      </w:r>
      <w:r>
        <w:rPr>
          <w:rFonts w:ascii="Times New Roman" w:hAnsi="Times New Roman" w:cs="Times New Roman"/>
          <w:sz w:val="28"/>
          <w:szCs w:val="28"/>
        </w:rPr>
        <w:t xml:space="preserve"> их соотношения, то есть план</w:t>
      </w:r>
      <w:r w:rsidR="00EF26C0">
        <w:rPr>
          <w:rFonts w:ascii="Times New Roman" w:hAnsi="Times New Roman" w:cs="Times New Roman"/>
          <w:sz w:val="28"/>
          <w:szCs w:val="28"/>
        </w:rPr>
        <w:t>ирует «уровень» затрат, объема продаж и прибыли при определенных ограничениях, которые сводятся к неизменности постоянных издержек организации в пределах данной производственной мощности.</w:t>
      </w:r>
    </w:p>
    <w:p w:rsidR="00EF26C0" w:rsidRDefault="00EF26C0"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маржинальном анализе существует две методики его проведения. В основу первой методики положены показатели общего объема продаж и сформированные затраты за анализируемый период времени в целом по предприятию. Основой другой методики является</w:t>
      </w:r>
      <w:r w:rsidR="001253D0">
        <w:rPr>
          <w:rFonts w:ascii="Times New Roman" w:hAnsi="Times New Roman" w:cs="Times New Roman"/>
          <w:sz w:val="28"/>
          <w:szCs w:val="28"/>
        </w:rPr>
        <w:t xml:space="preserve"> рассчитанные показатели маржинального дохода предприятия на единицу продукции.</w:t>
      </w:r>
    </w:p>
    <w:p w:rsidR="001253D0" w:rsidRDefault="001253D0"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использовании маржинального</w:t>
      </w:r>
      <w:r w:rsidR="00B15953">
        <w:rPr>
          <w:rFonts w:ascii="Times New Roman" w:hAnsi="Times New Roman" w:cs="Times New Roman"/>
          <w:sz w:val="28"/>
          <w:szCs w:val="28"/>
        </w:rPr>
        <w:t xml:space="preserve"> анализа для целей план</w:t>
      </w:r>
      <w:r>
        <w:rPr>
          <w:rFonts w:ascii="Times New Roman" w:hAnsi="Times New Roman" w:cs="Times New Roman"/>
          <w:sz w:val="28"/>
          <w:szCs w:val="28"/>
        </w:rPr>
        <w:t>ирования использовалась структурная часть экономической категории «доходности» - прибыль, как результат достижения цели предприятия, без рассмотрения причин, повлекших данный результат. Этот факт говорит о недостатках данного метода.</w:t>
      </w:r>
    </w:p>
    <w:p w:rsidR="00223689" w:rsidRDefault="001253D0"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необходимо отметить положительные стороны применения маржи</w:t>
      </w:r>
      <w:r w:rsidR="00B15953">
        <w:rPr>
          <w:rFonts w:ascii="Times New Roman" w:hAnsi="Times New Roman" w:cs="Times New Roman"/>
          <w:sz w:val="28"/>
          <w:szCs w:val="28"/>
        </w:rPr>
        <w:t>нального анализа в целях план</w:t>
      </w:r>
      <w:r>
        <w:rPr>
          <w:rFonts w:ascii="Times New Roman" w:hAnsi="Times New Roman" w:cs="Times New Roman"/>
          <w:sz w:val="28"/>
          <w:szCs w:val="28"/>
        </w:rPr>
        <w:t xml:space="preserve">ирования дохода предприятия. В данном </w:t>
      </w:r>
      <w:r>
        <w:rPr>
          <w:rFonts w:ascii="Times New Roman" w:hAnsi="Times New Roman" w:cs="Times New Roman"/>
          <w:sz w:val="28"/>
          <w:szCs w:val="28"/>
        </w:rPr>
        <w:lastRenderedPageBreak/>
        <w:t>анализе наиболее полно проводится изучение взаимосвязи рассматриваемых показателей – «затраты (издержки) предприятия – объем продаж продукции – конечный результат деятельности организации – полученная прибыль» при достаточно высоком измерении влияния фа</w:t>
      </w:r>
      <w:r w:rsidR="00B15953">
        <w:rPr>
          <w:rFonts w:ascii="Times New Roman" w:hAnsi="Times New Roman" w:cs="Times New Roman"/>
          <w:sz w:val="28"/>
          <w:szCs w:val="28"/>
        </w:rPr>
        <w:t>кторов, положительным в плане</w:t>
      </w:r>
      <w:r>
        <w:rPr>
          <w:rFonts w:ascii="Times New Roman" w:hAnsi="Times New Roman" w:cs="Times New Roman"/>
          <w:sz w:val="28"/>
          <w:szCs w:val="28"/>
        </w:rPr>
        <w:t xml:space="preserve"> будет то, что проведенный маржинальный анализ представляет исследователю данные не только о непосредственных связях и зависимостях, но и </w:t>
      </w:r>
      <w:r w:rsidR="00457BB0">
        <w:rPr>
          <w:rFonts w:ascii="Times New Roman" w:hAnsi="Times New Roman" w:cs="Times New Roman"/>
          <w:sz w:val="28"/>
          <w:szCs w:val="28"/>
        </w:rPr>
        <w:t>данные об опосредованных связях изучаемых показателей финансовой деятельности организации.</w:t>
      </w: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1A4FF6" w:rsidRDefault="001A4FF6" w:rsidP="00025CFE">
      <w:pPr>
        <w:tabs>
          <w:tab w:val="left" w:pos="284"/>
        </w:tabs>
        <w:spacing w:after="0" w:line="360" w:lineRule="auto"/>
        <w:ind w:firstLine="709"/>
        <w:jc w:val="both"/>
        <w:rPr>
          <w:rFonts w:ascii="Times New Roman" w:hAnsi="Times New Roman" w:cs="Times New Roman"/>
          <w:sz w:val="28"/>
          <w:szCs w:val="28"/>
        </w:rPr>
      </w:pPr>
    </w:p>
    <w:p w:rsidR="00025CFE" w:rsidRDefault="00025CFE" w:rsidP="00025CFE">
      <w:pPr>
        <w:tabs>
          <w:tab w:val="left" w:pos="284"/>
        </w:tabs>
        <w:spacing w:after="0" w:line="360" w:lineRule="auto"/>
        <w:ind w:firstLine="709"/>
        <w:jc w:val="both"/>
        <w:rPr>
          <w:rFonts w:ascii="Times New Roman" w:hAnsi="Times New Roman" w:cs="Times New Roman"/>
          <w:sz w:val="28"/>
          <w:szCs w:val="28"/>
        </w:rPr>
      </w:pPr>
    </w:p>
    <w:p w:rsidR="009606FD" w:rsidRDefault="00311B19" w:rsidP="001A4FF6">
      <w:pPr>
        <w:pStyle w:val="1"/>
        <w:spacing w:before="0" w:line="360" w:lineRule="auto"/>
        <w:ind w:firstLine="709"/>
        <w:jc w:val="center"/>
        <w:rPr>
          <w:rFonts w:ascii="Times New Roman" w:hAnsi="Times New Roman" w:cs="Times New Roman"/>
          <w:b w:val="0"/>
          <w:color w:val="auto"/>
        </w:rPr>
      </w:pPr>
      <w:bookmarkStart w:id="5" w:name="_Toc484208768"/>
      <w:r>
        <w:rPr>
          <w:rFonts w:ascii="Times New Roman" w:hAnsi="Times New Roman" w:cs="Times New Roman"/>
          <w:b w:val="0"/>
          <w:color w:val="auto"/>
        </w:rPr>
        <w:lastRenderedPageBreak/>
        <w:t xml:space="preserve">2 </w:t>
      </w:r>
      <w:r w:rsidR="009606FD">
        <w:rPr>
          <w:rFonts w:ascii="Times New Roman" w:hAnsi="Times New Roman" w:cs="Times New Roman"/>
          <w:b w:val="0"/>
          <w:color w:val="auto"/>
        </w:rPr>
        <w:t>Анализ управления доходами ЗАО «Транс-Строй»</w:t>
      </w:r>
      <w:bookmarkEnd w:id="5"/>
    </w:p>
    <w:p w:rsidR="009606FD" w:rsidRDefault="009606FD" w:rsidP="009606FD"/>
    <w:p w:rsidR="009606FD" w:rsidRPr="004366F5" w:rsidRDefault="009606FD" w:rsidP="004366F5">
      <w:pPr>
        <w:pStyle w:val="1"/>
        <w:spacing w:before="0" w:line="360" w:lineRule="auto"/>
        <w:ind w:firstLine="709"/>
        <w:jc w:val="both"/>
        <w:rPr>
          <w:rFonts w:ascii="Times New Roman" w:hAnsi="Times New Roman" w:cs="Times New Roman"/>
          <w:b w:val="0"/>
          <w:color w:val="auto"/>
        </w:rPr>
      </w:pPr>
      <w:bookmarkStart w:id="6" w:name="_Toc484208769"/>
      <w:r w:rsidRPr="004366F5">
        <w:rPr>
          <w:rFonts w:ascii="Times New Roman" w:hAnsi="Times New Roman" w:cs="Times New Roman"/>
          <w:b w:val="0"/>
          <w:color w:val="auto"/>
        </w:rPr>
        <w:t>2.1 Краткая организационно-экономическая характеристика деятельности ЗАО «Транс-Строй»</w:t>
      </w:r>
      <w:bookmarkEnd w:id="6"/>
    </w:p>
    <w:p w:rsidR="007414F0" w:rsidRDefault="007414F0" w:rsidP="007414F0">
      <w:pPr>
        <w:tabs>
          <w:tab w:val="left" w:pos="284"/>
        </w:tabs>
        <w:spacing w:after="0" w:line="360" w:lineRule="auto"/>
        <w:jc w:val="both"/>
        <w:rPr>
          <w:rFonts w:ascii="Times New Roman" w:hAnsi="Times New Roman" w:cs="Times New Roman"/>
          <w:sz w:val="28"/>
          <w:szCs w:val="28"/>
        </w:rPr>
      </w:pPr>
    </w:p>
    <w:p w:rsidR="007414F0" w:rsidRDefault="00645CE5"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данной выпускной квалификационной работы </w:t>
      </w:r>
      <w:r w:rsidR="007414F0">
        <w:rPr>
          <w:rFonts w:ascii="Times New Roman" w:hAnsi="Times New Roman" w:cs="Times New Roman"/>
          <w:sz w:val="28"/>
          <w:szCs w:val="28"/>
        </w:rPr>
        <w:t>является Закрытое Акционерное Общество «Транс-Строй».</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ЗАО «Транс-Строй» ведет свою историю с 1973 года. За последующие 40 лет предприятие претерпело ряд реорганизаций и структурных преобразований, которые позвонили надежно закрепит</w:t>
      </w:r>
      <w:r w:rsidR="00F2511E">
        <w:rPr>
          <w:rFonts w:ascii="Times New Roman" w:hAnsi="Times New Roman" w:cs="Times New Roman"/>
          <w:sz w:val="28"/>
          <w:szCs w:val="28"/>
        </w:rPr>
        <w:t>ь</w:t>
      </w:r>
      <w:r>
        <w:rPr>
          <w:rFonts w:ascii="Times New Roman" w:hAnsi="Times New Roman" w:cs="Times New Roman"/>
          <w:sz w:val="28"/>
          <w:szCs w:val="28"/>
        </w:rPr>
        <w:t xml:space="preserve">ся на рынке оказываемых услуг. В этом году ЗАО «Транс-Строй», в его нынешнем статусе, исполнится 18 лет </w:t>
      </w:r>
      <w:r w:rsidRPr="00340F06">
        <w:rPr>
          <w:rFonts w:ascii="Times New Roman" w:hAnsi="Times New Roman" w:cs="Times New Roman"/>
          <w:sz w:val="28"/>
          <w:szCs w:val="28"/>
        </w:rPr>
        <w:t>[</w:t>
      </w:r>
      <w:r w:rsidR="00341301">
        <w:rPr>
          <w:rFonts w:ascii="Times New Roman" w:hAnsi="Times New Roman" w:cs="Times New Roman"/>
          <w:sz w:val="28"/>
          <w:szCs w:val="28"/>
        </w:rPr>
        <w:t>27</w:t>
      </w:r>
      <w:r w:rsidRPr="00340F06">
        <w:rPr>
          <w:rFonts w:ascii="Times New Roman" w:hAnsi="Times New Roman" w:cs="Times New Roman"/>
          <w:sz w:val="28"/>
          <w:szCs w:val="28"/>
        </w:rPr>
        <w:t>]</w:t>
      </w:r>
      <w:r>
        <w:rPr>
          <w:rFonts w:ascii="Times New Roman" w:hAnsi="Times New Roman" w:cs="Times New Roman"/>
          <w:sz w:val="28"/>
          <w:szCs w:val="28"/>
        </w:rPr>
        <w:t>.</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2005 года ЗАО «Транс-Строй» входит в состав Закрытого Акционерного Общества «Спецнефтетранс» - транспортного холдинга, занимающего доминирующее положение в инфраструктуре услуг автотранспорта и спецтехники ОАО «ЛУКОЙЛ» - общепризнанного лидера топливно-энергетического комплекса России. В состав компании входит 22 дочерних предприятия, осуществляющих свою деятельность в 24 регионах России – от полуострова Ямал и Архангельской области на Севере, до Астраханской области и Ставрополя на Юге; от Смоленской и Орловской областей на Западе, до Ханты-Мансийского автономного округа на Востоке. В составе холдинга насчитывается 13 тыс. сотрудников и 9 единиц автотракторной техники.</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течении всего периода существования ЗАО «Транс-Строй» ориентировано на своевременное и качественное выполнение оказываемых услуг, что позволило ему стать основным подрядчиком одного из крупнейших нефтедобывающих предприятий Республики Коми и Ненецкого автономного округа – ООО «ЛУКОЙЛ-Коми» при выполнении работ по капитальному строительству внутрипромысловых автодорог, кустовых площадок и подъездов к ним. Также предприятие выполняет работы по </w:t>
      </w:r>
      <w:r>
        <w:rPr>
          <w:rFonts w:ascii="Times New Roman" w:hAnsi="Times New Roman" w:cs="Times New Roman"/>
          <w:sz w:val="28"/>
          <w:szCs w:val="28"/>
        </w:rPr>
        <w:lastRenderedPageBreak/>
        <w:t>содержанию и текущему ремонту внутрипромысловых автодорог, строительству и содержанию временных зимних автомобильных дорог, в том числе и магистральных автозимников, обеспечивающих завоз товарно-материальных ценностей, продуктов питания и товаров народного потребления в г.</w:t>
      </w:r>
      <w:r w:rsidR="00F2511E">
        <w:rPr>
          <w:rFonts w:ascii="Times New Roman" w:hAnsi="Times New Roman" w:cs="Times New Roman"/>
          <w:sz w:val="28"/>
          <w:szCs w:val="28"/>
        </w:rPr>
        <w:t xml:space="preserve"> </w:t>
      </w:r>
      <w:r>
        <w:rPr>
          <w:rFonts w:ascii="Times New Roman" w:hAnsi="Times New Roman" w:cs="Times New Roman"/>
          <w:sz w:val="28"/>
          <w:szCs w:val="28"/>
        </w:rPr>
        <w:t>Нарьян-Мар [</w:t>
      </w:r>
      <w:r w:rsidR="00341301">
        <w:rPr>
          <w:rFonts w:ascii="Times New Roman" w:hAnsi="Times New Roman" w:cs="Times New Roman"/>
          <w:sz w:val="28"/>
          <w:szCs w:val="28"/>
        </w:rPr>
        <w:t>27</w:t>
      </w:r>
      <w:r w:rsidRPr="00340F06">
        <w:rPr>
          <w:rFonts w:ascii="Times New Roman" w:hAnsi="Times New Roman" w:cs="Times New Roman"/>
          <w:sz w:val="28"/>
          <w:szCs w:val="28"/>
        </w:rPr>
        <w:t>]</w:t>
      </w:r>
      <w:r>
        <w:rPr>
          <w:rFonts w:ascii="Times New Roman" w:hAnsi="Times New Roman" w:cs="Times New Roman"/>
          <w:sz w:val="28"/>
          <w:szCs w:val="28"/>
        </w:rPr>
        <w:t>.</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2016 году география присутствия ЗАО «Транс-Строй», представленная традиционными регионами – Усинский регион (услуги для ТПП «ЛУКОЙЛ-Усинскнефтегаз») и Ненецкий регион (услуги для ТПП «ЛУКОЙЛ-Севернефтегаз»), была расширена за счет выполнения работ по капитальному строительству кустовых площадок, содержанию и текущему ремонту внутрипромысловых автодорог для ТПП «ЛУКОЙЛ-Ухтанефгаз» и НШУ «Яреганефть».</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ЗАО «Транс-Строй» - это 200 единиц автотранспорта и специализированных дорожно-строительных машин и механизмов, более 500 человек высококвалифицированного персонала, 4 производственных участка в Усинском районе, 2 производственных участка в Ненецком АО и 1 производственный участок в г. Ухта. «Транс-Строй» - это более 2 миллионов кубометров отсыпки в год, 450 км построенных и содержащихся автозимников, 270 км летнего и 550 км зимнего содержания автодорог общего пользования и внутрипромысловых автодорог [</w:t>
      </w:r>
      <w:r w:rsidR="00341301">
        <w:rPr>
          <w:rFonts w:ascii="Times New Roman" w:hAnsi="Times New Roman" w:cs="Times New Roman"/>
          <w:sz w:val="28"/>
          <w:szCs w:val="28"/>
        </w:rPr>
        <w:t>27</w:t>
      </w:r>
      <w:r w:rsidRPr="000E36E5">
        <w:rPr>
          <w:rFonts w:ascii="Times New Roman" w:hAnsi="Times New Roman" w:cs="Times New Roman"/>
          <w:sz w:val="28"/>
          <w:szCs w:val="28"/>
        </w:rPr>
        <w:t>]</w:t>
      </w:r>
      <w:r>
        <w:rPr>
          <w:rFonts w:ascii="Times New Roman" w:hAnsi="Times New Roman" w:cs="Times New Roman"/>
          <w:sz w:val="28"/>
          <w:szCs w:val="28"/>
        </w:rPr>
        <w:t>.</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2010 года ЗАО «Транс-Строй» является членом Саморегулируемой Организации «Балтийский строительный комплекс», объединяющий более 1 900 специализированных предприятий отрасли. Имеет сертификат соответствия системы менеджмента качества «СТАНДАРТ-СЕРТИФИКА» </w:t>
      </w:r>
      <w:r>
        <w:rPr>
          <w:rFonts w:ascii="Times New Roman" w:hAnsi="Times New Roman" w:cs="Times New Roman"/>
          <w:sz w:val="28"/>
          <w:szCs w:val="28"/>
          <w:lang w:val="en-US"/>
        </w:rPr>
        <w:t>ISO</w:t>
      </w:r>
      <w:r>
        <w:rPr>
          <w:rFonts w:ascii="Times New Roman" w:hAnsi="Times New Roman" w:cs="Times New Roman"/>
          <w:sz w:val="28"/>
          <w:szCs w:val="28"/>
        </w:rPr>
        <w:t xml:space="preserve"> 9001-2008 и сертификат соответствия требованиям </w:t>
      </w:r>
      <w:r>
        <w:rPr>
          <w:rFonts w:ascii="Times New Roman" w:hAnsi="Times New Roman" w:cs="Times New Roman"/>
          <w:sz w:val="28"/>
          <w:szCs w:val="28"/>
          <w:lang w:val="en-US"/>
        </w:rPr>
        <w:t>ISO</w:t>
      </w:r>
      <w:r>
        <w:rPr>
          <w:rFonts w:ascii="Times New Roman" w:hAnsi="Times New Roman" w:cs="Times New Roman"/>
          <w:sz w:val="28"/>
          <w:szCs w:val="28"/>
        </w:rPr>
        <w:t xml:space="preserve"> 14001 системы сертификации «ЭКОСЕРТИФИКА». Общество имеет лицензию на эксплуатацию взрывопожароопасных объектов, лицензию на осуществление медицинской деятельности и государственную аккредитацию на деятельность испытательной строительной лаборатории.</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Организационно-правовая форма ЗАО «Транс-Строй» -  Закрытое Акционерное Общество. Закрытое Акционерное Общество «Транс-Строй», именуемое в дальнейшем «Общество», действует в соответствии с Федеральным законом «Об акционерных обществах», Гражданским кодексом РФ и иным действующим законодательством.</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Общество является юридическим лицом, имеет гражданские права и гражданские обязанности, необходимые для осуществления любых видов деятельности, не запрещенных федеральными законами, с целью получения прибыли и свою деятельность организует на основании Устава и действующего законодательства Российской Федерации.</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Общество в своем составе имеет обособленное подразделение, расположенное на территории пос. Харьягинский, Ненецкого автономного округа. Подразделение не имеет расчетного счета и не ведет обособленного баланса.</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Полное фирменное наименование общества: Закрытое Акционерное Общество «Транс-Строй», сокращенное фирменное наименование: ЗАО «Транс-Строй».</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Юридический адрес ЗАО «Транс-Строй»: 169710, Российской Федерации, Республика Коми, город Усинск, улица Транспортная, дом 9. Почтовый адрес: 169710, Российская Федерация, Республика Коми, город Усинск, улица Транспортная, дом 9, а/я 8.</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целью деятельности ЗАО «Транс-Строй» является получение прибыли. В соответствии с этой целью Общество осуществляет свою деятельность по следующим приоритетным видам услуг: </w:t>
      </w:r>
    </w:p>
    <w:p w:rsidR="007414F0" w:rsidRDefault="007414F0" w:rsidP="00645CE5">
      <w:pPr>
        <w:pStyle w:val="a4"/>
        <w:numPr>
          <w:ilvl w:val="0"/>
          <w:numId w:val="4"/>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Дорожное строительство. Обслуживание дорог:</w:t>
      </w:r>
    </w:p>
    <w:p w:rsidR="00025CFE" w:rsidRDefault="007414F0" w:rsidP="00025CFE">
      <w:pPr>
        <w:pStyle w:val="a4"/>
        <w:numPr>
          <w:ilvl w:val="0"/>
          <w:numId w:val="26"/>
        </w:numPr>
        <w:tabs>
          <w:tab w:val="left" w:pos="993"/>
        </w:tabs>
        <w:spacing w:after="0" w:line="360" w:lineRule="auto"/>
        <w:ind w:left="0" w:firstLine="709"/>
        <w:jc w:val="both"/>
        <w:rPr>
          <w:rFonts w:ascii="Times New Roman" w:hAnsi="Times New Roman" w:cs="Times New Roman"/>
          <w:sz w:val="28"/>
          <w:szCs w:val="28"/>
        </w:rPr>
      </w:pPr>
      <w:r w:rsidRPr="00025CFE">
        <w:rPr>
          <w:rFonts w:ascii="Times New Roman" w:hAnsi="Times New Roman" w:cs="Times New Roman"/>
          <w:sz w:val="28"/>
          <w:szCs w:val="28"/>
        </w:rPr>
        <w:t>строительство, реконструкция и капитальный ремонт автодорог, искусственных сооружений общего пользования;</w:t>
      </w:r>
    </w:p>
    <w:p w:rsidR="00025CFE" w:rsidRDefault="007414F0" w:rsidP="00025CFE">
      <w:pPr>
        <w:pStyle w:val="a4"/>
        <w:numPr>
          <w:ilvl w:val="0"/>
          <w:numId w:val="26"/>
        </w:numPr>
        <w:tabs>
          <w:tab w:val="left" w:pos="993"/>
        </w:tabs>
        <w:spacing w:after="0" w:line="360" w:lineRule="auto"/>
        <w:ind w:left="0" w:firstLine="709"/>
        <w:jc w:val="both"/>
        <w:rPr>
          <w:rFonts w:ascii="Times New Roman" w:hAnsi="Times New Roman" w:cs="Times New Roman"/>
          <w:sz w:val="28"/>
          <w:szCs w:val="28"/>
        </w:rPr>
      </w:pPr>
      <w:r w:rsidRPr="00025CFE">
        <w:rPr>
          <w:rFonts w:ascii="Times New Roman" w:hAnsi="Times New Roman" w:cs="Times New Roman"/>
          <w:sz w:val="28"/>
          <w:szCs w:val="28"/>
        </w:rPr>
        <w:t>строительство производственных объектов дорожного хозяйства;</w:t>
      </w:r>
    </w:p>
    <w:p w:rsidR="00025CFE" w:rsidRDefault="007414F0" w:rsidP="00025CFE">
      <w:pPr>
        <w:pStyle w:val="a4"/>
        <w:numPr>
          <w:ilvl w:val="0"/>
          <w:numId w:val="26"/>
        </w:numPr>
        <w:tabs>
          <w:tab w:val="left" w:pos="993"/>
        </w:tabs>
        <w:spacing w:after="0" w:line="360" w:lineRule="auto"/>
        <w:ind w:left="0" w:firstLine="709"/>
        <w:jc w:val="both"/>
        <w:rPr>
          <w:rFonts w:ascii="Times New Roman" w:hAnsi="Times New Roman" w:cs="Times New Roman"/>
          <w:sz w:val="28"/>
          <w:szCs w:val="28"/>
        </w:rPr>
      </w:pPr>
      <w:r w:rsidRPr="00025CFE">
        <w:rPr>
          <w:rFonts w:ascii="Times New Roman" w:hAnsi="Times New Roman" w:cs="Times New Roman"/>
          <w:sz w:val="28"/>
          <w:szCs w:val="28"/>
        </w:rPr>
        <w:t>строительство и обустройство кустовых площадок и подъездов к ним;</w:t>
      </w:r>
    </w:p>
    <w:p w:rsidR="00025CFE" w:rsidRDefault="007414F0" w:rsidP="00025CFE">
      <w:pPr>
        <w:pStyle w:val="a4"/>
        <w:numPr>
          <w:ilvl w:val="0"/>
          <w:numId w:val="26"/>
        </w:numPr>
        <w:tabs>
          <w:tab w:val="left" w:pos="993"/>
        </w:tabs>
        <w:spacing w:after="0" w:line="360" w:lineRule="auto"/>
        <w:ind w:left="0" w:firstLine="709"/>
        <w:jc w:val="both"/>
        <w:rPr>
          <w:rFonts w:ascii="Times New Roman" w:hAnsi="Times New Roman" w:cs="Times New Roman"/>
          <w:sz w:val="28"/>
          <w:szCs w:val="28"/>
        </w:rPr>
      </w:pPr>
      <w:r w:rsidRPr="00025CFE">
        <w:rPr>
          <w:rFonts w:ascii="Times New Roman" w:hAnsi="Times New Roman" w:cs="Times New Roman"/>
          <w:sz w:val="28"/>
          <w:szCs w:val="28"/>
        </w:rPr>
        <w:lastRenderedPageBreak/>
        <w:t>строительство и содержание магистральных автозимников;</w:t>
      </w:r>
    </w:p>
    <w:p w:rsidR="00025CFE" w:rsidRDefault="007414F0" w:rsidP="00025CFE">
      <w:pPr>
        <w:pStyle w:val="a4"/>
        <w:numPr>
          <w:ilvl w:val="0"/>
          <w:numId w:val="26"/>
        </w:numPr>
        <w:tabs>
          <w:tab w:val="left" w:pos="993"/>
        </w:tabs>
        <w:spacing w:after="0" w:line="360" w:lineRule="auto"/>
        <w:ind w:left="0" w:firstLine="709"/>
        <w:jc w:val="both"/>
        <w:rPr>
          <w:rFonts w:ascii="Times New Roman" w:hAnsi="Times New Roman" w:cs="Times New Roman"/>
          <w:sz w:val="28"/>
          <w:szCs w:val="28"/>
        </w:rPr>
      </w:pPr>
      <w:r w:rsidRPr="00025CFE">
        <w:rPr>
          <w:rFonts w:ascii="Times New Roman" w:hAnsi="Times New Roman" w:cs="Times New Roman"/>
          <w:sz w:val="28"/>
          <w:szCs w:val="28"/>
        </w:rPr>
        <w:t>содержание автомобильных дорог общего пользования и внутрипромысловых дорог;</w:t>
      </w:r>
    </w:p>
    <w:p w:rsidR="00025CFE" w:rsidRDefault="007414F0" w:rsidP="00025CFE">
      <w:pPr>
        <w:pStyle w:val="a4"/>
        <w:numPr>
          <w:ilvl w:val="0"/>
          <w:numId w:val="26"/>
        </w:numPr>
        <w:tabs>
          <w:tab w:val="left" w:pos="993"/>
        </w:tabs>
        <w:spacing w:after="0" w:line="360" w:lineRule="auto"/>
        <w:ind w:left="0" w:firstLine="709"/>
        <w:jc w:val="both"/>
        <w:rPr>
          <w:rFonts w:ascii="Times New Roman" w:hAnsi="Times New Roman" w:cs="Times New Roman"/>
          <w:sz w:val="28"/>
          <w:szCs w:val="28"/>
        </w:rPr>
      </w:pPr>
      <w:r w:rsidRPr="00025CFE">
        <w:rPr>
          <w:rFonts w:ascii="Times New Roman" w:hAnsi="Times New Roman" w:cs="Times New Roman"/>
          <w:sz w:val="28"/>
          <w:szCs w:val="28"/>
        </w:rPr>
        <w:t>производство асфальтобетонной смеси;</w:t>
      </w:r>
    </w:p>
    <w:p w:rsidR="007414F0" w:rsidRPr="00025CFE" w:rsidRDefault="007414F0" w:rsidP="00025CFE">
      <w:pPr>
        <w:pStyle w:val="a4"/>
        <w:numPr>
          <w:ilvl w:val="0"/>
          <w:numId w:val="26"/>
        </w:numPr>
        <w:tabs>
          <w:tab w:val="left" w:pos="993"/>
        </w:tabs>
        <w:spacing w:after="0" w:line="360" w:lineRule="auto"/>
        <w:ind w:left="0" w:firstLine="709"/>
        <w:jc w:val="both"/>
        <w:rPr>
          <w:rFonts w:ascii="Times New Roman" w:hAnsi="Times New Roman" w:cs="Times New Roman"/>
          <w:sz w:val="28"/>
          <w:szCs w:val="28"/>
        </w:rPr>
      </w:pPr>
      <w:r w:rsidRPr="00025CFE">
        <w:rPr>
          <w:rFonts w:ascii="Times New Roman" w:hAnsi="Times New Roman" w:cs="Times New Roman"/>
          <w:sz w:val="28"/>
          <w:szCs w:val="28"/>
        </w:rPr>
        <w:t>устройство покрытия асфальтобетонной смесью.</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Услуги транспорта:</w:t>
      </w:r>
    </w:p>
    <w:p w:rsidR="00025CFE" w:rsidRDefault="007414F0" w:rsidP="00025CFE">
      <w:pPr>
        <w:pStyle w:val="a4"/>
        <w:numPr>
          <w:ilvl w:val="0"/>
          <w:numId w:val="26"/>
        </w:numPr>
        <w:tabs>
          <w:tab w:val="left" w:pos="993"/>
        </w:tabs>
        <w:spacing w:after="0" w:line="360" w:lineRule="auto"/>
        <w:ind w:left="0" w:firstLine="709"/>
        <w:jc w:val="both"/>
        <w:rPr>
          <w:rFonts w:ascii="Times New Roman" w:hAnsi="Times New Roman" w:cs="Times New Roman"/>
          <w:sz w:val="28"/>
          <w:szCs w:val="28"/>
        </w:rPr>
      </w:pPr>
      <w:r w:rsidRPr="00025CFE">
        <w:rPr>
          <w:rFonts w:ascii="Times New Roman" w:hAnsi="Times New Roman" w:cs="Times New Roman"/>
          <w:sz w:val="28"/>
          <w:szCs w:val="28"/>
        </w:rPr>
        <w:t>грузовые автоперевозки;</w:t>
      </w:r>
    </w:p>
    <w:p w:rsidR="007414F0" w:rsidRPr="00025CFE" w:rsidRDefault="007414F0" w:rsidP="00025CFE">
      <w:pPr>
        <w:pStyle w:val="a4"/>
        <w:numPr>
          <w:ilvl w:val="0"/>
          <w:numId w:val="26"/>
        </w:numPr>
        <w:tabs>
          <w:tab w:val="left" w:pos="993"/>
        </w:tabs>
        <w:spacing w:after="0" w:line="360" w:lineRule="auto"/>
        <w:ind w:left="0" w:firstLine="709"/>
        <w:jc w:val="both"/>
        <w:rPr>
          <w:rFonts w:ascii="Times New Roman" w:hAnsi="Times New Roman" w:cs="Times New Roman"/>
          <w:sz w:val="28"/>
          <w:szCs w:val="28"/>
        </w:rPr>
      </w:pPr>
      <w:r w:rsidRPr="00025CFE">
        <w:rPr>
          <w:rFonts w:ascii="Times New Roman" w:hAnsi="Times New Roman" w:cs="Times New Roman"/>
          <w:sz w:val="28"/>
          <w:szCs w:val="28"/>
        </w:rPr>
        <w:t>оказание услуг дорожной техникой и механизмами.</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Услуги строительной лаборатории:</w:t>
      </w:r>
    </w:p>
    <w:p w:rsidR="007414F0" w:rsidRPr="00025CFE" w:rsidRDefault="007414F0" w:rsidP="00025CFE">
      <w:pPr>
        <w:pStyle w:val="a4"/>
        <w:numPr>
          <w:ilvl w:val="0"/>
          <w:numId w:val="26"/>
        </w:numPr>
        <w:tabs>
          <w:tab w:val="left" w:pos="993"/>
        </w:tabs>
        <w:spacing w:after="0" w:line="360" w:lineRule="auto"/>
        <w:ind w:left="0" w:firstLine="709"/>
        <w:jc w:val="both"/>
        <w:rPr>
          <w:rFonts w:ascii="Times New Roman" w:hAnsi="Times New Roman" w:cs="Times New Roman"/>
          <w:sz w:val="28"/>
          <w:szCs w:val="28"/>
        </w:rPr>
      </w:pPr>
      <w:r w:rsidRPr="00025CFE">
        <w:rPr>
          <w:rFonts w:ascii="Times New Roman" w:hAnsi="Times New Roman" w:cs="Times New Roman"/>
          <w:sz w:val="28"/>
          <w:szCs w:val="28"/>
        </w:rPr>
        <w:t>все виды испытаний по качеству грунтов, песка, щебня, строительных материалов и конструкций.</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Медицинские услуги:</w:t>
      </w:r>
    </w:p>
    <w:p w:rsidR="007414F0" w:rsidRPr="00025CFE" w:rsidRDefault="007414F0" w:rsidP="00025CFE">
      <w:pPr>
        <w:pStyle w:val="a4"/>
        <w:numPr>
          <w:ilvl w:val="0"/>
          <w:numId w:val="26"/>
        </w:numPr>
        <w:tabs>
          <w:tab w:val="left" w:pos="993"/>
        </w:tabs>
        <w:spacing w:after="0" w:line="360" w:lineRule="auto"/>
        <w:ind w:left="0" w:firstLine="709"/>
        <w:jc w:val="both"/>
        <w:rPr>
          <w:rFonts w:ascii="Times New Roman" w:hAnsi="Times New Roman" w:cs="Times New Roman"/>
          <w:sz w:val="28"/>
          <w:szCs w:val="28"/>
        </w:rPr>
      </w:pPr>
      <w:r w:rsidRPr="00025CFE">
        <w:rPr>
          <w:rFonts w:ascii="Times New Roman" w:hAnsi="Times New Roman" w:cs="Times New Roman"/>
          <w:sz w:val="28"/>
          <w:szCs w:val="28"/>
        </w:rPr>
        <w:t>услуги по проведению предрейсовых медицинских осмотров.</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Учредителем ЗАО «Транс-Строй» является закрытое акционерное общество транспортная компания «Спецнефтетранс» 109451, город Москва, улица Братиславская, дом 20. Уставный капитал общества составляет 100% - 500 тыс. руб.</w:t>
      </w:r>
    </w:p>
    <w:p w:rsidR="007414F0" w:rsidRDefault="007414F0" w:rsidP="00025CFE">
      <w:pPr>
        <w:spacing w:after="0" w:line="360" w:lineRule="auto"/>
        <w:ind w:firstLine="709"/>
        <w:jc w:val="both"/>
        <w:rPr>
          <w:rFonts w:ascii="Times New Roman" w:eastAsia="Andale Sans UI" w:hAnsi="Times New Roman" w:cs="Tahoma"/>
          <w:kern w:val="3"/>
          <w:sz w:val="28"/>
          <w:szCs w:val="28"/>
          <w:lang w:eastAsia="ja-JP" w:bidi="fa-IR"/>
        </w:rPr>
      </w:pPr>
      <w:r w:rsidRPr="00B74E1C">
        <w:rPr>
          <w:rFonts w:ascii="Times New Roman" w:eastAsia="Andale Sans UI" w:hAnsi="Times New Roman" w:cs="Tahoma"/>
          <w:kern w:val="3"/>
          <w:sz w:val="28"/>
          <w:szCs w:val="28"/>
          <w:lang w:eastAsia="ja-JP" w:bidi="fa-IR"/>
        </w:rPr>
        <w:t>Общество имеет круглую печать, содержащую его полное фирменное наименование на русском языке. В печати может быть также указано фирменное наименование общества на любом иностранном языке или языке народов Российской Федерации.</w:t>
      </w:r>
    </w:p>
    <w:p w:rsidR="007414F0" w:rsidRDefault="007414F0" w:rsidP="00025CFE">
      <w:pPr>
        <w:spacing w:after="0" w:line="360" w:lineRule="auto"/>
        <w:ind w:firstLine="709"/>
        <w:jc w:val="both"/>
        <w:rPr>
          <w:rFonts w:ascii="Times New Roman" w:hAnsi="Times New Roman" w:cs="Times New Roman"/>
          <w:sz w:val="28"/>
          <w:szCs w:val="28"/>
        </w:rPr>
      </w:pPr>
      <w:r w:rsidRPr="0033071B">
        <w:rPr>
          <w:rFonts w:ascii="Times New Roman" w:eastAsia="Andale Sans UI" w:hAnsi="Times New Roman" w:cs="Tahoma"/>
          <w:kern w:val="3"/>
          <w:sz w:val="28"/>
          <w:szCs w:val="28"/>
          <w:lang w:eastAsia="ja-JP" w:bidi="fa-IR"/>
        </w:rPr>
        <w:t>Общество вправе иметь штампы и бланки со своим наименованием, собственную эмблему, а также зарегистрированный в установленном порядке товарный знак и другие средства визуальной идентификации.</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Организационная структура управления ЗАО «Транс-Строй» является линейно-функциональной. Отделы предприятия находятся в непосредственном подчинении директора ЗАО «Транс-Строй». Схемы организационной структуры предприятия (рис</w:t>
      </w:r>
      <w:r w:rsidR="00F53817">
        <w:rPr>
          <w:rFonts w:ascii="Times New Roman" w:hAnsi="Times New Roman" w:cs="Times New Roman"/>
          <w:sz w:val="28"/>
          <w:szCs w:val="28"/>
        </w:rPr>
        <w:t>унок</w:t>
      </w:r>
      <w:r w:rsidR="00286B05">
        <w:rPr>
          <w:rFonts w:ascii="Times New Roman" w:hAnsi="Times New Roman" w:cs="Times New Roman"/>
          <w:sz w:val="28"/>
          <w:szCs w:val="28"/>
        </w:rPr>
        <w:t xml:space="preserve"> А.1) и структуры управления (рисунок </w:t>
      </w:r>
      <w:r>
        <w:rPr>
          <w:rFonts w:ascii="Times New Roman" w:hAnsi="Times New Roman" w:cs="Times New Roman"/>
          <w:sz w:val="28"/>
          <w:szCs w:val="28"/>
        </w:rPr>
        <w:t>А.2) представлены в приложении А.</w:t>
      </w:r>
    </w:p>
    <w:p w:rsidR="007414F0" w:rsidRDefault="007414F0"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Основными </w:t>
      </w:r>
      <w:r w:rsidR="00F53817">
        <w:rPr>
          <w:rFonts w:ascii="Times New Roman" w:hAnsi="Times New Roman" w:cs="Times New Roman"/>
          <w:sz w:val="28"/>
          <w:szCs w:val="28"/>
        </w:rPr>
        <w:t>контрагентами</w:t>
      </w:r>
      <w:r>
        <w:rPr>
          <w:rFonts w:ascii="Times New Roman" w:hAnsi="Times New Roman" w:cs="Times New Roman"/>
          <w:sz w:val="28"/>
          <w:szCs w:val="28"/>
        </w:rPr>
        <w:t xml:space="preserve"> ЗАО «Транс-Строй» являются ООО «ЛУКОЙЛ-Северо-Западнонефтепродукт», ООО «УТТУ», Усинская ТС, Универсальная строительная компания, УСК-2, СПК Темп-Дорстрой, ПромМонтаж-Строй-С, ЛК Лизинг, КомиСеверТранзит. Основным конкурентом Общества является ООО «Усинское ДРСУ».</w:t>
      </w:r>
    </w:p>
    <w:p w:rsidR="007414F0" w:rsidRDefault="007414F0"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несколько признаков, по которым можно квалифицировать предприятие. В зависимости от целей деятельности «Транс-Строй» относится к коммерческим организациям (ст. 50 ГК РФ), по форме собственности – частная. С</w:t>
      </w:r>
      <w:r w:rsidR="00F53817">
        <w:rPr>
          <w:rFonts w:ascii="Times New Roman" w:hAnsi="Times New Roman" w:cs="Times New Roman"/>
          <w:sz w:val="28"/>
          <w:szCs w:val="28"/>
        </w:rPr>
        <w:t xml:space="preserve"> </w:t>
      </w:r>
      <w:r>
        <w:rPr>
          <w:rFonts w:ascii="Times New Roman" w:hAnsi="Times New Roman" w:cs="Times New Roman"/>
          <w:sz w:val="28"/>
          <w:szCs w:val="28"/>
        </w:rPr>
        <w:t>точки зрения размеров исследуемое предприятие является крупным, т.к. среднесписочная численность свыше 250 человек.</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Далее рассмотрим</w:t>
      </w:r>
      <w:r w:rsidR="00F53817">
        <w:rPr>
          <w:rFonts w:ascii="Times New Roman" w:hAnsi="Times New Roman" w:cs="Times New Roman"/>
          <w:sz w:val="28"/>
          <w:szCs w:val="28"/>
        </w:rPr>
        <w:t xml:space="preserve"> показатели</w:t>
      </w:r>
      <w:r w:rsidRPr="007414F0">
        <w:rPr>
          <w:rFonts w:ascii="Times New Roman" w:hAnsi="Times New Roman" w:cs="Times New Roman"/>
          <w:sz w:val="28"/>
          <w:szCs w:val="28"/>
        </w:rPr>
        <w:t xml:space="preserve"> размер</w:t>
      </w:r>
      <w:r w:rsidR="00F53817">
        <w:rPr>
          <w:rFonts w:ascii="Times New Roman" w:hAnsi="Times New Roman" w:cs="Times New Roman"/>
          <w:sz w:val="28"/>
          <w:szCs w:val="28"/>
        </w:rPr>
        <w:t>ов</w:t>
      </w:r>
      <w:r w:rsidRPr="007414F0">
        <w:rPr>
          <w:rFonts w:ascii="Times New Roman" w:hAnsi="Times New Roman" w:cs="Times New Roman"/>
          <w:sz w:val="28"/>
          <w:szCs w:val="28"/>
        </w:rPr>
        <w:t xml:space="preserve"> ЗАО «Транс-Строй». Основные экономические показатели, характеризующие размер Общества: объем выручки в денежном выражении, число среднегодовых работников, занятых в производстве, среднегодовая стоимость основных производственных фондов.</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Размер изучаемого объекта можно охарактеризовать с помощью данных таблицы 1 на основе показателей за несколько лет.</w:t>
      </w:r>
    </w:p>
    <w:p w:rsidR="007414F0" w:rsidRPr="007414F0" w:rsidRDefault="007414F0" w:rsidP="00025CFE">
      <w:pPr>
        <w:spacing w:after="0"/>
        <w:ind w:firstLine="709"/>
        <w:jc w:val="both"/>
        <w:rPr>
          <w:rFonts w:ascii="Times New Roman" w:hAnsi="Times New Roman" w:cs="Times New Roman"/>
          <w:sz w:val="28"/>
          <w:szCs w:val="28"/>
        </w:rPr>
      </w:pPr>
      <w:r w:rsidRPr="007414F0">
        <w:rPr>
          <w:rFonts w:ascii="Times New Roman" w:hAnsi="Times New Roman" w:cs="Times New Roman"/>
          <w:sz w:val="28"/>
          <w:szCs w:val="28"/>
        </w:rPr>
        <w:t>Таблица 1 – Показатели размера ЗАО «Транс-Строй»</w:t>
      </w:r>
    </w:p>
    <w:tbl>
      <w:tblPr>
        <w:tblStyle w:val="a3"/>
        <w:tblW w:w="0" w:type="auto"/>
        <w:tblLook w:val="04A0" w:firstRow="1" w:lastRow="0" w:firstColumn="1" w:lastColumn="0" w:noHBand="0" w:noVBand="1"/>
      </w:tblPr>
      <w:tblGrid>
        <w:gridCol w:w="3961"/>
        <w:gridCol w:w="1356"/>
        <w:gridCol w:w="1356"/>
        <w:gridCol w:w="1270"/>
        <w:gridCol w:w="1628"/>
      </w:tblGrid>
      <w:tr w:rsidR="007414F0" w:rsidRPr="007414F0" w:rsidTr="00FD6371">
        <w:tc>
          <w:tcPr>
            <w:tcW w:w="396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Показатели</w:t>
            </w:r>
          </w:p>
        </w:tc>
        <w:tc>
          <w:tcPr>
            <w:tcW w:w="135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2014 г.</w:t>
            </w:r>
          </w:p>
        </w:tc>
        <w:tc>
          <w:tcPr>
            <w:tcW w:w="135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2015 г.</w:t>
            </w:r>
          </w:p>
        </w:tc>
        <w:tc>
          <w:tcPr>
            <w:tcW w:w="127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2016 г.</w:t>
            </w:r>
          </w:p>
        </w:tc>
        <w:tc>
          <w:tcPr>
            <w:tcW w:w="1628" w:type="dxa"/>
          </w:tcPr>
          <w:p w:rsidR="007414F0" w:rsidRPr="007414F0" w:rsidRDefault="007414F0" w:rsidP="00AB68FB">
            <w:pPr>
              <w:jc w:val="center"/>
              <w:rPr>
                <w:rFonts w:ascii="Times New Roman" w:hAnsi="Times New Roman" w:cs="Times New Roman"/>
                <w:sz w:val="24"/>
                <w:szCs w:val="24"/>
              </w:rPr>
            </w:pPr>
            <w:r w:rsidRPr="007414F0">
              <w:rPr>
                <w:rFonts w:ascii="Times New Roman" w:hAnsi="Times New Roman" w:cs="Times New Roman"/>
                <w:sz w:val="24"/>
                <w:szCs w:val="24"/>
              </w:rPr>
              <w:t>Темп роста за период, %</w:t>
            </w:r>
          </w:p>
        </w:tc>
      </w:tr>
      <w:tr w:rsidR="007414F0" w:rsidRPr="007414F0" w:rsidTr="00FD6371">
        <w:tc>
          <w:tcPr>
            <w:tcW w:w="3961"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Выручка, тыс. руб.</w:t>
            </w:r>
          </w:p>
        </w:tc>
        <w:tc>
          <w:tcPr>
            <w:tcW w:w="135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1 559 617</w:t>
            </w:r>
          </w:p>
        </w:tc>
        <w:tc>
          <w:tcPr>
            <w:tcW w:w="135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1 409 743</w:t>
            </w:r>
          </w:p>
        </w:tc>
        <w:tc>
          <w:tcPr>
            <w:tcW w:w="127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2 001 390</w:t>
            </w:r>
          </w:p>
        </w:tc>
        <w:tc>
          <w:tcPr>
            <w:tcW w:w="162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128,33</w:t>
            </w:r>
          </w:p>
        </w:tc>
      </w:tr>
      <w:tr w:rsidR="007414F0" w:rsidRPr="007414F0" w:rsidTr="00FD6371">
        <w:tc>
          <w:tcPr>
            <w:tcW w:w="3961"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Среднесписочная численность работников, чел.</w:t>
            </w:r>
          </w:p>
        </w:tc>
        <w:tc>
          <w:tcPr>
            <w:tcW w:w="135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542</w:t>
            </w:r>
          </w:p>
        </w:tc>
        <w:tc>
          <w:tcPr>
            <w:tcW w:w="135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518</w:t>
            </w:r>
          </w:p>
        </w:tc>
        <w:tc>
          <w:tcPr>
            <w:tcW w:w="127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472</w:t>
            </w:r>
          </w:p>
        </w:tc>
        <w:tc>
          <w:tcPr>
            <w:tcW w:w="162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87,08</w:t>
            </w:r>
          </w:p>
        </w:tc>
      </w:tr>
      <w:tr w:rsidR="007414F0" w:rsidRPr="007414F0" w:rsidTr="00FD6371">
        <w:tc>
          <w:tcPr>
            <w:tcW w:w="3961"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Среднегодовая стоимость основных средств, тыс. руб.</w:t>
            </w:r>
          </w:p>
        </w:tc>
        <w:tc>
          <w:tcPr>
            <w:tcW w:w="135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111 733,5</w:t>
            </w:r>
          </w:p>
        </w:tc>
        <w:tc>
          <w:tcPr>
            <w:tcW w:w="135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124 349,5</w:t>
            </w:r>
          </w:p>
        </w:tc>
        <w:tc>
          <w:tcPr>
            <w:tcW w:w="127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125 547,5</w:t>
            </w:r>
          </w:p>
        </w:tc>
        <w:tc>
          <w:tcPr>
            <w:tcW w:w="162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112,36</w:t>
            </w:r>
          </w:p>
        </w:tc>
      </w:tr>
    </w:tbl>
    <w:p w:rsidR="007414F0" w:rsidRPr="007414F0" w:rsidRDefault="007414F0" w:rsidP="00025CFE">
      <w:pPr>
        <w:spacing w:before="120"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В течение анализируемого периода на предприятии достигнут рост по всем показателям. Важно отметить постоянную тенденцию роста</w:t>
      </w:r>
      <w:r>
        <w:rPr>
          <w:rFonts w:ascii="Times New Roman" w:hAnsi="Times New Roman" w:cs="Times New Roman"/>
          <w:sz w:val="28"/>
          <w:szCs w:val="28"/>
        </w:rPr>
        <w:t>,</w:t>
      </w:r>
      <w:r w:rsidRPr="007414F0">
        <w:rPr>
          <w:rFonts w:ascii="Times New Roman" w:hAnsi="Times New Roman" w:cs="Times New Roman"/>
          <w:sz w:val="28"/>
          <w:szCs w:val="28"/>
        </w:rPr>
        <w:t xml:space="preserve"> указанную в таблице показателей размера предприятия, за исключением среднесписочной численности работников, которая в 2016 году по сравнению с 2014 годом снизилась на 12,92%. Это связано с использованием максимального уровня механизации и автоматизации, отсюда и сокращение </w:t>
      </w:r>
      <w:r w:rsidR="00F53817">
        <w:rPr>
          <w:rFonts w:ascii="Times New Roman" w:hAnsi="Times New Roman" w:cs="Times New Roman"/>
          <w:sz w:val="28"/>
          <w:szCs w:val="28"/>
        </w:rPr>
        <w:t>численности работников</w:t>
      </w:r>
      <w:r w:rsidRPr="007414F0">
        <w:rPr>
          <w:rFonts w:ascii="Times New Roman" w:hAnsi="Times New Roman" w:cs="Times New Roman"/>
          <w:sz w:val="28"/>
          <w:szCs w:val="28"/>
        </w:rPr>
        <w:t>.</w:t>
      </w:r>
    </w:p>
    <w:p w:rsidR="007414F0" w:rsidRPr="007414F0" w:rsidRDefault="007414F0" w:rsidP="00286B05">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lastRenderedPageBreak/>
        <w:t xml:space="preserve">Выручка от реализации продукции </w:t>
      </w:r>
      <w:r w:rsidR="00F53817">
        <w:rPr>
          <w:rFonts w:ascii="Times New Roman" w:hAnsi="Times New Roman" w:cs="Times New Roman"/>
          <w:sz w:val="28"/>
          <w:szCs w:val="28"/>
        </w:rPr>
        <w:t>выросла на 28,33%</w:t>
      </w:r>
      <w:r w:rsidRPr="007414F0">
        <w:rPr>
          <w:rFonts w:ascii="Times New Roman" w:hAnsi="Times New Roman" w:cs="Times New Roman"/>
          <w:sz w:val="28"/>
          <w:szCs w:val="28"/>
        </w:rPr>
        <w:t xml:space="preserve">. </w:t>
      </w:r>
      <w:r w:rsidR="00F53817">
        <w:rPr>
          <w:rFonts w:ascii="Times New Roman" w:hAnsi="Times New Roman" w:cs="Times New Roman"/>
          <w:sz w:val="28"/>
          <w:szCs w:val="28"/>
        </w:rPr>
        <w:t>З</w:t>
      </w:r>
      <w:r w:rsidRPr="007414F0">
        <w:rPr>
          <w:rFonts w:ascii="Times New Roman" w:hAnsi="Times New Roman" w:cs="Times New Roman"/>
          <w:sz w:val="28"/>
          <w:szCs w:val="28"/>
        </w:rPr>
        <w:t>начительный рост</w:t>
      </w:r>
      <w:r w:rsidR="00286B05">
        <w:rPr>
          <w:rFonts w:ascii="Times New Roman" w:hAnsi="Times New Roman" w:cs="Times New Roman"/>
          <w:sz w:val="28"/>
          <w:szCs w:val="28"/>
        </w:rPr>
        <w:t xml:space="preserve"> выручки обусловлен ростом цен. </w:t>
      </w:r>
      <w:r w:rsidR="00286B05" w:rsidRPr="00286B05">
        <w:rPr>
          <w:rFonts w:ascii="Times New Roman" w:hAnsi="Times New Roman" w:cs="Times New Roman"/>
          <w:sz w:val="28"/>
          <w:szCs w:val="28"/>
        </w:rPr>
        <w:t xml:space="preserve">Среднегодовая стоимость основных средств также увеличилась </w:t>
      </w:r>
      <w:r w:rsidRPr="00286B05">
        <w:rPr>
          <w:rFonts w:ascii="Times New Roman" w:hAnsi="Times New Roman" w:cs="Times New Roman"/>
          <w:sz w:val="28"/>
          <w:szCs w:val="28"/>
        </w:rPr>
        <w:t>на 12,36%</w:t>
      </w:r>
      <w:r w:rsidR="00286B05" w:rsidRPr="00286B05">
        <w:rPr>
          <w:rFonts w:ascii="Times New Roman" w:hAnsi="Times New Roman" w:cs="Times New Roman"/>
          <w:sz w:val="28"/>
          <w:szCs w:val="28"/>
        </w:rPr>
        <w:t>.</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Одним из важнейших факторов увеличения объема производства является обеспеченность основными производственными фондами в необходимом количестве и наиболее полное и эффективное их использование. Рассмотрим состав и структуру основных средств в таблице 2.</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Таблица 2 – Динамика и структура основных средств ЗАО «Транс-Строй»</w:t>
      </w:r>
    </w:p>
    <w:tbl>
      <w:tblPr>
        <w:tblStyle w:val="a3"/>
        <w:tblW w:w="0" w:type="auto"/>
        <w:tblLayout w:type="fixed"/>
        <w:tblLook w:val="04A0" w:firstRow="1" w:lastRow="0" w:firstColumn="1" w:lastColumn="0" w:noHBand="0" w:noVBand="1"/>
      </w:tblPr>
      <w:tblGrid>
        <w:gridCol w:w="2660"/>
        <w:gridCol w:w="992"/>
        <w:gridCol w:w="851"/>
        <w:gridCol w:w="992"/>
        <w:gridCol w:w="850"/>
        <w:gridCol w:w="993"/>
        <w:gridCol w:w="850"/>
        <w:gridCol w:w="1276"/>
      </w:tblGrid>
      <w:tr w:rsidR="007414F0" w:rsidRPr="007414F0" w:rsidTr="00FD6371">
        <w:tc>
          <w:tcPr>
            <w:tcW w:w="2660" w:type="dxa"/>
            <w:vMerge w:val="restart"/>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Виды основных средств</w:t>
            </w:r>
          </w:p>
        </w:tc>
        <w:tc>
          <w:tcPr>
            <w:tcW w:w="1843" w:type="dxa"/>
            <w:gridSpan w:val="2"/>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2014 г.</w:t>
            </w:r>
          </w:p>
        </w:tc>
        <w:tc>
          <w:tcPr>
            <w:tcW w:w="1842" w:type="dxa"/>
            <w:gridSpan w:val="2"/>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2015 г.</w:t>
            </w:r>
          </w:p>
        </w:tc>
        <w:tc>
          <w:tcPr>
            <w:tcW w:w="1843" w:type="dxa"/>
            <w:gridSpan w:val="2"/>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2016 г.</w:t>
            </w:r>
          </w:p>
        </w:tc>
        <w:tc>
          <w:tcPr>
            <w:tcW w:w="1276" w:type="dxa"/>
            <w:vMerge w:val="restart"/>
          </w:tcPr>
          <w:p w:rsidR="007414F0" w:rsidRPr="007414F0" w:rsidRDefault="007414F0" w:rsidP="00AB68FB">
            <w:pPr>
              <w:jc w:val="center"/>
              <w:rPr>
                <w:rFonts w:ascii="Times New Roman" w:hAnsi="Times New Roman" w:cs="Times New Roman"/>
                <w:sz w:val="24"/>
                <w:szCs w:val="24"/>
              </w:rPr>
            </w:pPr>
            <w:r w:rsidRPr="007414F0">
              <w:rPr>
                <w:rFonts w:ascii="Times New Roman" w:hAnsi="Times New Roman" w:cs="Times New Roman"/>
                <w:sz w:val="24"/>
                <w:szCs w:val="24"/>
              </w:rPr>
              <w:t>Темп роста за период, %</w:t>
            </w:r>
          </w:p>
        </w:tc>
      </w:tr>
      <w:tr w:rsidR="007414F0" w:rsidRPr="007414F0" w:rsidTr="00FD6371">
        <w:tc>
          <w:tcPr>
            <w:tcW w:w="2660" w:type="dxa"/>
            <w:vMerge/>
          </w:tcPr>
          <w:p w:rsidR="007414F0" w:rsidRPr="007414F0" w:rsidRDefault="007414F0" w:rsidP="00AB68FB">
            <w:pPr>
              <w:jc w:val="center"/>
              <w:rPr>
                <w:rFonts w:ascii="Times New Roman" w:hAnsi="Times New Roman" w:cs="Times New Roman"/>
                <w:sz w:val="24"/>
                <w:szCs w:val="24"/>
              </w:rPr>
            </w:pP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тыс. руб</w:t>
            </w:r>
            <w:r w:rsidR="009917F4">
              <w:rPr>
                <w:rFonts w:ascii="Times New Roman" w:hAnsi="Times New Roman" w:cs="Times New Roman"/>
                <w:sz w:val="24"/>
                <w:szCs w:val="24"/>
              </w:rPr>
              <w:t>.</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тыс. руб.</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w:t>
            </w:r>
          </w:p>
        </w:tc>
        <w:tc>
          <w:tcPr>
            <w:tcW w:w="993"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тыс. руб.</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w:t>
            </w:r>
          </w:p>
        </w:tc>
        <w:tc>
          <w:tcPr>
            <w:tcW w:w="1276" w:type="dxa"/>
            <w:vMerge/>
          </w:tcPr>
          <w:p w:rsidR="007414F0" w:rsidRPr="007414F0" w:rsidRDefault="007414F0" w:rsidP="00AB68FB">
            <w:pPr>
              <w:jc w:val="center"/>
              <w:rPr>
                <w:rFonts w:ascii="Times New Roman" w:hAnsi="Times New Roman" w:cs="Times New Roman"/>
                <w:sz w:val="24"/>
                <w:szCs w:val="24"/>
              </w:rPr>
            </w:pPr>
          </w:p>
        </w:tc>
      </w:tr>
      <w:tr w:rsidR="007414F0" w:rsidRPr="007414F0" w:rsidTr="00FD6371">
        <w:tc>
          <w:tcPr>
            <w:tcW w:w="2660" w:type="dxa"/>
          </w:tcPr>
          <w:p w:rsidR="007414F0" w:rsidRPr="007414F0" w:rsidRDefault="007414F0" w:rsidP="00AB68FB">
            <w:pPr>
              <w:rPr>
                <w:rFonts w:ascii="Times New Roman" w:hAnsi="Times New Roman" w:cs="Times New Roman"/>
                <w:sz w:val="24"/>
                <w:szCs w:val="24"/>
              </w:rPr>
            </w:pPr>
            <w:r w:rsidRPr="007414F0">
              <w:rPr>
                <w:rFonts w:ascii="Times New Roman" w:hAnsi="Times New Roman" w:cs="Times New Roman"/>
                <w:sz w:val="24"/>
                <w:szCs w:val="24"/>
              </w:rPr>
              <w:t>Здания</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39 497</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33,85</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34 881</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26,42</w:t>
            </w:r>
          </w:p>
        </w:tc>
        <w:tc>
          <w:tcPr>
            <w:tcW w:w="993"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37 293</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31,31</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94,42</w:t>
            </w:r>
          </w:p>
        </w:tc>
      </w:tr>
      <w:tr w:rsidR="007414F0" w:rsidRPr="007414F0" w:rsidTr="00FD6371">
        <w:tc>
          <w:tcPr>
            <w:tcW w:w="2660" w:type="dxa"/>
          </w:tcPr>
          <w:p w:rsidR="007414F0" w:rsidRPr="007414F0" w:rsidRDefault="007414F0" w:rsidP="00AB68FB">
            <w:pPr>
              <w:rPr>
                <w:rFonts w:ascii="Times New Roman" w:hAnsi="Times New Roman" w:cs="Times New Roman"/>
                <w:sz w:val="24"/>
                <w:szCs w:val="24"/>
              </w:rPr>
            </w:pPr>
            <w:r w:rsidRPr="007414F0">
              <w:rPr>
                <w:rFonts w:ascii="Times New Roman" w:hAnsi="Times New Roman" w:cs="Times New Roman"/>
                <w:sz w:val="24"/>
                <w:szCs w:val="24"/>
              </w:rPr>
              <w:t>Сооружения</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10 087</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8,64</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10 182</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7,71</w:t>
            </w:r>
          </w:p>
        </w:tc>
        <w:tc>
          <w:tcPr>
            <w:tcW w:w="993"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8 711</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7,31</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86,36</w:t>
            </w:r>
          </w:p>
        </w:tc>
      </w:tr>
      <w:tr w:rsidR="007414F0" w:rsidRPr="007414F0" w:rsidTr="00FD6371">
        <w:tc>
          <w:tcPr>
            <w:tcW w:w="2660" w:type="dxa"/>
          </w:tcPr>
          <w:p w:rsidR="007414F0" w:rsidRPr="007414F0" w:rsidRDefault="007414F0" w:rsidP="00AB68FB">
            <w:pPr>
              <w:rPr>
                <w:rFonts w:ascii="Times New Roman" w:hAnsi="Times New Roman" w:cs="Times New Roman"/>
                <w:sz w:val="24"/>
                <w:szCs w:val="24"/>
              </w:rPr>
            </w:pPr>
            <w:r w:rsidRPr="007414F0">
              <w:rPr>
                <w:rFonts w:ascii="Times New Roman" w:hAnsi="Times New Roman" w:cs="Times New Roman"/>
                <w:sz w:val="24"/>
                <w:szCs w:val="24"/>
              </w:rPr>
              <w:t>Передаточные устройства</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16</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0,01</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15</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0,01</w:t>
            </w:r>
          </w:p>
        </w:tc>
        <w:tc>
          <w:tcPr>
            <w:tcW w:w="993"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13</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0,01</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81,25</w:t>
            </w:r>
          </w:p>
        </w:tc>
      </w:tr>
      <w:tr w:rsidR="007414F0" w:rsidRPr="007414F0" w:rsidTr="00FD6371">
        <w:tc>
          <w:tcPr>
            <w:tcW w:w="2660" w:type="dxa"/>
          </w:tcPr>
          <w:p w:rsidR="007414F0" w:rsidRPr="007414F0" w:rsidRDefault="007414F0" w:rsidP="00AB68FB">
            <w:pPr>
              <w:rPr>
                <w:rFonts w:ascii="Times New Roman" w:hAnsi="Times New Roman" w:cs="Times New Roman"/>
                <w:sz w:val="24"/>
                <w:szCs w:val="24"/>
              </w:rPr>
            </w:pPr>
            <w:r w:rsidRPr="007414F0">
              <w:rPr>
                <w:rFonts w:ascii="Times New Roman" w:hAnsi="Times New Roman" w:cs="Times New Roman"/>
                <w:sz w:val="24"/>
                <w:szCs w:val="24"/>
              </w:rPr>
              <w:t>Машины и оборудование (кроме офисного)</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8 900</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7,63</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10 057</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7,62</w:t>
            </w:r>
          </w:p>
        </w:tc>
        <w:tc>
          <w:tcPr>
            <w:tcW w:w="993"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10 250</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8,61</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115,17</w:t>
            </w:r>
          </w:p>
        </w:tc>
      </w:tr>
      <w:tr w:rsidR="007414F0" w:rsidRPr="007414F0" w:rsidTr="00FD6371">
        <w:tc>
          <w:tcPr>
            <w:tcW w:w="2660" w:type="dxa"/>
          </w:tcPr>
          <w:p w:rsidR="007414F0" w:rsidRPr="007414F0" w:rsidRDefault="007414F0" w:rsidP="00AB68FB">
            <w:pPr>
              <w:rPr>
                <w:rFonts w:ascii="Times New Roman" w:hAnsi="Times New Roman" w:cs="Times New Roman"/>
                <w:sz w:val="24"/>
                <w:szCs w:val="24"/>
              </w:rPr>
            </w:pPr>
            <w:r w:rsidRPr="007414F0">
              <w:rPr>
                <w:rFonts w:ascii="Times New Roman" w:hAnsi="Times New Roman" w:cs="Times New Roman"/>
                <w:sz w:val="24"/>
                <w:szCs w:val="24"/>
              </w:rPr>
              <w:t>Офисное оборудование</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136</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0,12</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129</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0,1</w:t>
            </w:r>
          </w:p>
        </w:tc>
        <w:tc>
          <w:tcPr>
            <w:tcW w:w="993"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47</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0,04</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34,56</w:t>
            </w:r>
          </w:p>
        </w:tc>
      </w:tr>
      <w:tr w:rsidR="007414F0" w:rsidRPr="007414F0" w:rsidTr="00FD6371">
        <w:tc>
          <w:tcPr>
            <w:tcW w:w="2660" w:type="dxa"/>
          </w:tcPr>
          <w:p w:rsidR="007414F0" w:rsidRPr="007414F0" w:rsidRDefault="007414F0" w:rsidP="00AB68FB">
            <w:pPr>
              <w:rPr>
                <w:rFonts w:ascii="Times New Roman" w:hAnsi="Times New Roman" w:cs="Times New Roman"/>
                <w:sz w:val="24"/>
                <w:szCs w:val="24"/>
              </w:rPr>
            </w:pPr>
            <w:r w:rsidRPr="007414F0">
              <w:rPr>
                <w:rFonts w:ascii="Times New Roman" w:hAnsi="Times New Roman" w:cs="Times New Roman"/>
                <w:sz w:val="24"/>
                <w:szCs w:val="24"/>
              </w:rPr>
              <w:t>Транспортные средства</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55 915</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47,92</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75 587</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57,26</w:t>
            </w:r>
          </w:p>
        </w:tc>
        <w:tc>
          <w:tcPr>
            <w:tcW w:w="993"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62 141</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52,18</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111,13</w:t>
            </w:r>
          </w:p>
        </w:tc>
      </w:tr>
      <w:tr w:rsidR="007414F0" w:rsidRPr="007414F0" w:rsidTr="00FD6371">
        <w:tc>
          <w:tcPr>
            <w:tcW w:w="2660" w:type="dxa"/>
          </w:tcPr>
          <w:p w:rsidR="007414F0" w:rsidRPr="007414F0" w:rsidRDefault="007414F0" w:rsidP="00AB68FB">
            <w:pPr>
              <w:rPr>
                <w:rFonts w:ascii="Times New Roman" w:hAnsi="Times New Roman" w:cs="Times New Roman"/>
                <w:sz w:val="24"/>
                <w:szCs w:val="24"/>
              </w:rPr>
            </w:pPr>
            <w:r w:rsidRPr="007414F0">
              <w:rPr>
                <w:rFonts w:ascii="Times New Roman" w:hAnsi="Times New Roman" w:cs="Times New Roman"/>
                <w:sz w:val="24"/>
                <w:szCs w:val="24"/>
              </w:rPr>
              <w:t>Производственный и хозяйственный инвентарь</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391</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0,34</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225</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0,17</w:t>
            </w:r>
          </w:p>
        </w:tc>
        <w:tc>
          <w:tcPr>
            <w:tcW w:w="993"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226</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0,19</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57,8</w:t>
            </w:r>
          </w:p>
        </w:tc>
      </w:tr>
      <w:tr w:rsidR="007414F0" w:rsidRPr="007414F0" w:rsidTr="00FD6371">
        <w:tc>
          <w:tcPr>
            <w:tcW w:w="2660" w:type="dxa"/>
          </w:tcPr>
          <w:p w:rsidR="007414F0" w:rsidRPr="007414F0" w:rsidRDefault="007414F0" w:rsidP="00AB68FB">
            <w:pPr>
              <w:rPr>
                <w:rFonts w:ascii="Times New Roman" w:hAnsi="Times New Roman" w:cs="Times New Roman"/>
                <w:sz w:val="24"/>
                <w:szCs w:val="24"/>
              </w:rPr>
            </w:pPr>
            <w:r w:rsidRPr="007414F0">
              <w:rPr>
                <w:rFonts w:ascii="Times New Roman" w:hAnsi="Times New Roman" w:cs="Times New Roman"/>
                <w:sz w:val="24"/>
                <w:szCs w:val="24"/>
              </w:rPr>
              <w:t>Земельные участки</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1 734</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1,49</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915</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0,69</w:t>
            </w:r>
          </w:p>
        </w:tc>
        <w:tc>
          <w:tcPr>
            <w:tcW w:w="993"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394</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0,33</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22,72</w:t>
            </w:r>
          </w:p>
        </w:tc>
      </w:tr>
      <w:tr w:rsidR="007414F0" w:rsidRPr="007414F0" w:rsidTr="00FD6371">
        <w:tc>
          <w:tcPr>
            <w:tcW w:w="2660" w:type="dxa"/>
          </w:tcPr>
          <w:p w:rsidR="007414F0" w:rsidRPr="007414F0" w:rsidRDefault="007414F0" w:rsidP="00AB68FB">
            <w:pPr>
              <w:rPr>
                <w:rFonts w:ascii="Times New Roman" w:hAnsi="Times New Roman" w:cs="Times New Roman"/>
                <w:sz w:val="24"/>
                <w:szCs w:val="24"/>
              </w:rPr>
            </w:pPr>
            <w:r w:rsidRPr="007414F0">
              <w:rPr>
                <w:rFonts w:ascii="Times New Roman" w:hAnsi="Times New Roman" w:cs="Times New Roman"/>
                <w:sz w:val="24"/>
                <w:szCs w:val="24"/>
              </w:rPr>
              <w:t xml:space="preserve">Прочие </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18</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0,02</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14</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0,01</w:t>
            </w:r>
          </w:p>
        </w:tc>
        <w:tc>
          <w:tcPr>
            <w:tcW w:w="993"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15</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0,01</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83,33</w:t>
            </w:r>
          </w:p>
        </w:tc>
      </w:tr>
      <w:tr w:rsidR="007414F0" w:rsidRPr="007414F0" w:rsidTr="00FD6371">
        <w:tc>
          <w:tcPr>
            <w:tcW w:w="2660" w:type="dxa"/>
          </w:tcPr>
          <w:p w:rsidR="007414F0" w:rsidRPr="007414F0" w:rsidRDefault="007414F0" w:rsidP="00AB68FB">
            <w:pPr>
              <w:rPr>
                <w:rFonts w:ascii="Times New Roman" w:hAnsi="Times New Roman" w:cs="Times New Roman"/>
                <w:sz w:val="24"/>
                <w:szCs w:val="24"/>
              </w:rPr>
            </w:pPr>
            <w:r w:rsidRPr="007414F0">
              <w:rPr>
                <w:rFonts w:ascii="Times New Roman" w:hAnsi="Times New Roman" w:cs="Times New Roman"/>
                <w:sz w:val="24"/>
                <w:szCs w:val="24"/>
              </w:rPr>
              <w:t>Всего основных фондов</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116694</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100</w:t>
            </w:r>
          </w:p>
        </w:tc>
        <w:tc>
          <w:tcPr>
            <w:tcW w:w="99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132005</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100</w:t>
            </w:r>
          </w:p>
        </w:tc>
        <w:tc>
          <w:tcPr>
            <w:tcW w:w="993"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119090</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100</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102,05</w:t>
            </w:r>
          </w:p>
        </w:tc>
      </w:tr>
    </w:tbl>
    <w:p w:rsidR="00F53817"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В структуре основных средств наибольший удельный вес занимают здания и транспортные средства</w:t>
      </w:r>
      <w:r w:rsidR="00F53817">
        <w:rPr>
          <w:rFonts w:ascii="Times New Roman" w:hAnsi="Times New Roman" w:cs="Times New Roman"/>
          <w:sz w:val="28"/>
          <w:szCs w:val="28"/>
        </w:rPr>
        <w:t>,</w:t>
      </w:r>
      <w:r w:rsidRPr="007414F0">
        <w:rPr>
          <w:rFonts w:ascii="Times New Roman" w:hAnsi="Times New Roman" w:cs="Times New Roman"/>
          <w:sz w:val="28"/>
          <w:szCs w:val="28"/>
        </w:rPr>
        <w:t xml:space="preserve"> соответственно</w:t>
      </w:r>
      <w:r w:rsidR="00F53817">
        <w:rPr>
          <w:rFonts w:ascii="Times New Roman" w:hAnsi="Times New Roman" w:cs="Times New Roman"/>
          <w:sz w:val="28"/>
          <w:szCs w:val="28"/>
        </w:rPr>
        <w:t>,</w:t>
      </w:r>
      <w:r w:rsidRPr="007414F0">
        <w:rPr>
          <w:rFonts w:ascii="Times New Roman" w:hAnsi="Times New Roman" w:cs="Times New Roman"/>
          <w:sz w:val="28"/>
          <w:szCs w:val="28"/>
        </w:rPr>
        <w:t xml:space="preserve"> 31,31% и 52,18%. Следующее место занимают сооружения (от 8,64% до 7,31%). </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 xml:space="preserve">Результаты работы организаций во многом зависят от эффективности использования основных производственных фондов. Поэтому при анализе эффективности их использования важно правильно выбрать показатели, характеризующие этот процесс. Рассмотрев показатели динамики состава и структуры основных средств ЗАО «Транс-Строй», выявлено, что состав основных средств имеет тенденцию к увеличению в 2015 году и уменьшение </w:t>
      </w:r>
      <w:r w:rsidRPr="007414F0">
        <w:rPr>
          <w:rFonts w:ascii="Times New Roman" w:hAnsi="Times New Roman" w:cs="Times New Roman"/>
          <w:sz w:val="28"/>
          <w:szCs w:val="28"/>
        </w:rPr>
        <w:lastRenderedPageBreak/>
        <w:t xml:space="preserve">в 2016 году. </w:t>
      </w:r>
      <w:r w:rsidR="00286B05">
        <w:rPr>
          <w:rFonts w:ascii="Times New Roman" w:hAnsi="Times New Roman" w:cs="Times New Roman"/>
          <w:sz w:val="28"/>
          <w:szCs w:val="28"/>
        </w:rPr>
        <w:t>П</w:t>
      </w:r>
      <w:r w:rsidRPr="007414F0">
        <w:rPr>
          <w:rFonts w:ascii="Times New Roman" w:hAnsi="Times New Roman" w:cs="Times New Roman"/>
          <w:sz w:val="28"/>
          <w:szCs w:val="28"/>
        </w:rPr>
        <w:t>роисходит уменьшение удельного веса таких основных производственных фондов</w:t>
      </w:r>
      <w:r w:rsidR="00144F36">
        <w:rPr>
          <w:rFonts w:ascii="Times New Roman" w:hAnsi="Times New Roman" w:cs="Times New Roman"/>
          <w:sz w:val="28"/>
          <w:szCs w:val="28"/>
        </w:rPr>
        <w:t>, как</w:t>
      </w:r>
      <w:r w:rsidRPr="007414F0">
        <w:rPr>
          <w:rFonts w:ascii="Times New Roman" w:hAnsi="Times New Roman" w:cs="Times New Roman"/>
          <w:sz w:val="28"/>
          <w:szCs w:val="28"/>
        </w:rPr>
        <w:t xml:space="preserve"> здания (на 2,54 п.п), сооружения (на 1,33 п.п), офисное оборудование (на 0,08 п.п), производственный и хозяйственный инвентарь (на 0,15 п.п), земельные участки (на 1,16 п.п) и увеличение таких фондов</w:t>
      </w:r>
      <w:r w:rsidR="00144F36">
        <w:rPr>
          <w:rFonts w:ascii="Times New Roman" w:hAnsi="Times New Roman" w:cs="Times New Roman"/>
          <w:sz w:val="28"/>
          <w:szCs w:val="28"/>
        </w:rPr>
        <w:t>,</w:t>
      </w:r>
      <w:r w:rsidRPr="007414F0">
        <w:rPr>
          <w:rFonts w:ascii="Times New Roman" w:hAnsi="Times New Roman" w:cs="Times New Roman"/>
          <w:sz w:val="28"/>
          <w:szCs w:val="28"/>
        </w:rPr>
        <w:t xml:space="preserve"> как машины и оборудование (кроме офисного) (на 0,98 п.п) и транспортные средства (на 4,26 п.п).</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Показатели обеспеченности и эффективности использования основных средств представлены в таблице 3.</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Таблица 3 – Показатели обеспеченности и эффективности использования основных средств ЗАО «Транс-Строй»</w:t>
      </w:r>
    </w:p>
    <w:tbl>
      <w:tblPr>
        <w:tblStyle w:val="a3"/>
        <w:tblW w:w="0" w:type="auto"/>
        <w:tblLook w:val="04A0" w:firstRow="1" w:lastRow="0" w:firstColumn="1" w:lastColumn="0" w:noHBand="0" w:noVBand="1"/>
      </w:tblPr>
      <w:tblGrid>
        <w:gridCol w:w="3510"/>
        <w:gridCol w:w="1560"/>
        <w:gridCol w:w="1417"/>
        <w:gridCol w:w="1418"/>
        <w:gridCol w:w="1666"/>
      </w:tblGrid>
      <w:tr w:rsidR="007414F0" w:rsidRPr="007414F0" w:rsidTr="00FD6371">
        <w:tc>
          <w:tcPr>
            <w:tcW w:w="351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Показатели</w:t>
            </w:r>
          </w:p>
        </w:tc>
        <w:tc>
          <w:tcPr>
            <w:tcW w:w="156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2014 г</w:t>
            </w:r>
            <w:r w:rsidR="00144F36">
              <w:rPr>
                <w:rFonts w:ascii="Times New Roman" w:hAnsi="Times New Roman" w:cs="Times New Roman"/>
                <w:sz w:val="24"/>
                <w:szCs w:val="24"/>
              </w:rPr>
              <w:t>.</w:t>
            </w:r>
          </w:p>
        </w:tc>
        <w:tc>
          <w:tcPr>
            <w:tcW w:w="1417"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2015 г</w:t>
            </w:r>
            <w:r w:rsidR="00144F36">
              <w:rPr>
                <w:rFonts w:ascii="Times New Roman" w:hAnsi="Times New Roman" w:cs="Times New Roman"/>
                <w:sz w:val="24"/>
                <w:szCs w:val="24"/>
              </w:rPr>
              <w:t>.</w:t>
            </w:r>
          </w:p>
        </w:tc>
        <w:tc>
          <w:tcPr>
            <w:tcW w:w="141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2016 г</w:t>
            </w:r>
            <w:r w:rsidR="00144F36">
              <w:rPr>
                <w:rFonts w:ascii="Times New Roman" w:hAnsi="Times New Roman" w:cs="Times New Roman"/>
                <w:sz w:val="24"/>
                <w:szCs w:val="24"/>
              </w:rPr>
              <w:t>.</w:t>
            </w:r>
          </w:p>
        </w:tc>
        <w:tc>
          <w:tcPr>
            <w:tcW w:w="1666" w:type="dxa"/>
          </w:tcPr>
          <w:p w:rsidR="007414F0" w:rsidRPr="007414F0" w:rsidRDefault="007414F0" w:rsidP="00AB68FB">
            <w:pPr>
              <w:jc w:val="center"/>
              <w:rPr>
                <w:rFonts w:ascii="Times New Roman" w:hAnsi="Times New Roman" w:cs="Times New Roman"/>
                <w:sz w:val="24"/>
                <w:szCs w:val="24"/>
              </w:rPr>
            </w:pPr>
            <w:r w:rsidRPr="007414F0">
              <w:rPr>
                <w:rFonts w:ascii="Times New Roman" w:hAnsi="Times New Roman" w:cs="Times New Roman"/>
                <w:sz w:val="24"/>
                <w:szCs w:val="24"/>
              </w:rPr>
              <w:t>Темп роста за период, %</w:t>
            </w:r>
          </w:p>
        </w:tc>
      </w:tr>
      <w:tr w:rsidR="007414F0" w:rsidRPr="007414F0" w:rsidTr="00FD6371">
        <w:tc>
          <w:tcPr>
            <w:tcW w:w="3510"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Фондовооруженность, тыс. руб.</w:t>
            </w:r>
          </w:p>
        </w:tc>
        <w:tc>
          <w:tcPr>
            <w:tcW w:w="156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203,15</w:t>
            </w:r>
          </w:p>
        </w:tc>
        <w:tc>
          <w:tcPr>
            <w:tcW w:w="1417"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255,86</w:t>
            </w:r>
          </w:p>
        </w:tc>
        <w:tc>
          <w:tcPr>
            <w:tcW w:w="141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274,12</w:t>
            </w:r>
          </w:p>
        </w:tc>
        <w:tc>
          <w:tcPr>
            <w:tcW w:w="166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134,93</w:t>
            </w:r>
          </w:p>
        </w:tc>
      </w:tr>
      <w:tr w:rsidR="007414F0" w:rsidRPr="007414F0" w:rsidTr="00FD6371">
        <w:tc>
          <w:tcPr>
            <w:tcW w:w="3510"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Фондоотдача, руб</w:t>
            </w:r>
          </w:p>
        </w:tc>
        <w:tc>
          <w:tcPr>
            <w:tcW w:w="1560" w:type="dxa"/>
            <w:vAlign w:val="center"/>
          </w:tcPr>
          <w:p w:rsidR="007414F0" w:rsidRPr="007414F0" w:rsidRDefault="00833C46" w:rsidP="00FD6371">
            <w:pPr>
              <w:jc w:val="center"/>
              <w:rPr>
                <w:rFonts w:ascii="Times New Roman" w:hAnsi="Times New Roman" w:cs="Times New Roman"/>
                <w:sz w:val="24"/>
                <w:szCs w:val="24"/>
              </w:rPr>
            </w:pPr>
            <w:r>
              <w:rPr>
                <w:rFonts w:ascii="Times New Roman" w:hAnsi="Times New Roman" w:cs="Times New Roman"/>
                <w:sz w:val="24"/>
                <w:szCs w:val="24"/>
              </w:rPr>
              <w:t>13,96</w:t>
            </w:r>
          </w:p>
        </w:tc>
        <w:tc>
          <w:tcPr>
            <w:tcW w:w="1417" w:type="dxa"/>
            <w:vAlign w:val="center"/>
          </w:tcPr>
          <w:p w:rsidR="007414F0" w:rsidRPr="007414F0" w:rsidRDefault="00833C46" w:rsidP="00FD6371">
            <w:pPr>
              <w:jc w:val="center"/>
              <w:rPr>
                <w:rFonts w:ascii="Times New Roman" w:hAnsi="Times New Roman" w:cs="Times New Roman"/>
                <w:sz w:val="24"/>
                <w:szCs w:val="24"/>
              </w:rPr>
            </w:pPr>
            <w:r>
              <w:rPr>
                <w:rFonts w:ascii="Times New Roman" w:hAnsi="Times New Roman" w:cs="Times New Roman"/>
                <w:sz w:val="24"/>
                <w:szCs w:val="24"/>
              </w:rPr>
              <w:t>11,34</w:t>
            </w:r>
          </w:p>
        </w:tc>
        <w:tc>
          <w:tcPr>
            <w:tcW w:w="141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15,94</w:t>
            </w:r>
          </w:p>
        </w:tc>
        <w:tc>
          <w:tcPr>
            <w:tcW w:w="1666" w:type="dxa"/>
            <w:vAlign w:val="center"/>
          </w:tcPr>
          <w:p w:rsidR="007414F0" w:rsidRPr="007414F0" w:rsidRDefault="00C25780" w:rsidP="00FD6371">
            <w:pPr>
              <w:jc w:val="center"/>
              <w:rPr>
                <w:rFonts w:ascii="Times New Roman" w:hAnsi="Times New Roman" w:cs="Times New Roman"/>
                <w:sz w:val="24"/>
                <w:szCs w:val="24"/>
              </w:rPr>
            </w:pPr>
            <w:r>
              <w:rPr>
                <w:rFonts w:ascii="Times New Roman" w:hAnsi="Times New Roman" w:cs="Times New Roman"/>
                <w:sz w:val="24"/>
                <w:szCs w:val="24"/>
              </w:rPr>
              <w:t>114,18</w:t>
            </w:r>
          </w:p>
        </w:tc>
      </w:tr>
      <w:tr w:rsidR="007414F0" w:rsidRPr="007414F0" w:rsidTr="00FD6371">
        <w:tc>
          <w:tcPr>
            <w:tcW w:w="3510"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Фондоемкость, руб.</w:t>
            </w:r>
          </w:p>
        </w:tc>
        <w:tc>
          <w:tcPr>
            <w:tcW w:w="1560" w:type="dxa"/>
            <w:vAlign w:val="center"/>
          </w:tcPr>
          <w:p w:rsidR="007414F0" w:rsidRPr="007414F0" w:rsidRDefault="00C25780" w:rsidP="00FD6371">
            <w:pPr>
              <w:jc w:val="center"/>
              <w:rPr>
                <w:rFonts w:ascii="Times New Roman" w:hAnsi="Times New Roman" w:cs="Times New Roman"/>
                <w:sz w:val="24"/>
                <w:szCs w:val="24"/>
              </w:rPr>
            </w:pPr>
            <w:r>
              <w:rPr>
                <w:rFonts w:ascii="Times New Roman" w:hAnsi="Times New Roman" w:cs="Times New Roman"/>
                <w:sz w:val="24"/>
                <w:szCs w:val="24"/>
              </w:rPr>
              <w:t>0,071</w:t>
            </w:r>
          </w:p>
        </w:tc>
        <w:tc>
          <w:tcPr>
            <w:tcW w:w="1417" w:type="dxa"/>
            <w:vAlign w:val="center"/>
          </w:tcPr>
          <w:p w:rsidR="007414F0" w:rsidRPr="007414F0" w:rsidRDefault="00C25780" w:rsidP="00FD6371">
            <w:pPr>
              <w:jc w:val="center"/>
              <w:rPr>
                <w:rFonts w:ascii="Times New Roman" w:hAnsi="Times New Roman" w:cs="Times New Roman"/>
                <w:sz w:val="24"/>
                <w:szCs w:val="24"/>
              </w:rPr>
            </w:pPr>
            <w:r>
              <w:rPr>
                <w:rFonts w:ascii="Times New Roman" w:hAnsi="Times New Roman" w:cs="Times New Roman"/>
                <w:sz w:val="24"/>
                <w:szCs w:val="24"/>
              </w:rPr>
              <w:t>0,088</w:t>
            </w:r>
          </w:p>
        </w:tc>
        <w:tc>
          <w:tcPr>
            <w:tcW w:w="141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0,063</w:t>
            </w:r>
          </w:p>
        </w:tc>
        <w:tc>
          <w:tcPr>
            <w:tcW w:w="1666" w:type="dxa"/>
            <w:vAlign w:val="center"/>
          </w:tcPr>
          <w:p w:rsidR="007414F0" w:rsidRPr="007414F0" w:rsidRDefault="00C25780" w:rsidP="00FD6371">
            <w:pPr>
              <w:jc w:val="center"/>
              <w:rPr>
                <w:rFonts w:ascii="Times New Roman" w:hAnsi="Times New Roman" w:cs="Times New Roman"/>
                <w:sz w:val="24"/>
                <w:szCs w:val="24"/>
              </w:rPr>
            </w:pPr>
            <w:r>
              <w:rPr>
                <w:rFonts w:ascii="Times New Roman" w:hAnsi="Times New Roman" w:cs="Times New Roman"/>
                <w:sz w:val="24"/>
                <w:szCs w:val="24"/>
              </w:rPr>
              <w:t>88,73</w:t>
            </w:r>
          </w:p>
        </w:tc>
      </w:tr>
      <w:tr w:rsidR="007414F0" w:rsidRPr="007414F0" w:rsidTr="00FD6371">
        <w:tc>
          <w:tcPr>
            <w:tcW w:w="3510"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Рентабельность ОС, %</w:t>
            </w:r>
          </w:p>
        </w:tc>
        <w:tc>
          <w:tcPr>
            <w:tcW w:w="156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157,76</w:t>
            </w:r>
          </w:p>
        </w:tc>
        <w:tc>
          <w:tcPr>
            <w:tcW w:w="1417"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127,81</w:t>
            </w:r>
          </w:p>
        </w:tc>
        <w:tc>
          <w:tcPr>
            <w:tcW w:w="141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104,74</w:t>
            </w:r>
          </w:p>
        </w:tc>
        <w:tc>
          <w:tcPr>
            <w:tcW w:w="166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- 53,02</w:t>
            </w:r>
            <w:r w:rsidR="001D6D4A">
              <w:rPr>
                <w:rFonts w:ascii="Times New Roman" w:hAnsi="Times New Roman" w:cs="Times New Roman"/>
                <w:sz w:val="24"/>
                <w:szCs w:val="24"/>
              </w:rPr>
              <w:t xml:space="preserve"> п.п.</w:t>
            </w:r>
          </w:p>
        </w:tc>
      </w:tr>
    </w:tbl>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На основании таблицы 3 можно сделать вывод о том, что в ЗАО «Транс-Строй» повысилась фондовооруженность на 34,93% за 3 года, вследствие увеличения среднегодовой стоимости основных фондов.</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Фондоотдача пок</w:t>
      </w:r>
      <w:r w:rsidR="00C25780">
        <w:rPr>
          <w:rFonts w:ascii="Times New Roman" w:hAnsi="Times New Roman" w:cs="Times New Roman"/>
          <w:sz w:val="28"/>
          <w:szCs w:val="28"/>
        </w:rPr>
        <w:t xml:space="preserve">азывает, сколько рублей выручки </w:t>
      </w:r>
      <w:r w:rsidRPr="007414F0">
        <w:rPr>
          <w:rFonts w:ascii="Times New Roman" w:hAnsi="Times New Roman" w:cs="Times New Roman"/>
          <w:sz w:val="28"/>
          <w:szCs w:val="28"/>
        </w:rPr>
        <w:t>организация получает при вложении в производство 1 рубля фондов. За последние три года эт</w:t>
      </w:r>
      <w:r w:rsidR="00C25780">
        <w:rPr>
          <w:rFonts w:ascii="Times New Roman" w:hAnsi="Times New Roman" w:cs="Times New Roman"/>
          <w:sz w:val="28"/>
          <w:szCs w:val="28"/>
        </w:rPr>
        <w:t>от показатель составлял от 13,96</w:t>
      </w:r>
      <w:r w:rsidRPr="007414F0">
        <w:rPr>
          <w:rFonts w:ascii="Times New Roman" w:hAnsi="Times New Roman" w:cs="Times New Roman"/>
          <w:sz w:val="28"/>
          <w:szCs w:val="28"/>
        </w:rPr>
        <w:t xml:space="preserve"> до 15,94 рубля, что говорит о том, что и здания, сооружения, машины и оборудование, транспортные средства, производственный и хозяйственный инвентарь и передат</w:t>
      </w:r>
      <w:r>
        <w:rPr>
          <w:rFonts w:ascii="Times New Roman" w:hAnsi="Times New Roman" w:cs="Times New Roman"/>
          <w:sz w:val="28"/>
          <w:szCs w:val="28"/>
        </w:rPr>
        <w:t>очные устройства использовались</w:t>
      </w:r>
      <w:r w:rsidR="00C25780">
        <w:rPr>
          <w:rFonts w:ascii="Times New Roman" w:hAnsi="Times New Roman" w:cs="Times New Roman"/>
          <w:sz w:val="28"/>
          <w:szCs w:val="28"/>
        </w:rPr>
        <w:t xml:space="preserve"> </w:t>
      </w:r>
      <w:r w:rsidRPr="007414F0">
        <w:rPr>
          <w:rFonts w:ascii="Times New Roman" w:hAnsi="Times New Roman" w:cs="Times New Roman"/>
          <w:sz w:val="28"/>
          <w:szCs w:val="28"/>
        </w:rPr>
        <w:t>эффективно.</w:t>
      </w:r>
    </w:p>
    <w:p w:rsidR="00C25780" w:rsidRDefault="007414F0" w:rsidP="00025CFE">
      <w:pPr>
        <w:spacing w:after="0" w:line="360" w:lineRule="auto"/>
        <w:ind w:firstLine="709"/>
        <w:jc w:val="both"/>
        <w:rPr>
          <w:rFonts w:ascii="Times New Roman" w:hAnsi="Times New Roman" w:cs="Times New Roman"/>
          <w:color w:val="FF0000"/>
          <w:sz w:val="28"/>
          <w:szCs w:val="28"/>
        </w:rPr>
      </w:pPr>
      <w:r w:rsidRPr="007414F0">
        <w:rPr>
          <w:rFonts w:ascii="Times New Roman" w:hAnsi="Times New Roman" w:cs="Times New Roman"/>
          <w:sz w:val="28"/>
          <w:szCs w:val="28"/>
        </w:rPr>
        <w:t>Фондоемкость показывает, сколько фондов нужно вложить в производство</w:t>
      </w:r>
      <w:r w:rsidR="00C25780">
        <w:rPr>
          <w:rFonts w:ascii="Times New Roman" w:hAnsi="Times New Roman" w:cs="Times New Roman"/>
          <w:sz w:val="28"/>
          <w:szCs w:val="28"/>
        </w:rPr>
        <w:t xml:space="preserve">, чтобы получить рубль выручки. </w:t>
      </w:r>
      <w:r w:rsidR="00C25780" w:rsidRPr="00C25780">
        <w:rPr>
          <w:rFonts w:ascii="Times New Roman" w:hAnsi="Times New Roman" w:cs="Times New Roman"/>
          <w:sz w:val="28"/>
          <w:szCs w:val="28"/>
        </w:rPr>
        <w:t>Фондоотдача должна иметь тенденцию к увеличению, а фондоемкость к снижению. В</w:t>
      </w:r>
      <w:r w:rsidRPr="00C25780">
        <w:rPr>
          <w:rFonts w:ascii="Times New Roman" w:hAnsi="Times New Roman" w:cs="Times New Roman"/>
          <w:sz w:val="28"/>
          <w:szCs w:val="28"/>
        </w:rPr>
        <w:t xml:space="preserve"> данной организации </w:t>
      </w:r>
      <w:r w:rsidR="00C25780" w:rsidRPr="00C25780">
        <w:rPr>
          <w:rFonts w:ascii="Times New Roman" w:hAnsi="Times New Roman" w:cs="Times New Roman"/>
          <w:sz w:val="28"/>
          <w:szCs w:val="28"/>
        </w:rPr>
        <w:t>прослеживается такая тен</w:t>
      </w:r>
      <w:r w:rsidR="00C25780">
        <w:rPr>
          <w:rFonts w:ascii="Times New Roman" w:hAnsi="Times New Roman" w:cs="Times New Roman"/>
          <w:sz w:val="28"/>
          <w:szCs w:val="28"/>
        </w:rPr>
        <w:t xml:space="preserve">денция </w:t>
      </w:r>
      <w:r w:rsidR="00C25780" w:rsidRPr="00C25780">
        <w:rPr>
          <w:rFonts w:ascii="Times New Roman" w:hAnsi="Times New Roman" w:cs="Times New Roman"/>
          <w:sz w:val="28"/>
          <w:szCs w:val="28"/>
        </w:rPr>
        <w:t>(</w:t>
      </w:r>
      <w:r w:rsidR="00C25780">
        <w:rPr>
          <w:rFonts w:ascii="Times New Roman" w:hAnsi="Times New Roman" w:cs="Times New Roman"/>
          <w:sz w:val="28"/>
          <w:szCs w:val="28"/>
        </w:rPr>
        <w:t xml:space="preserve">фондоемкость снизилась </w:t>
      </w:r>
      <w:r w:rsidR="00C25780" w:rsidRPr="00C25780">
        <w:rPr>
          <w:rFonts w:ascii="Times New Roman" w:hAnsi="Times New Roman" w:cs="Times New Roman"/>
          <w:sz w:val="28"/>
          <w:szCs w:val="28"/>
        </w:rPr>
        <w:t>с 0,071</w:t>
      </w:r>
      <w:r w:rsidRPr="00C25780">
        <w:rPr>
          <w:rFonts w:ascii="Times New Roman" w:hAnsi="Times New Roman" w:cs="Times New Roman"/>
          <w:sz w:val="28"/>
          <w:szCs w:val="28"/>
        </w:rPr>
        <w:t xml:space="preserve"> руб. в 2014 году до 0,063 руб. в 2016 году</w:t>
      </w:r>
      <w:r w:rsidRPr="00144F36">
        <w:rPr>
          <w:rFonts w:ascii="Times New Roman" w:hAnsi="Times New Roman" w:cs="Times New Roman"/>
          <w:sz w:val="28"/>
          <w:szCs w:val="28"/>
        </w:rPr>
        <w:t>).</w:t>
      </w:r>
      <w:r w:rsidR="00144F36" w:rsidRPr="00144F36">
        <w:rPr>
          <w:rFonts w:ascii="Times New Roman" w:hAnsi="Times New Roman" w:cs="Times New Roman"/>
          <w:color w:val="FF0000"/>
          <w:sz w:val="28"/>
          <w:szCs w:val="28"/>
        </w:rPr>
        <w:t xml:space="preserve">  </w:t>
      </w:r>
    </w:p>
    <w:p w:rsidR="007414F0" w:rsidRPr="007414F0" w:rsidRDefault="00C25780" w:rsidP="00025CFE">
      <w:pPr>
        <w:spacing w:after="0" w:line="360" w:lineRule="auto"/>
        <w:ind w:firstLine="709"/>
        <w:jc w:val="both"/>
        <w:rPr>
          <w:rFonts w:ascii="Times New Roman" w:hAnsi="Times New Roman" w:cs="Times New Roman"/>
          <w:sz w:val="28"/>
          <w:szCs w:val="28"/>
        </w:rPr>
      </w:pPr>
      <w:r w:rsidRPr="00C25780">
        <w:rPr>
          <w:rFonts w:ascii="Times New Roman" w:hAnsi="Times New Roman" w:cs="Times New Roman"/>
          <w:sz w:val="28"/>
          <w:szCs w:val="28"/>
        </w:rPr>
        <w:lastRenderedPageBreak/>
        <w:t>Таким образом</w:t>
      </w:r>
      <w:r>
        <w:rPr>
          <w:rFonts w:ascii="Times New Roman" w:hAnsi="Times New Roman" w:cs="Times New Roman"/>
          <w:sz w:val="28"/>
          <w:szCs w:val="28"/>
        </w:rPr>
        <w:t>,</w:t>
      </w:r>
      <w:r w:rsidRPr="00C25780">
        <w:rPr>
          <w:rFonts w:ascii="Times New Roman" w:hAnsi="Times New Roman" w:cs="Times New Roman"/>
          <w:sz w:val="28"/>
          <w:szCs w:val="28"/>
        </w:rPr>
        <w:t xml:space="preserve"> </w:t>
      </w:r>
      <w:r>
        <w:rPr>
          <w:rFonts w:ascii="Times New Roman" w:hAnsi="Times New Roman" w:cs="Times New Roman"/>
          <w:sz w:val="28"/>
          <w:szCs w:val="28"/>
        </w:rPr>
        <w:t>э</w:t>
      </w:r>
      <w:r w:rsidR="00144F36" w:rsidRPr="00C25780">
        <w:rPr>
          <w:rFonts w:ascii="Times New Roman" w:hAnsi="Times New Roman" w:cs="Times New Roman"/>
          <w:sz w:val="28"/>
          <w:szCs w:val="28"/>
        </w:rPr>
        <w:t xml:space="preserve">ффективность </w:t>
      </w:r>
      <w:r>
        <w:rPr>
          <w:rFonts w:ascii="Times New Roman" w:hAnsi="Times New Roman" w:cs="Times New Roman"/>
          <w:sz w:val="28"/>
          <w:szCs w:val="28"/>
        </w:rPr>
        <w:t>использования основных средств увеличивается</w:t>
      </w:r>
      <w:r w:rsidR="00E10DE0">
        <w:rPr>
          <w:rFonts w:ascii="Times New Roman" w:hAnsi="Times New Roman" w:cs="Times New Roman"/>
          <w:sz w:val="28"/>
          <w:szCs w:val="28"/>
        </w:rPr>
        <w:t>, в результате увеличения фондоотдачи на 14,18% и снижения фондоемкости на 11,27%.</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Что касается рентабельности основных производственных фондов, то она показывает, сколько прибыли до налогообложения организация получает при вложении в производство ста рублей. Если она положительна, то предприятие получает прибыль от использования основных средств, если же отрицательна – убыток. В ЗАО «Транс-Строй» ОПФ используется рентабельно и с каждым годом рентабельность ОПФ уменьшается (за 2014-2016 гг. на 53,02%).</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Оборотные активы – это средства производства, которые участвуют в процессе одного производственного цикла, полностью потребляются при этом и переносят свою стоимость на создаваемую продукцию полностью. От состояния оборотных средств в значительной степени зависит финансовое состояние предприятия. Стабильная структура оборотного капитала свидетельствует о стабильном, хорошо отлаженном процессе производства и сбыта продукции. Существенные ее изменения говорят о не</w:t>
      </w:r>
      <w:r w:rsidR="007D19B5">
        <w:rPr>
          <w:rFonts w:ascii="Times New Roman" w:hAnsi="Times New Roman" w:cs="Times New Roman"/>
          <w:sz w:val="28"/>
          <w:szCs w:val="28"/>
        </w:rPr>
        <w:t>стабильной работе предприятия [</w:t>
      </w:r>
      <w:r w:rsidR="009917F4">
        <w:rPr>
          <w:rFonts w:ascii="Times New Roman" w:hAnsi="Times New Roman" w:cs="Times New Roman"/>
          <w:sz w:val="28"/>
          <w:szCs w:val="28"/>
        </w:rPr>
        <w:t>6</w:t>
      </w:r>
      <w:r w:rsidRPr="007414F0">
        <w:rPr>
          <w:rFonts w:ascii="Times New Roman" w:hAnsi="Times New Roman" w:cs="Times New Roman"/>
          <w:sz w:val="28"/>
          <w:szCs w:val="28"/>
        </w:rPr>
        <w:t>].</w:t>
      </w:r>
    </w:p>
    <w:p w:rsidR="007414F0" w:rsidRPr="007414F0" w:rsidRDefault="007414F0" w:rsidP="00025CFE">
      <w:pPr>
        <w:spacing w:after="0" w:line="24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Таблица 4 – Динамика и структура оборотных средств ЗАО «Транс-Строй»</w:t>
      </w:r>
    </w:p>
    <w:tbl>
      <w:tblPr>
        <w:tblStyle w:val="a3"/>
        <w:tblW w:w="9747" w:type="dxa"/>
        <w:tblLayout w:type="fixed"/>
        <w:tblLook w:val="04A0" w:firstRow="1" w:lastRow="0" w:firstColumn="1" w:lastColumn="0" w:noHBand="0" w:noVBand="1"/>
      </w:tblPr>
      <w:tblGrid>
        <w:gridCol w:w="2518"/>
        <w:gridCol w:w="1134"/>
        <w:gridCol w:w="851"/>
        <w:gridCol w:w="1134"/>
        <w:gridCol w:w="850"/>
        <w:gridCol w:w="1134"/>
        <w:gridCol w:w="851"/>
        <w:gridCol w:w="1275"/>
      </w:tblGrid>
      <w:tr w:rsidR="007414F0" w:rsidRPr="007414F0" w:rsidTr="00FD6371">
        <w:tc>
          <w:tcPr>
            <w:tcW w:w="2518" w:type="dxa"/>
            <w:vMerge w:val="restart"/>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Виды оборотных средств</w:t>
            </w:r>
          </w:p>
        </w:tc>
        <w:tc>
          <w:tcPr>
            <w:tcW w:w="1985" w:type="dxa"/>
            <w:gridSpan w:val="2"/>
            <w:vAlign w:val="center"/>
          </w:tcPr>
          <w:p w:rsidR="007414F0" w:rsidRPr="007414F0" w:rsidRDefault="00ED4E6C" w:rsidP="00FD6371">
            <w:pPr>
              <w:jc w:val="center"/>
              <w:rPr>
                <w:rFonts w:ascii="Times New Roman" w:hAnsi="Times New Roman" w:cs="Times New Roman"/>
                <w:sz w:val="24"/>
                <w:szCs w:val="24"/>
              </w:rPr>
            </w:pPr>
            <w:r>
              <w:rPr>
                <w:rFonts w:ascii="Times New Roman" w:hAnsi="Times New Roman" w:cs="Times New Roman"/>
                <w:sz w:val="24"/>
                <w:szCs w:val="24"/>
              </w:rPr>
              <w:t>2014 г.</w:t>
            </w:r>
          </w:p>
        </w:tc>
        <w:tc>
          <w:tcPr>
            <w:tcW w:w="1984" w:type="dxa"/>
            <w:gridSpan w:val="2"/>
            <w:vAlign w:val="center"/>
          </w:tcPr>
          <w:p w:rsidR="007414F0" w:rsidRPr="007414F0" w:rsidRDefault="00ED4E6C" w:rsidP="00FD6371">
            <w:pPr>
              <w:jc w:val="center"/>
              <w:rPr>
                <w:rFonts w:ascii="Times New Roman" w:hAnsi="Times New Roman" w:cs="Times New Roman"/>
                <w:sz w:val="24"/>
                <w:szCs w:val="24"/>
              </w:rPr>
            </w:pPr>
            <w:r>
              <w:rPr>
                <w:rFonts w:ascii="Times New Roman" w:hAnsi="Times New Roman" w:cs="Times New Roman"/>
                <w:sz w:val="24"/>
                <w:szCs w:val="24"/>
              </w:rPr>
              <w:t>2015 г.</w:t>
            </w:r>
          </w:p>
        </w:tc>
        <w:tc>
          <w:tcPr>
            <w:tcW w:w="1985" w:type="dxa"/>
            <w:gridSpan w:val="2"/>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2016 год</w:t>
            </w:r>
          </w:p>
        </w:tc>
        <w:tc>
          <w:tcPr>
            <w:tcW w:w="1275" w:type="dxa"/>
            <w:vMerge w:val="restart"/>
          </w:tcPr>
          <w:p w:rsidR="007414F0" w:rsidRPr="007414F0" w:rsidRDefault="007414F0" w:rsidP="00AB68FB">
            <w:pPr>
              <w:jc w:val="center"/>
              <w:rPr>
                <w:rFonts w:ascii="Times New Roman" w:hAnsi="Times New Roman" w:cs="Times New Roman"/>
                <w:sz w:val="24"/>
                <w:szCs w:val="24"/>
              </w:rPr>
            </w:pPr>
            <w:r w:rsidRPr="007414F0">
              <w:rPr>
                <w:rFonts w:ascii="Times New Roman" w:hAnsi="Times New Roman" w:cs="Times New Roman"/>
                <w:sz w:val="24"/>
                <w:szCs w:val="24"/>
              </w:rPr>
              <w:t>Темп роста за период, %</w:t>
            </w:r>
          </w:p>
        </w:tc>
      </w:tr>
      <w:tr w:rsidR="007414F0" w:rsidRPr="007414F0" w:rsidTr="00FD6371">
        <w:tc>
          <w:tcPr>
            <w:tcW w:w="2518" w:type="dxa"/>
            <w:vMerge/>
          </w:tcPr>
          <w:p w:rsidR="007414F0" w:rsidRPr="007414F0" w:rsidRDefault="007414F0" w:rsidP="00AB68FB">
            <w:pPr>
              <w:jc w:val="center"/>
              <w:rPr>
                <w:rFonts w:ascii="Times New Roman" w:hAnsi="Times New Roman" w:cs="Times New Roman"/>
                <w:sz w:val="24"/>
                <w:szCs w:val="24"/>
              </w:rPr>
            </w:pP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тыс. руб.</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тыс. руб.</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тыс. руб.</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w:t>
            </w:r>
          </w:p>
        </w:tc>
        <w:tc>
          <w:tcPr>
            <w:tcW w:w="1275" w:type="dxa"/>
            <w:vMerge/>
          </w:tcPr>
          <w:p w:rsidR="007414F0" w:rsidRPr="007414F0" w:rsidRDefault="007414F0" w:rsidP="00AB68FB">
            <w:pPr>
              <w:jc w:val="center"/>
              <w:rPr>
                <w:rFonts w:ascii="Times New Roman" w:hAnsi="Times New Roman" w:cs="Times New Roman"/>
                <w:sz w:val="24"/>
                <w:szCs w:val="24"/>
              </w:rPr>
            </w:pPr>
          </w:p>
        </w:tc>
      </w:tr>
      <w:tr w:rsidR="007414F0" w:rsidRPr="007414F0" w:rsidTr="00FD6371">
        <w:tc>
          <w:tcPr>
            <w:tcW w:w="2518" w:type="dxa"/>
          </w:tcPr>
          <w:p w:rsidR="007414F0" w:rsidRPr="007414F0" w:rsidRDefault="007414F0" w:rsidP="00AB68FB">
            <w:pPr>
              <w:rPr>
                <w:rFonts w:ascii="Times New Roman" w:hAnsi="Times New Roman" w:cs="Times New Roman"/>
                <w:sz w:val="24"/>
                <w:szCs w:val="24"/>
              </w:rPr>
            </w:pPr>
            <w:r w:rsidRPr="007414F0">
              <w:rPr>
                <w:rFonts w:ascii="Times New Roman" w:hAnsi="Times New Roman" w:cs="Times New Roman"/>
                <w:sz w:val="24"/>
                <w:szCs w:val="24"/>
              </w:rPr>
              <w:t xml:space="preserve">Запасы </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190 524</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29,16</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305 721</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53,65</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281 357</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32,87</w:t>
            </w:r>
          </w:p>
        </w:tc>
        <w:tc>
          <w:tcPr>
            <w:tcW w:w="1275"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147,68</w:t>
            </w:r>
          </w:p>
        </w:tc>
      </w:tr>
      <w:tr w:rsidR="007414F0" w:rsidRPr="007414F0" w:rsidTr="00FD6371">
        <w:tc>
          <w:tcPr>
            <w:tcW w:w="2518" w:type="dxa"/>
          </w:tcPr>
          <w:p w:rsidR="007414F0" w:rsidRPr="007414F0" w:rsidRDefault="007414F0" w:rsidP="00AB68FB">
            <w:pPr>
              <w:rPr>
                <w:rFonts w:ascii="Times New Roman" w:hAnsi="Times New Roman" w:cs="Times New Roman"/>
                <w:sz w:val="24"/>
                <w:szCs w:val="24"/>
              </w:rPr>
            </w:pPr>
            <w:r w:rsidRPr="007414F0">
              <w:rPr>
                <w:rFonts w:ascii="Times New Roman" w:hAnsi="Times New Roman" w:cs="Times New Roman"/>
                <w:sz w:val="24"/>
                <w:szCs w:val="24"/>
              </w:rPr>
              <w:t>Дебиторская задолженность</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423 815</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64,87</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187 835</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32,96</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508 301</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59,38</w:t>
            </w:r>
          </w:p>
        </w:tc>
        <w:tc>
          <w:tcPr>
            <w:tcW w:w="1275"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119,93</w:t>
            </w:r>
          </w:p>
        </w:tc>
      </w:tr>
      <w:tr w:rsidR="007414F0" w:rsidRPr="007414F0" w:rsidTr="00FD6371">
        <w:tc>
          <w:tcPr>
            <w:tcW w:w="2518" w:type="dxa"/>
          </w:tcPr>
          <w:p w:rsidR="007414F0" w:rsidRPr="007414F0" w:rsidRDefault="007414F0" w:rsidP="00AB68FB">
            <w:pPr>
              <w:rPr>
                <w:rFonts w:ascii="Times New Roman" w:hAnsi="Times New Roman" w:cs="Times New Roman"/>
                <w:sz w:val="24"/>
                <w:szCs w:val="24"/>
              </w:rPr>
            </w:pPr>
            <w:r w:rsidRPr="007414F0">
              <w:rPr>
                <w:rFonts w:ascii="Times New Roman" w:hAnsi="Times New Roman" w:cs="Times New Roman"/>
                <w:sz w:val="24"/>
                <w:szCs w:val="24"/>
              </w:rPr>
              <w:t>Финансовые вложения</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26 060</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3,99</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10 708</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1,88</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56 817</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6,64</w:t>
            </w:r>
          </w:p>
        </w:tc>
        <w:tc>
          <w:tcPr>
            <w:tcW w:w="1275"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218,03</w:t>
            </w:r>
          </w:p>
        </w:tc>
      </w:tr>
      <w:tr w:rsidR="007414F0" w:rsidRPr="007414F0" w:rsidTr="00FD6371">
        <w:tc>
          <w:tcPr>
            <w:tcW w:w="2518" w:type="dxa"/>
          </w:tcPr>
          <w:p w:rsidR="007414F0" w:rsidRPr="007414F0" w:rsidRDefault="007414F0" w:rsidP="00AB68FB">
            <w:pPr>
              <w:rPr>
                <w:rFonts w:ascii="Times New Roman" w:hAnsi="Times New Roman" w:cs="Times New Roman"/>
                <w:sz w:val="24"/>
                <w:szCs w:val="24"/>
              </w:rPr>
            </w:pPr>
            <w:r w:rsidRPr="007414F0">
              <w:rPr>
                <w:rFonts w:ascii="Times New Roman" w:hAnsi="Times New Roman" w:cs="Times New Roman"/>
                <w:sz w:val="24"/>
                <w:szCs w:val="24"/>
              </w:rPr>
              <w:t>Денежные средства</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12 941</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1,98</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47 396</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8,32</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9 472</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1,11</w:t>
            </w:r>
          </w:p>
        </w:tc>
        <w:tc>
          <w:tcPr>
            <w:tcW w:w="1275"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73,19</w:t>
            </w:r>
          </w:p>
        </w:tc>
      </w:tr>
      <w:tr w:rsidR="007414F0" w:rsidRPr="007414F0" w:rsidTr="00FD6371">
        <w:tc>
          <w:tcPr>
            <w:tcW w:w="2518" w:type="dxa"/>
          </w:tcPr>
          <w:p w:rsidR="007414F0" w:rsidRPr="007414F0" w:rsidRDefault="007414F0" w:rsidP="00AB68FB">
            <w:pPr>
              <w:rPr>
                <w:rFonts w:ascii="Times New Roman" w:hAnsi="Times New Roman" w:cs="Times New Roman"/>
                <w:sz w:val="24"/>
                <w:szCs w:val="24"/>
              </w:rPr>
            </w:pPr>
            <w:r w:rsidRPr="007414F0">
              <w:rPr>
                <w:rFonts w:ascii="Times New Roman" w:hAnsi="Times New Roman" w:cs="Times New Roman"/>
                <w:sz w:val="24"/>
                <w:szCs w:val="24"/>
              </w:rPr>
              <w:t>Прочие оборотные активы</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23</w:t>
            </w:r>
          </w:p>
        </w:tc>
        <w:tc>
          <w:tcPr>
            <w:tcW w:w="851" w:type="dxa"/>
            <w:vAlign w:val="center"/>
          </w:tcPr>
          <w:p w:rsidR="007414F0" w:rsidRPr="007414F0" w:rsidRDefault="007414F0" w:rsidP="00FD6371">
            <w:pPr>
              <w:tabs>
                <w:tab w:val="center" w:pos="459"/>
              </w:tabs>
              <w:jc w:val="center"/>
              <w:rPr>
                <w:rFonts w:ascii="Times New Roman" w:hAnsi="Times New Roman" w:cs="Times New Roman"/>
                <w:sz w:val="24"/>
                <w:szCs w:val="24"/>
              </w:rPr>
            </w:pPr>
            <w:r w:rsidRPr="007414F0">
              <w:rPr>
                <w:rFonts w:ascii="Times New Roman" w:hAnsi="Times New Roman" w:cs="Times New Roman"/>
                <w:sz w:val="24"/>
                <w:szCs w:val="24"/>
              </w:rPr>
              <w:t>0,004</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18 209</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3,2</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26</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0,003</w:t>
            </w:r>
          </w:p>
        </w:tc>
        <w:tc>
          <w:tcPr>
            <w:tcW w:w="1275"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113,04</w:t>
            </w:r>
          </w:p>
        </w:tc>
      </w:tr>
      <w:tr w:rsidR="007414F0" w:rsidRPr="007414F0" w:rsidTr="00FD6371">
        <w:tc>
          <w:tcPr>
            <w:tcW w:w="2518" w:type="dxa"/>
          </w:tcPr>
          <w:p w:rsidR="007414F0" w:rsidRPr="007414F0" w:rsidRDefault="007414F0" w:rsidP="00AB68FB">
            <w:pPr>
              <w:rPr>
                <w:rFonts w:ascii="Times New Roman" w:hAnsi="Times New Roman" w:cs="Times New Roman"/>
                <w:sz w:val="24"/>
                <w:szCs w:val="24"/>
              </w:rPr>
            </w:pPr>
            <w:r w:rsidRPr="007414F0">
              <w:rPr>
                <w:rFonts w:ascii="Times New Roman" w:hAnsi="Times New Roman" w:cs="Times New Roman"/>
                <w:sz w:val="24"/>
                <w:szCs w:val="24"/>
              </w:rPr>
              <w:t>Всего оборотных средств</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653 363</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100</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569 869</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100</w:t>
            </w:r>
          </w:p>
        </w:tc>
        <w:tc>
          <w:tcPr>
            <w:tcW w:w="1134"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855 973</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100</w:t>
            </w:r>
          </w:p>
        </w:tc>
        <w:tc>
          <w:tcPr>
            <w:tcW w:w="1275"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131,01</w:t>
            </w:r>
          </w:p>
        </w:tc>
      </w:tr>
    </w:tbl>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 xml:space="preserve">В течении анализируемого периода стоимость оборотных средств выросла с 653 363 тыс. рублей до 855 973 тыс. рублей, что свидетельствует о повышении обеспеченности производственного процесса, включающего как </w:t>
      </w:r>
      <w:r w:rsidRPr="007414F0">
        <w:rPr>
          <w:rFonts w:ascii="Times New Roman" w:hAnsi="Times New Roman" w:cs="Times New Roman"/>
          <w:sz w:val="28"/>
          <w:szCs w:val="28"/>
        </w:rPr>
        <w:lastRenderedPageBreak/>
        <w:t xml:space="preserve">процесс производства, так и процесс обращения. Наибольший удельный вес в структуре оборотных средств приходится на производственные запасы, 29,16% в 2014 году и 32,87% в 2016 году. Наблюдается увеличение дебиторской задолженности с 423 815 тыс. рублей до 508 301 тыс. рублей, что является отрицательным показателем, ввиду того, что денежные средства вовлечены в оборот. </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Эффективность использования оборотных средств представлена в таблице 5.</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Таблица 5 – Экономическая эффективность использования оборотных средств ЗАО «Транс-Строй»</w:t>
      </w:r>
    </w:p>
    <w:tbl>
      <w:tblPr>
        <w:tblStyle w:val="a3"/>
        <w:tblW w:w="0" w:type="auto"/>
        <w:tblLook w:val="04A0" w:firstRow="1" w:lastRow="0" w:firstColumn="1" w:lastColumn="0" w:noHBand="0" w:noVBand="1"/>
      </w:tblPr>
      <w:tblGrid>
        <w:gridCol w:w="3936"/>
        <w:gridCol w:w="1275"/>
        <w:gridCol w:w="1276"/>
        <w:gridCol w:w="1276"/>
        <w:gridCol w:w="1808"/>
      </w:tblGrid>
      <w:tr w:rsidR="007414F0" w:rsidRPr="007414F0" w:rsidTr="00FD6371">
        <w:tc>
          <w:tcPr>
            <w:tcW w:w="393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Показатели</w:t>
            </w:r>
          </w:p>
        </w:tc>
        <w:tc>
          <w:tcPr>
            <w:tcW w:w="1275" w:type="dxa"/>
            <w:vAlign w:val="center"/>
          </w:tcPr>
          <w:p w:rsidR="007414F0" w:rsidRPr="007414F0" w:rsidRDefault="0031114D" w:rsidP="00FD6371">
            <w:pPr>
              <w:jc w:val="center"/>
              <w:rPr>
                <w:rFonts w:ascii="Times New Roman" w:hAnsi="Times New Roman" w:cs="Times New Roman"/>
                <w:sz w:val="24"/>
                <w:szCs w:val="24"/>
              </w:rPr>
            </w:pPr>
            <w:r>
              <w:rPr>
                <w:rFonts w:ascii="Times New Roman" w:hAnsi="Times New Roman" w:cs="Times New Roman"/>
                <w:sz w:val="24"/>
                <w:szCs w:val="24"/>
              </w:rPr>
              <w:t>2014 г.</w:t>
            </w:r>
          </w:p>
        </w:tc>
        <w:tc>
          <w:tcPr>
            <w:tcW w:w="1276" w:type="dxa"/>
            <w:vAlign w:val="center"/>
          </w:tcPr>
          <w:p w:rsidR="007414F0" w:rsidRPr="007414F0" w:rsidRDefault="0031114D" w:rsidP="00FD6371">
            <w:pPr>
              <w:jc w:val="center"/>
              <w:rPr>
                <w:rFonts w:ascii="Times New Roman" w:hAnsi="Times New Roman" w:cs="Times New Roman"/>
                <w:sz w:val="24"/>
                <w:szCs w:val="24"/>
              </w:rPr>
            </w:pPr>
            <w:r>
              <w:rPr>
                <w:rFonts w:ascii="Times New Roman" w:hAnsi="Times New Roman" w:cs="Times New Roman"/>
                <w:sz w:val="24"/>
                <w:szCs w:val="24"/>
              </w:rPr>
              <w:t>2015 г.</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201</w:t>
            </w:r>
            <w:r w:rsidR="0031114D">
              <w:rPr>
                <w:rFonts w:ascii="Times New Roman" w:hAnsi="Times New Roman" w:cs="Times New Roman"/>
                <w:sz w:val="24"/>
                <w:szCs w:val="24"/>
              </w:rPr>
              <w:t>6 г.</w:t>
            </w:r>
          </w:p>
        </w:tc>
        <w:tc>
          <w:tcPr>
            <w:tcW w:w="1808" w:type="dxa"/>
          </w:tcPr>
          <w:p w:rsidR="007414F0" w:rsidRPr="007414F0" w:rsidRDefault="007414F0" w:rsidP="00AB68FB">
            <w:pPr>
              <w:jc w:val="center"/>
              <w:rPr>
                <w:rFonts w:ascii="Times New Roman" w:hAnsi="Times New Roman" w:cs="Times New Roman"/>
                <w:sz w:val="24"/>
                <w:szCs w:val="24"/>
              </w:rPr>
            </w:pPr>
            <w:r w:rsidRPr="007414F0">
              <w:rPr>
                <w:rFonts w:ascii="Times New Roman" w:hAnsi="Times New Roman" w:cs="Times New Roman"/>
                <w:sz w:val="24"/>
                <w:szCs w:val="24"/>
              </w:rPr>
              <w:t>Изменение за период (+,-)</w:t>
            </w:r>
          </w:p>
        </w:tc>
      </w:tr>
      <w:tr w:rsidR="007414F0" w:rsidRPr="007414F0" w:rsidTr="00FD6371">
        <w:tc>
          <w:tcPr>
            <w:tcW w:w="3936"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Выручка, тыс. руб.</w:t>
            </w:r>
          </w:p>
        </w:tc>
        <w:tc>
          <w:tcPr>
            <w:tcW w:w="1275"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1 559 617</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1 409 743</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2 001 390</w:t>
            </w:r>
          </w:p>
        </w:tc>
        <w:tc>
          <w:tcPr>
            <w:tcW w:w="180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441 773</w:t>
            </w:r>
          </w:p>
        </w:tc>
      </w:tr>
      <w:tr w:rsidR="007414F0" w:rsidRPr="007414F0" w:rsidTr="00FD6371">
        <w:tc>
          <w:tcPr>
            <w:tcW w:w="3936"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Прибыль (убыток) до налогообложения, тыс. руб.</w:t>
            </w:r>
          </w:p>
        </w:tc>
        <w:tc>
          <w:tcPr>
            <w:tcW w:w="1275"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176 269</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158 930</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131 500</w:t>
            </w:r>
          </w:p>
        </w:tc>
        <w:tc>
          <w:tcPr>
            <w:tcW w:w="180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-44 769</w:t>
            </w:r>
          </w:p>
        </w:tc>
      </w:tr>
      <w:tr w:rsidR="007414F0" w:rsidRPr="007414F0" w:rsidTr="00FD6371">
        <w:tc>
          <w:tcPr>
            <w:tcW w:w="3936"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Коэффициент оборачиваемости</w:t>
            </w:r>
          </w:p>
        </w:tc>
        <w:tc>
          <w:tcPr>
            <w:tcW w:w="1275"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3,226</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4,512</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2,338</w:t>
            </w:r>
          </w:p>
        </w:tc>
        <w:tc>
          <w:tcPr>
            <w:tcW w:w="180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-0,888</w:t>
            </w:r>
          </w:p>
        </w:tc>
      </w:tr>
      <w:tr w:rsidR="007414F0" w:rsidRPr="007414F0" w:rsidTr="00FD6371">
        <w:tc>
          <w:tcPr>
            <w:tcW w:w="3936"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Продолжительность одного оборота, дни</w:t>
            </w:r>
          </w:p>
        </w:tc>
        <w:tc>
          <w:tcPr>
            <w:tcW w:w="1275" w:type="dxa"/>
            <w:vAlign w:val="center"/>
          </w:tcPr>
          <w:p w:rsidR="007414F0" w:rsidRPr="007414F0" w:rsidRDefault="005F5097" w:rsidP="00FD6371">
            <w:pPr>
              <w:jc w:val="center"/>
              <w:rPr>
                <w:rFonts w:ascii="Times New Roman" w:hAnsi="Times New Roman" w:cs="Times New Roman"/>
                <w:sz w:val="24"/>
                <w:szCs w:val="24"/>
              </w:rPr>
            </w:pPr>
            <w:r>
              <w:rPr>
                <w:rFonts w:ascii="Times New Roman" w:hAnsi="Times New Roman" w:cs="Times New Roman"/>
                <w:sz w:val="24"/>
                <w:szCs w:val="24"/>
              </w:rPr>
              <w:t>112</w:t>
            </w:r>
          </w:p>
        </w:tc>
        <w:tc>
          <w:tcPr>
            <w:tcW w:w="1276" w:type="dxa"/>
            <w:vAlign w:val="center"/>
          </w:tcPr>
          <w:p w:rsidR="007414F0" w:rsidRPr="007414F0" w:rsidRDefault="005F5097" w:rsidP="00FD6371">
            <w:pPr>
              <w:jc w:val="center"/>
              <w:rPr>
                <w:rFonts w:ascii="Times New Roman" w:hAnsi="Times New Roman" w:cs="Times New Roman"/>
                <w:sz w:val="24"/>
                <w:szCs w:val="24"/>
              </w:rPr>
            </w:pPr>
            <w:r>
              <w:rPr>
                <w:rFonts w:ascii="Times New Roman" w:hAnsi="Times New Roman" w:cs="Times New Roman"/>
                <w:sz w:val="24"/>
                <w:szCs w:val="24"/>
              </w:rPr>
              <w:t>80</w:t>
            </w:r>
          </w:p>
        </w:tc>
        <w:tc>
          <w:tcPr>
            <w:tcW w:w="1276" w:type="dxa"/>
            <w:vAlign w:val="center"/>
          </w:tcPr>
          <w:p w:rsidR="007414F0" w:rsidRPr="007414F0" w:rsidRDefault="005F5097" w:rsidP="00FD6371">
            <w:pPr>
              <w:jc w:val="center"/>
              <w:rPr>
                <w:rFonts w:ascii="Times New Roman" w:hAnsi="Times New Roman" w:cs="Times New Roman"/>
                <w:sz w:val="24"/>
                <w:szCs w:val="24"/>
              </w:rPr>
            </w:pPr>
            <w:r>
              <w:rPr>
                <w:rFonts w:ascii="Times New Roman" w:hAnsi="Times New Roman" w:cs="Times New Roman"/>
                <w:sz w:val="24"/>
                <w:szCs w:val="24"/>
              </w:rPr>
              <w:t>154</w:t>
            </w:r>
          </w:p>
        </w:tc>
        <w:tc>
          <w:tcPr>
            <w:tcW w:w="1808" w:type="dxa"/>
            <w:vAlign w:val="center"/>
          </w:tcPr>
          <w:p w:rsidR="007414F0" w:rsidRPr="007414F0" w:rsidRDefault="005F5097" w:rsidP="00FD6371">
            <w:pPr>
              <w:jc w:val="center"/>
              <w:rPr>
                <w:rFonts w:ascii="Times New Roman" w:hAnsi="Times New Roman" w:cs="Times New Roman"/>
                <w:sz w:val="24"/>
                <w:szCs w:val="24"/>
              </w:rPr>
            </w:pPr>
            <w:r>
              <w:rPr>
                <w:rFonts w:ascii="Times New Roman" w:hAnsi="Times New Roman" w:cs="Times New Roman"/>
                <w:sz w:val="24"/>
                <w:szCs w:val="24"/>
              </w:rPr>
              <w:t>42</w:t>
            </w:r>
          </w:p>
        </w:tc>
      </w:tr>
      <w:tr w:rsidR="007414F0" w:rsidRPr="007414F0" w:rsidTr="00FD6371">
        <w:tc>
          <w:tcPr>
            <w:tcW w:w="3936"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Рентабельность оборотных средств, %</w:t>
            </w:r>
          </w:p>
        </w:tc>
        <w:tc>
          <w:tcPr>
            <w:tcW w:w="1275"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36,46</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50,86</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15,36</w:t>
            </w:r>
          </w:p>
        </w:tc>
        <w:tc>
          <w:tcPr>
            <w:tcW w:w="180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-21,1</w:t>
            </w:r>
            <w:r w:rsidR="00144F36">
              <w:rPr>
                <w:rFonts w:ascii="Times New Roman" w:hAnsi="Times New Roman" w:cs="Times New Roman"/>
                <w:sz w:val="24"/>
                <w:szCs w:val="24"/>
              </w:rPr>
              <w:t xml:space="preserve"> п.п.</w:t>
            </w:r>
          </w:p>
        </w:tc>
      </w:tr>
    </w:tbl>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На основании расчетных данных таблицы 5 можно сказать, что коэффициент оборачиваемости оборо</w:t>
      </w:r>
      <w:r w:rsidR="005F5097">
        <w:rPr>
          <w:rFonts w:ascii="Times New Roman" w:hAnsi="Times New Roman" w:cs="Times New Roman"/>
          <w:sz w:val="28"/>
          <w:szCs w:val="28"/>
        </w:rPr>
        <w:t>тных средств снизился. Это связано с тем, что</w:t>
      </w:r>
      <w:r w:rsidRPr="007414F0">
        <w:rPr>
          <w:rFonts w:ascii="Times New Roman" w:hAnsi="Times New Roman" w:cs="Times New Roman"/>
          <w:sz w:val="28"/>
          <w:szCs w:val="28"/>
        </w:rPr>
        <w:t xml:space="preserve"> </w:t>
      </w:r>
      <w:r w:rsidR="005F5097" w:rsidRPr="005F5097">
        <w:rPr>
          <w:rFonts w:ascii="Times New Roman" w:hAnsi="Times New Roman" w:cs="Times New Roman"/>
          <w:sz w:val="28"/>
          <w:szCs w:val="28"/>
        </w:rPr>
        <w:t xml:space="preserve">темп роста </w:t>
      </w:r>
      <w:r w:rsidRPr="005F5097">
        <w:rPr>
          <w:rFonts w:ascii="Times New Roman" w:hAnsi="Times New Roman" w:cs="Times New Roman"/>
          <w:sz w:val="28"/>
          <w:szCs w:val="28"/>
        </w:rPr>
        <w:t>выручки</w:t>
      </w:r>
      <w:r w:rsidR="005F5097" w:rsidRPr="005F5097">
        <w:rPr>
          <w:rFonts w:ascii="Times New Roman" w:hAnsi="Times New Roman" w:cs="Times New Roman"/>
          <w:sz w:val="28"/>
          <w:szCs w:val="28"/>
        </w:rPr>
        <w:t xml:space="preserve"> увеличивается быстрее</w:t>
      </w:r>
      <w:r w:rsidRPr="005F5097">
        <w:rPr>
          <w:rFonts w:ascii="Times New Roman" w:hAnsi="Times New Roman" w:cs="Times New Roman"/>
          <w:sz w:val="28"/>
          <w:szCs w:val="28"/>
        </w:rPr>
        <w:t>, чем</w:t>
      </w:r>
      <w:r w:rsidR="005F5097" w:rsidRPr="005F5097">
        <w:rPr>
          <w:rFonts w:ascii="Times New Roman" w:hAnsi="Times New Roman" w:cs="Times New Roman"/>
          <w:sz w:val="28"/>
          <w:szCs w:val="28"/>
        </w:rPr>
        <w:t xml:space="preserve"> темп роста оборотных средств</w:t>
      </w:r>
      <w:r w:rsidRPr="007414F0">
        <w:rPr>
          <w:rFonts w:ascii="Times New Roman" w:hAnsi="Times New Roman" w:cs="Times New Roman"/>
          <w:sz w:val="28"/>
          <w:szCs w:val="28"/>
        </w:rPr>
        <w:t>, что привело к увеличению продолжит</w:t>
      </w:r>
      <w:r w:rsidR="00AB1990">
        <w:rPr>
          <w:rFonts w:ascii="Times New Roman" w:hAnsi="Times New Roman" w:cs="Times New Roman"/>
          <w:sz w:val="28"/>
          <w:szCs w:val="28"/>
        </w:rPr>
        <w:t>ельности одного оборота на 42</w:t>
      </w:r>
      <w:r w:rsidRPr="007414F0">
        <w:rPr>
          <w:rFonts w:ascii="Times New Roman" w:hAnsi="Times New Roman" w:cs="Times New Roman"/>
          <w:sz w:val="28"/>
          <w:szCs w:val="28"/>
        </w:rPr>
        <w:t xml:space="preserve"> день. Рентабельность оборотных средств значительно снизилась (на 21,1</w:t>
      </w:r>
      <w:r w:rsidR="00AB1990">
        <w:rPr>
          <w:rFonts w:ascii="Times New Roman" w:hAnsi="Times New Roman" w:cs="Times New Roman"/>
          <w:sz w:val="28"/>
          <w:szCs w:val="28"/>
        </w:rPr>
        <w:t xml:space="preserve"> </w:t>
      </w:r>
      <w:r w:rsidR="00144F36">
        <w:rPr>
          <w:rFonts w:ascii="Times New Roman" w:hAnsi="Times New Roman" w:cs="Times New Roman"/>
          <w:sz w:val="28"/>
          <w:szCs w:val="28"/>
        </w:rPr>
        <w:t>п.п.</w:t>
      </w:r>
      <w:r w:rsidRPr="007414F0">
        <w:rPr>
          <w:rFonts w:ascii="Times New Roman" w:hAnsi="Times New Roman" w:cs="Times New Roman"/>
          <w:sz w:val="28"/>
          <w:szCs w:val="28"/>
        </w:rPr>
        <w:t>). Такое изменение этих показателей свидетельствует о том, что эффективность использования оборотных средств за данный период уменьшилась.</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 xml:space="preserve">Объем производства продукции во многом зависит от обеспеченности предприятий трудовыми ресурсами. К трудовым ресурсам относится та часть населения, которая обладает необходимыми физическими данными, знаниями и навыками труда в соответствующей отрасли. Достаточная обеспеченность предприятия трудовыми ресурсами, их рациональное использование, высокий уровень производительности труда имеют большое </w:t>
      </w:r>
      <w:r w:rsidRPr="007414F0">
        <w:rPr>
          <w:rFonts w:ascii="Times New Roman" w:hAnsi="Times New Roman" w:cs="Times New Roman"/>
          <w:sz w:val="28"/>
          <w:szCs w:val="28"/>
        </w:rPr>
        <w:lastRenderedPageBreak/>
        <w:t>значение для увеличения объемов выпускаемой продукции и повышения эффективности производства. В частности, от обеспеченности предприятия трудовыми ресурсами и эффективности их использования зависит объем и своевременность выполнения всех работ, продуктивность использования оборудования, машин, механизмов и, как результат, объем производства продукции, ее себестоимость, прибыль и ряд других экономических показателей.</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При проведении анализа следует учитывать, что все работники делятся на персонал основной деятельности (промышленно-производственный) и персонал организации, состоящих на балансе предприятия (непромышленный, неосновной).</w:t>
      </w:r>
    </w:p>
    <w:p w:rsidR="00144F36" w:rsidRPr="007414F0" w:rsidRDefault="007414F0" w:rsidP="005F5097">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По данным таблицы 6 можно увидеть динамику и структуру изменения численности работников ЗАО «Транс-Строй».</w:t>
      </w:r>
    </w:p>
    <w:p w:rsidR="007414F0" w:rsidRPr="007414F0" w:rsidRDefault="007414F0" w:rsidP="00025CFE">
      <w:pPr>
        <w:spacing w:after="0"/>
        <w:ind w:firstLine="709"/>
        <w:jc w:val="both"/>
        <w:rPr>
          <w:rFonts w:ascii="Times New Roman" w:hAnsi="Times New Roman" w:cs="Times New Roman"/>
          <w:sz w:val="28"/>
          <w:szCs w:val="28"/>
        </w:rPr>
      </w:pPr>
      <w:r w:rsidRPr="007414F0">
        <w:rPr>
          <w:rFonts w:ascii="Times New Roman" w:hAnsi="Times New Roman" w:cs="Times New Roman"/>
          <w:sz w:val="28"/>
          <w:szCs w:val="28"/>
        </w:rPr>
        <w:t>Таблица 6 – Состав и структура персонала ЗАО «Транс-Строй»</w:t>
      </w:r>
    </w:p>
    <w:tbl>
      <w:tblPr>
        <w:tblStyle w:val="a3"/>
        <w:tblW w:w="0" w:type="auto"/>
        <w:tblLayout w:type="fixed"/>
        <w:tblLook w:val="04A0" w:firstRow="1" w:lastRow="0" w:firstColumn="1" w:lastColumn="0" w:noHBand="0" w:noVBand="1"/>
      </w:tblPr>
      <w:tblGrid>
        <w:gridCol w:w="3369"/>
        <w:gridCol w:w="708"/>
        <w:gridCol w:w="851"/>
        <w:gridCol w:w="709"/>
        <w:gridCol w:w="850"/>
        <w:gridCol w:w="662"/>
        <w:gridCol w:w="756"/>
        <w:gridCol w:w="1559"/>
      </w:tblGrid>
      <w:tr w:rsidR="007414F0" w:rsidRPr="007414F0" w:rsidTr="00FD6371">
        <w:trPr>
          <w:trHeight w:val="222"/>
        </w:trPr>
        <w:tc>
          <w:tcPr>
            <w:tcW w:w="3369" w:type="dxa"/>
            <w:vMerge w:val="restart"/>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Категории персонала</w:t>
            </w:r>
          </w:p>
        </w:tc>
        <w:tc>
          <w:tcPr>
            <w:tcW w:w="1559" w:type="dxa"/>
            <w:gridSpan w:val="2"/>
            <w:vAlign w:val="center"/>
          </w:tcPr>
          <w:p w:rsidR="007414F0" w:rsidRPr="007414F0" w:rsidRDefault="00234D2D" w:rsidP="00FD6371">
            <w:pPr>
              <w:jc w:val="center"/>
              <w:rPr>
                <w:rFonts w:ascii="Times New Roman" w:hAnsi="Times New Roman" w:cs="Times New Roman"/>
                <w:sz w:val="24"/>
                <w:szCs w:val="24"/>
              </w:rPr>
            </w:pPr>
            <w:r>
              <w:rPr>
                <w:rFonts w:ascii="Times New Roman" w:hAnsi="Times New Roman" w:cs="Times New Roman"/>
                <w:sz w:val="24"/>
                <w:szCs w:val="24"/>
              </w:rPr>
              <w:t>2014 г.</w:t>
            </w:r>
          </w:p>
        </w:tc>
        <w:tc>
          <w:tcPr>
            <w:tcW w:w="1559" w:type="dxa"/>
            <w:gridSpan w:val="2"/>
            <w:vAlign w:val="center"/>
          </w:tcPr>
          <w:p w:rsidR="007414F0" w:rsidRPr="007414F0" w:rsidRDefault="00234D2D" w:rsidP="00FD6371">
            <w:pPr>
              <w:jc w:val="center"/>
              <w:rPr>
                <w:rFonts w:ascii="Times New Roman" w:hAnsi="Times New Roman" w:cs="Times New Roman"/>
                <w:sz w:val="24"/>
                <w:szCs w:val="24"/>
              </w:rPr>
            </w:pPr>
            <w:r>
              <w:rPr>
                <w:rFonts w:ascii="Times New Roman" w:hAnsi="Times New Roman" w:cs="Times New Roman"/>
                <w:sz w:val="24"/>
                <w:szCs w:val="24"/>
              </w:rPr>
              <w:t>2015 г.</w:t>
            </w:r>
          </w:p>
        </w:tc>
        <w:tc>
          <w:tcPr>
            <w:tcW w:w="1418" w:type="dxa"/>
            <w:gridSpan w:val="2"/>
            <w:vAlign w:val="center"/>
          </w:tcPr>
          <w:p w:rsidR="007414F0" w:rsidRPr="007414F0" w:rsidRDefault="00234D2D" w:rsidP="00FD6371">
            <w:pPr>
              <w:jc w:val="center"/>
              <w:rPr>
                <w:rFonts w:ascii="Times New Roman" w:hAnsi="Times New Roman" w:cs="Times New Roman"/>
                <w:sz w:val="24"/>
                <w:szCs w:val="24"/>
              </w:rPr>
            </w:pPr>
            <w:r>
              <w:rPr>
                <w:rFonts w:ascii="Times New Roman" w:hAnsi="Times New Roman" w:cs="Times New Roman"/>
                <w:sz w:val="24"/>
                <w:szCs w:val="24"/>
              </w:rPr>
              <w:t>2016 г.</w:t>
            </w:r>
          </w:p>
        </w:tc>
        <w:tc>
          <w:tcPr>
            <w:tcW w:w="1559" w:type="dxa"/>
            <w:vMerge w:val="restart"/>
          </w:tcPr>
          <w:p w:rsidR="007414F0" w:rsidRPr="007414F0" w:rsidRDefault="007414F0" w:rsidP="00AB68FB">
            <w:pPr>
              <w:jc w:val="center"/>
              <w:rPr>
                <w:rFonts w:ascii="Times New Roman" w:hAnsi="Times New Roman" w:cs="Times New Roman"/>
                <w:sz w:val="24"/>
                <w:szCs w:val="24"/>
              </w:rPr>
            </w:pPr>
            <w:r w:rsidRPr="007414F0">
              <w:rPr>
                <w:rFonts w:ascii="Times New Roman" w:hAnsi="Times New Roman" w:cs="Times New Roman"/>
                <w:sz w:val="24"/>
                <w:szCs w:val="24"/>
              </w:rPr>
              <w:t>Темп роста за период, %</w:t>
            </w:r>
          </w:p>
        </w:tc>
      </w:tr>
      <w:tr w:rsidR="007414F0" w:rsidRPr="007414F0" w:rsidTr="00FD6371">
        <w:tc>
          <w:tcPr>
            <w:tcW w:w="3369" w:type="dxa"/>
            <w:vMerge/>
            <w:vAlign w:val="center"/>
          </w:tcPr>
          <w:p w:rsidR="007414F0" w:rsidRPr="007414F0" w:rsidRDefault="007414F0" w:rsidP="00FD6371">
            <w:pPr>
              <w:jc w:val="center"/>
              <w:rPr>
                <w:rFonts w:ascii="Times New Roman" w:hAnsi="Times New Roman" w:cs="Times New Roman"/>
                <w:sz w:val="24"/>
                <w:szCs w:val="24"/>
              </w:rPr>
            </w:pPr>
          </w:p>
        </w:tc>
        <w:tc>
          <w:tcPr>
            <w:tcW w:w="70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чел.</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w:t>
            </w:r>
          </w:p>
        </w:tc>
        <w:tc>
          <w:tcPr>
            <w:tcW w:w="709"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чел.</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w:t>
            </w:r>
          </w:p>
        </w:tc>
        <w:tc>
          <w:tcPr>
            <w:tcW w:w="66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чел.</w:t>
            </w:r>
          </w:p>
        </w:tc>
        <w:tc>
          <w:tcPr>
            <w:tcW w:w="75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w:t>
            </w:r>
          </w:p>
        </w:tc>
        <w:tc>
          <w:tcPr>
            <w:tcW w:w="1559" w:type="dxa"/>
            <w:vMerge/>
          </w:tcPr>
          <w:p w:rsidR="007414F0" w:rsidRPr="007414F0" w:rsidRDefault="007414F0" w:rsidP="00AB68FB">
            <w:pPr>
              <w:jc w:val="center"/>
              <w:rPr>
                <w:rFonts w:ascii="Times New Roman" w:hAnsi="Times New Roman" w:cs="Times New Roman"/>
                <w:sz w:val="24"/>
                <w:szCs w:val="24"/>
              </w:rPr>
            </w:pPr>
          </w:p>
        </w:tc>
      </w:tr>
      <w:tr w:rsidR="007414F0" w:rsidRPr="007414F0" w:rsidTr="00FD6371">
        <w:tc>
          <w:tcPr>
            <w:tcW w:w="3369"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Численность работников, всего, в т.ч.</w:t>
            </w:r>
          </w:p>
        </w:tc>
        <w:tc>
          <w:tcPr>
            <w:tcW w:w="70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550</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100</w:t>
            </w:r>
          </w:p>
        </w:tc>
        <w:tc>
          <w:tcPr>
            <w:tcW w:w="709"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486</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100</w:t>
            </w:r>
          </w:p>
        </w:tc>
        <w:tc>
          <w:tcPr>
            <w:tcW w:w="66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458</w:t>
            </w:r>
          </w:p>
        </w:tc>
        <w:tc>
          <w:tcPr>
            <w:tcW w:w="75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100</w:t>
            </w:r>
          </w:p>
        </w:tc>
        <w:tc>
          <w:tcPr>
            <w:tcW w:w="1559"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83,37</w:t>
            </w:r>
          </w:p>
        </w:tc>
      </w:tr>
      <w:tr w:rsidR="007414F0" w:rsidRPr="007414F0" w:rsidTr="00FD6371">
        <w:tc>
          <w:tcPr>
            <w:tcW w:w="3369"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Промышленно-производственных персонал:</w:t>
            </w:r>
          </w:p>
        </w:tc>
        <w:tc>
          <w:tcPr>
            <w:tcW w:w="70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533</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96,91</w:t>
            </w:r>
          </w:p>
        </w:tc>
        <w:tc>
          <w:tcPr>
            <w:tcW w:w="709"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468</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96,3</w:t>
            </w:r>
          </w:p>
        </w:tc>
        <w:tc>
          <w:tcPr>
            <w:tcW w:w="66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437</w:t>
            </w:r>
          </w:p>
        </w:tc>
        <w:tc>
          <w:tcPr>
            <w:tcW w:w="75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95,41</w:t>
            </w:r>
          </w:p>
        </w:tc>
        <w:tc>
          <w:tcPr>
            <w:tcW w:w="1559"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81,99</w:t>
            </w:r>
          </w:p>
        </w:tc>
      </w:tr>
      <w:tr w:rsidR="007414F0" w:rsidRPr="007414F0" w:rsidTr="00FD6371">
        <w:tc>
          <w:tcPr>
            <w:tcW w:w="3369"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рабочие</w:t>
            </w:r>
          </w:p>
        </w:tc>
        <w:tc>
          <w:tcPr>
            <w:tcW w:w="70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482</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87,64</w:t>
            </w:r>
          </w:p>
        </w:tc>
        <w:tc>
          <w:tcPr>
            <w:tcW w:w="709"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421</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86,63</w:t>
            </w:r>
          </w:p>
        </w:tc>
        <w:tc>
          <w:tcPr>
            <w:tcW w:w="66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385</w:t>
            </w:r>
          </w:p>
        </w:tc>
        <w:tc>
          <w:tcPr>
            <w:tcW w:w="75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84,06</w:t>
            </w:r>
          </w:p>
        </w:tc>
        <w:tc>
          <w:tcPr>
            <w:tcW w:w="1559"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79,88</w:t>
            </w:r>
          </w:p>
        </w:tc>
      </w:tr>
      <w:tr w:rsidR="007414F0" w:rsidRPr="007414F0" w:rsidTr="00FD6371">
        <w:tc>
          <w:tcPr>
            <w:tcW w:w="3369"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служащие</w:t>
            </w:r>
          </w:p>
        </w:tc>
        <w:tc>
          <w:tcPr>
            <w:tcW w:w="70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51</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9,27</w:t>
            </w:r>
          </w:p>
        </w:tc>
        <w:tc>
          <w:tcPr>
            <w:tcW w:w="709"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47</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9,67</w:t>
            </w:r>
          </w:p>
        </w:tc>
        <w:tc>
          <w:tcPr>
            <w:tcW w:w="66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52</w:t>
            </w:r>
          </w:p>
        </w:tc>
        <w:tc>
          <w:tcPr>
            <w:tcW w:w="75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11,35</w:t>
            </w:r>
          </w:p>
        </w:tc>
        <w:tc>
          <w:tcPr>
            <w:tcW w:w="1559"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101,96</w:t>
            </w:r>
          </w:p>
        </w:tc>
      </w:tr>
      <w:tr w:rsidR="007414F0" w:rsidRPr="007414F0" w:rsidTr="00FD6371">
        <w:tc>
          <w:tcPr>
            <w:tcW w:w="3369"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 xml:space="preserve"> - руководители</w:t>
            </w:r>
          </w:p>
        </w:tc>
        <w:tc>
          <w:tcPr>
            <w:tcW w:w="70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7</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1,7</w:t>
            </w:r>
          </w:p>
        </w:tc>
        <w:tc>
          <w:tcPr>
            <w:tcW w:w="709"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6</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1,23</w:t>
            </w:r>
          </w:p>
        </w:tc>
        <w:tc>
          <w:tcPr>
            <w:tcW w:w="66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15</w:t>
            </w:r>
          </w:p>
        </w:tc>
        <w:tc>
          <w:tcPr>
            <w:tcW w:w="75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3,28</w:t>
            </w:r>
          </w:p>
        </w:tc>
        <w:tc>
          <w:tcPr>
            <w:tcW w:w="1559"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214,29</w:t>
            </w:r>
          </w:p>
        </w:tc>
      </w:tr>
      <w:tr w:rsidR="007414F0" w:rsidRPr="007414F0" w:rsidTr="00FD6371">
        <w:tc>
          <w:tcPr>
            <w:tcW w:w="3369"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 xml:space="preserve"> - специалисты</w:t>
            </w:r>
          </w:p>
        </w:tc>
        <w:tc>
          <w:tcPr>
            <w:tcW w:w="70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44</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w:t>
            </w:r>
          </w:p>
        </w:tc>
        <w:tc>
          <w:tcPr>
            <w:tcW w:w="709"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41</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8,4</w:t>
            </w:r>
          </w:p>
        </w:tc>
        <w:tc>
          <w:tcPr>
            <w:tcW w:w="66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37</w:t>
            </w:r>
          </w:p>
        </w:tc>
        <w:tc>
          <w:tcPr>
            <w:tcW w:w="75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8,08</w:t>
            </w:r>
          </w:p>
        </w:tc>
        <w:tc>
          <w:tcPr>
            <w:tcW w:w="1559"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84,09</w:t>
            </w:r>
          </w:p>
        </w:tc>
      </w:tr>
      <w:tr w:rsidR="007414F0" w:rsidRPr="007414F0" w:rsidTr="00FD6371">
        <w:tc>
          <w:tcPr>
            <w:tcW w:w="3369"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Непромышленный персонал</w:t>
            </w:r>
          </w:p>
        </w:tc>
        <w:tc>
          <w:tcPr>
            <w:tcW w:w="708"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17</w:t>
            </w:r>
          </w:p>
        </w:tc>
        <w:tc>
          <w:tcPr>
            <w:tcW w:w="851"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0,55</w:t>
            </w:r>
          </w:p>
        </w:tc>
        <w:tc>
          <w:tcPr>
            <w:tcW w:w="709"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18</w:t>
            </w:r>
          </w:p>
        </w:tc>
        <w:tc>
          <w:tcPr>
            <w:tcW w:w="850"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3,7</w:t>
            </w:r>
          </w:p>
        </w:tc>
        <w:tc>
          <w:tcPr>
            <w:tcW w:w="662"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21</w:t>
            </w:r>
          </w:p>
        </w:tc>
        <w:tc>
          <w:tcPr>
            <w:tcW w:w="75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4,59</w:t>
            </w:r>
          </w:p>
        </w:tc>
        <w:tc>
          <w:tcPr>
            <w:tcW w:w="1559"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123,53</w:t>
            </w:r>
          </w:p>
        </w:tc>
      </w:tr>
    </w:tbl>
    <w:p w:rsidR="00D85644" w:rsidRDefault="007414F0" w:rsidP="00D85644">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Данные выше</w:t>
      </w:r>
      <w:r w:rsidR="002E5D6C">
        <w:rPr>
          <w:rFonts w:ascii="Times New Roman" w:hAnsi="Times New Roman" w:cs="Times New Roman"/>
          <w:sz w:val="28"/>
          <w:szCs w:val="28"/>
        </w:rPr>
        <w:t xml:space="preserve"> </w:t>
      </w:r>
      <w:r w:rsidRPr="007414F0">
        <w:rPr>
          <w:rFonts w:ascii="Times New Roman" w:hAnsi="Times New Roman" w:cs="Times New Roman"/>
          <w:sz w:val="28"/>
          <w:szCs w:val="28"/>
        </w:rPr>
        <w:t xml:space="preserve">приведенной таблицы 6 свидетельствует о том, что в организации за анализируемый период численность работников уменьшилась на 92 человека. В структуре персонала удельный вес рабочих уменьшился, а служащих наоборот увеличился соответственно на 3,58 п.п и 2,08 п.п. данную тенденцию следует признать положительной, поскольку именно основные рабочие и служащие создают услуги и способствуют получению прибыли. Удельный вес промышленно-производственного персонала в 2016 году составлял 95,41%, что меньше по сравнению с 2014 годом на 1,5 п.п. </w:t>
      </w:r>
      <w:r w:rsidRPr="008824AC">
        <w:rPr>
          <w:rFonts w:ascii="Times New Roman" w:hAnsi="Times New Roman" w:cs="Times New Roman"/>
          <w:sz w:val="28"/>
          <w:szCs w:val="28"/>
        </w:rPr>
        <w:t>Увеличился</w:t>
      </w:r>
      <w:r w:rsidRPr="007414F0">
        <w:rPr>
          <w:rFonts w:ascii="Times New Roman" w:hAnsi="Times New Roman" w:cs="Times New Roman"/>
          <w:sz w:val="28"/>
          <w:szCs w:val="28"/>
        </w:rPr>
        <w:t xml:space="preserve"> удельный вес непромышленного персонала на 4,04 п.п.</w:t>
      </w:r>
      <w:r w:rsidR="00D85644">
        <w:rPr>
          <w:rFonts w:ascii="Times New Roman" w:hAnsi="Times New Roman" w:cs="Times New Roman"/>
          <w:sz w:val="28"/>
          <w:szCs w:val="28"/>
        </w:rPr>
        <w:t xml:space="preserve"> </w:t>
      </w:r>
      <w:r w:rsidR="00D85644">
        <w:rPr>
          <w:rFonts w:ascii="Times New Roman" w:hAnsi="Times New Roman" w:cs="Times New Roman"/>
          <w:sz w:val="28"/>
          <w:szCs w:val="28"/>
        </w:rPr>
        <w:lastRenderedPageBreak/>
        <w:t>Причиной изменения численности рабочих послужила реструктуризация организации.</w:t>
      </w:r>
    </w:p>
    <w:p w:rsidR="00D85644" w:rsidRPr="00D85644" w:rsidRDefault="00D85644" w:rsidP="00D856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Эффективность </w:t>
      </w:r>
      <w:r w:rsidR="0094355C">
        <w:rPr>
          <w:rFonts w:ascii="Times New Roman" w:hAnsi="Times New Roman" w:cs="Times New Roman"/>
          <w:sz w:val="28"/>
          <w:szCs w:val="28"/>
        </w:rPr>
        <w:t xml:space="preserve">использования </w:t>
      </w:r>
      <w:r>
        <w:rPr>
          <w:rFonts w:ascii="Times New Roman" w:hAnsi="Times New Roman" w:cs="Times New Roman"/>
          <w:sz w:val="28"/>
          <w:szCs w:val="28"/>
        </w:rPr>
        <w:t>трудовых ресурсов рассчитана в таблице 7.</w:t>
      </w:r>
    </w:p>
    <w:p w:rsidR="008824AC" w:rsidRDefault="00804261" w:rsidP="008824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7 – Производительность труда</w:t>
      </w:r>
      <w:r w:rsidR="004F20AC">
        <w:rPr>
          <w:rFonts w:ascii="Times New Roman" w:hAnsi="Times New Roman" w:cs="Times New Roman"/>
          <w:sz w:val="28"/>
          <w:szCs w:val="28"/>
        </w:rPr>
        <w:t xml:space="preserve"> в ЗАО «Транс-Строй»</w:t>
      </w:r>
    </w:p>
    <w:tbl>
      <w:tblPr>
        <w:tblStyle w:val="a3"/>
        <w:tblW w:w="0" w:type="auto"/>
        <w:tblLook w:val="04A0" w:firstRow="1" w:lastRow="0" w:firstColumn="1" w:lastColumn="0" w:noHBand="0" w:noVBand="1"/>
      </w:tblPr>
      <w:tblGrid>
        <w:gridCol w:w="3794"/>
        <w:gridCol w:w="1417"/>
        <w:gridCol w:w="1418"/>
        <w:gridCol w:w="1417"/>
        <w:gridCol w:w="1525"/>
      </w:tblGrid>
      <w:tr w:rsidR="004F20AC" w:rsidTr="00FD6371">
        <w:tc>
          <w:tcPr>
            <w:tcW w:w="3794" w:type="dxa"/>
            <w:vAlign w:val="center"/>
          </w:tcPr>
          <w:p w:rsidR="004F20AC" w:rsidRPr="004F20AC" w:rsidRDefault="004F20AC" w:rsidP="00FD6371">
            <w:pPr>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1417" w:type="dxa"/>
            <w:vAlign w:val="center"/>
          </w:tcPr>
          <w:p w:rsidR="004F20AC" w:rsidRPr="004F20AC" w:rsidRDefault="004F20AC" w:rsidP="00FD6371">
            <w:pPr>
              <w:jc w:val="center"/>
              <w:rPr>
                <w:rFonts w:ascii="Times New Roman" w:hAnsi="Times New Roman" w:cs="Times New Roman"/>
                <w:sz w:val="24"/>
                <w:szCs w:val="24"/>
              </w:rPr>
            </w:pPr>
            <w:r>
              <w:rPr>
                <w:rFonts w:ascii="Times New Roman" w:hAnsi="Times New Roman" w:cs="Times New Roman"/>
                <w:sz w:val="24"/>
                <w:szCs w:val="24"/>
              </w:rPr>
              <w:t>2014 г.</w:t>
            </w:r>
          </w:p>
        </w:tc>
        <w:tc>
          <w:tcPr>
            <w:tcW w:w="1418" w:type="dxa"/>
            <w:vAlign w:val="center"/>
          </w:tcPr>
          <w:p w:rsidR="004F20AC" w:rsidRPr="004F20AC" w:rsidRDefault="004F20AC" w:rsidP="00FD6371">
            <w:pPr>
              <w:jc w:val="center"/>
              <w:rPr>
                <w:rFonts w:ascii="Times New Roman" w:hAnsi="Times New Roman" w:cs="Times New Roman"/>
                <w:sz w:val="24"/>
                <w:szCs w:val="24"/>
              </w:rPr>
            </w:pPr>
            <w:r>
              <w:rPr>
                <w:rFonts w:ascii="Times New Roman" w:hAnsi="Times New Roman" w:cs="Times New Roman"/>
                <w:sz w:val="24"/>
                <w:szCs w:val="24"/>
              </w:rPr>
              <w:t>2015 г.</w:t>
            </w:r>
          </w:p>
        </w:tc>
        <w:tc>
          <w:tcPr>
            <w:tcW w:w="1417" w:type="dxa"/>
            <w:vAlign w:val="center"/>
          </w:tcPr>
          <w:p w:rsidR="004F20AC" w:rsidRPr="004F20AC" w:rsidRDefault="004F20AC" w:rsidP="00FD6371">
            <w:pPr>
              <w:jc w:val="center"/>
              <w:rPr>
                <w:rFonts w:ascii="Times New Roman" w:hAnsi="Times New Roman" w:cs="Times New Roman"/>
                <w:sz w:val="24"/>
                <w:szCs w:val="24"/>
              </w:rPr>
            </w:pPr>
            <w:r>
              <w:rPr>
                <w:rFonts w:ascii="Times New Roman" w:hAnsi="Times New Roman" w:cs="Times New Roman"/>
                <w:sz w:val="24"/>
                <w:szCs w:val="24"/>
              </w:rPr>
              <w:t>2016 г.</w:t>
            </w:r>
          </w:p>
        </w:tc>
        <w:tc>
          <w:tcPr>
            <w:tcW w:w="1525" w:type="dxa"/>
            <w:vAlign w:val="center"/>
          </w:tcPr>
          <w:p w:rsidR="004F20AC" w:rsidRPr="004F20AC" w:rsidRDefault="004F20AC" w:rsidP="00FD6371">
            <w:pPr>
              <w:jc w:val="center"/>
              <w:rPr>
                <w:rFonts w:ascii="Times New Roman" w:hAnsi="Times New Roman" w:cs="Times New Roman"/>
                <w:sz w:val="24"/>
                <w:szCs w:val="24"/>
              </w:rPr>
            </w:pPr>
            <w:r>
              <w:rPr>
                <w:rFonts w:ascii="Times New Roman" w:hAnsi="Times New Roman" w:cs="Times New Roman"/>
                <w:sz w:val="24"/>
                <w:szCs w:val="24"/>
              </w:rPr>
              <w:t>2016 г. к 2014 г.</w:t>
            </w:r>
          </w:p>
        </w:tc>
      </w:tr>
      <w:tr w:rsidR="004F20AC" w:rsidTr="00FD6371">
        <w:tc>
          <w:tcPr>
            <w:tcW w:w="3794" w:type="dxa"/>
          </w:tcPr>
          <w:p w:rsidR="004F20AC" w:rsidRPr="004F20AC" w:rsidRDefault="004F20AC" w:rsidP="004F20AC">
            <w:pPr>
              <w:jc w:val="both"/>
              <w:rPr>
                <w:rFonts w:ascii="Times New Roman" w:hAnsi="Times New Roman" w:cs="Times New Roman"/>
                <w:sz w:val="24"/>
                <w:szCs w:val="24"/>
              </w:rPr>
            </w:pPr>
            <w:r>
              <w:rPr>
                <w:rFonts w:ascii="Times New Roman" w:hAnsi="Times New Roman" w:cs="Times New Roman"/>
                <w:sz w:val="24"/>
                <w:szCs w:val="24"/>
              </w:rPr>
              <w:t>Выручка, тыс. руб.</w:t>
            </w:r>
          </w:p>
        </w:tc>
        <w:tc>
          <w:tcPr>
            <w:tcW w:w="1417" w:type="dxa"/>
            <w:vAlign w:val="center"/>
          </w:tcPr>
          <w:p w:rsidR="004F20AC" w:rsidRPr="007414F0" w:rsidRDefault="004F20AC" w:rsidP="00FD6371">
            <w:pPr>
              <w:jc w:val="center"/>
              <w:rPr>
                <w:rFonts w:ascii="Times New Roman" w:hAnsi="Times New Roman" w:cs="Times New Roman"/>
                <w:sz w:val="24"/>
                <w:szCs w:val="24"/>
              </w:rPr>
            </w:pPr>
            <w:r w:rsidRPr="007414F0">
              <w:rPr>
                <w:rFonts w:ascii="Times New Roman" w:hAnsi="Times New Roman" w:cs="Times New Roman"/>
                <w:sz w:val="24"/>
                <w:szCs w:val="24"/>
              </w:rPr>
              <w:t>1 559 617</w:t>
            </w:r>
          </w:p>
        </w:tc>
        <w:tc>
          <w:tcPr>
            <w:tcW w:w="1418" w:type="dxa"/>
            <w:vAlign w:val="center"/>
          </w:tcPr>
          <w:p w:rsidR="004F20AC" w:rsidRPr="007414F0" w:rsidRDefault="004F20AC" w:rsidP="00FD6371">
            <w:pPr>
              <w:jc w:val="center"/>
              <w:rPr>
                <w:rFonts w:ascii="Times New Roman" w:hAnsi="Times New Roman" w:cs="Times New Roman"/>
                <w:sz w:val="24"/>
                <w:szCs w:val="24"/>
              </w:rPr>
            </w:pPr>
            <w:r w:rsidRPr="007414F0">
              <w:rPr>
                <w:rFonts w:ascii="Times New Roman" w:hAnsi="Times New Roman" w:cs="Times New Roman"/>
                <w:sz w:val="24"/>
                <w:szCs w:val="24"/>
              </w:rPr>
              <w:t>1 409 743</w:t>
            </w:r>
          </w:p>
        </w:tc>
        <w:tc>
          <w:tcPr>
            <w:tcW w:w="1417" w:type="dxa"/>
            <w:vAlign w:val="center"/>
          </w:tcPr>
          <w:p w:rsidR="004F20AC" w:rsidRPr="007414F0" w:rsidRDefault="004F20AC" w:rsidP="00FD6371">
            <w:pPr>
              <w:jc w:val="center"/>
              <w:rPr>
                <w:rFonts w:ascii="Times New Roman" w:hAnsi="Times New Roman" w:cs="Times New Roman"/>
                <w:sz w:val="24"/>
                <w:szCs w:val="24"/>
              </w:rPr>
            </w:pPr>
            <w:r w:rsidRPr="007414F0">
              <w:rPr>
                <w:rFonts w:ascii="Times New Roman" w:hAnsi="Times New Roman" w:cs="Times New Roman"/>
                <w:sz w:val="24"/>
                <w:szCs w:val="24"/>
              </w:rPr>
              <w:t>2 001 390</w:t>
            </w:r>
          </w:p>
        </w:tc>
        <w:tc>
          <w:tcPr>
            <w:tcW w:w="1525" w:type="dxa"/>
            <w:vAlign w:val="center"/>
          </w:tcPr>
          <w:p w:rsidR="004F20AC" w:rsidRPr="007414F0" w:rsidRDefault="004F20AC" w:rsidP="00FD6371">
            <w:pPr>
              <w:jc w:val="center"/>
              <w:rPr>
                <w:rFonts w:ascii="Times New Roman" w:hAnsi="Times New Roman" w:cs="Times New Roman"/>
                <w:sz w:val="24"/>
                <w:szCs w:val="24"/>
              </w:rPr>
            </w:pPr>
            <w:r w:rsidRPr="007414F0">
              <w:rPr>
                <w:rFonts w:ascii="Times New Roman" w:hAnsi="Times New Roman" w:cs="Times New Roman"/>
                <w:sz w:val="24"/>
                <w:szCs w:val="24"/>
              </w:rPr>
              <w:t>128,33</w:t>
            </w:r>
          </w:p>
        </w:tc>
      </w:tr>
      <w:tr w:rsidR="004F20AC" w:rsidTr="00FD6371">
        <w:tc>
          <w:tcPr>
            <w:tcW w:w="3794" w:type="dxa"/>
          </w:tcPr>
          <w:p w:rsidR="004F20AC" w:rsidRPr="004F20AC" w:rsidRDefault="004F20AC" w:rsidP="004F20AC">
            <w:pPr>
              <w:jc w:val="both"/>
              <w:rPr>
                <w:rFonts w:ascii="Times New Roman" w:hAnsi="Times New Roman" w:cs="Times New Roman"/>
                <w:sz w:val="24"/>
                <w:szCs w:val="24"/>
              </w:rPr>
            </w:pPr>
            <w:r>
              <w:rPr>
                <w:rFonts w:ascii="Times New Roman" w:hAnsi="Times New Roman" w:cs="Times New Roman"/>
                <w:sz w:val="24"/>
                <w:szCs w:val="24"/>
              </w:rPr>
              <w:t>Среднесписочная численность персонала, всего, чел.</w:t>
            </w:r>
          </w:p>
        </w:tc>
        <w:tc>
          <w:tcPr>
            <w:tcW w:w="1417" w:type="dxa"/>
            <w:vAlign w:val="center"/>
          </w:tcPr>
          <w:p w:rsidR="004F20AC" w:rsidRPr="007414F0" w:rsidRDefault="004F20AC" w:rsidP="00FD6371">
            <w:pPr>
              <w:jc w:val="center"/>
              <w:rPr>
                <w:rFonts w:ascii="Times New Roman" w:hAnsi="Times New Roman" w:cs="Times New Roman"/>
                <w:sz w:val="24"/>
                <w:szCs w:val="24"/>
              </w:rPr>
            </w:pPr>
            <w:r w:rsidRPr="007414F0">
              <w:rPr>
                <w:rFonts w:ascii="Times New Roman" w:hAnsi="Times New Roman" w:cs="Times New Roman"/>
                <w:sz w:val="24"/>
                <w:szCs w:val="24"/>
              </w:rPr>
              <w:t>542</w:t>
            </w:r>
          </w:p>
        </w:tc>
        <w:tc>
          <w:tcPr>
            <w:tcW w:w="1418" w:type="dxa"/>
            <w:vAlign w:val="center"/>
          </w:tcPr>
          <w:p w:rsidR="004F20AC" w:rsidRPr="007414F0" w:rsidRDefault="004F20AC" w:rsidP="00FD6371">
            <w:pPr>
              <w:jc w:val="center"/>
              <w:rPr>
                <w:rFonts w:ascii="Times New Roman" w:hAnsi="Times New Roman" w:cs="Times New Roman"/>
                <w:sz w:val="24"/>
                <w:szCs w:val="24"/>
              </w:rPr>
            </w:pPr>
            <w:r w:rsidRPr="007414F0">
              <w:rPr>
                <w:rFonts w:ascii="Times New Roman" w:hAnsi="Times New Roman" w:cs="Times New Roman"/>
                <w:sz w:val="24"/>
                <w:szCs w:val="24"/>
              </w:rPr>
              <w:t>518</w:t>
            </w:r>
          </w:p>
        </w:tc>
        <w:tc>
          <w:tcPr>
            <w:tcW w:w="1417" w:type="dxa"/>
            <w:vAlign w:val="center"/>
          </w:tcPr>
          <w:p w:rsidR="004F20AC" w:rsidRPr="007414F0" w:rsidRDefault="004F20AC" w:rsidP="00FD6371">
            <w:pPr>
              <w:jc w:val="center"/>
              <w:rPr>
                <w:rFonts w:ascii="Times New Roman" w:hAnsi="Times New Roman" w:cs="Times New Roman"/>
                <w:sz w:val="24"/>
                <w:szCs w:val="24"/>
              </w:rPr>
            </w:pPr>
            <w:r w:rsidRPr="007414F0">
              <w:rPr>
                <w:rFonts w:ascii="Times New Roman" w:hAnsi="Times New Roman" w:cs="Times New Roman"/>
                <w:sz w:val="24"/>
                <w:szCs w:val="24"/>
              </w:rPr>
              <w:t>472</w:t>
            </w:r>
          </w:p>
        </w:tc>
        <w:tc>
          <w:tcPr>
            <w:tcW w:w="1525" w:type="dxa"/>
            <w:vAlign w:val="center"/>
          </w:tcPr>
          <w:p w:rsidR="004F20AC" w:rsidRPr="007414F0" w:rsidRDefault="004F20AC" w:rsidP="00FD6371">
            <w:pPr>
              <w:jc w:val="center"/>
              <w:rPr>
                <w:rFonts w:ascii="Times New Roman" w:hAnsi="Times New Roman" w:cs="Times New Roman"/>
                <w:sz w:val="24"/>
                <w:szCs w:val="24"/>
              </w:rPr>
            </w:pPr>
            <w:r w:rsidRPr="007414F0">
              <w:rPr>
                <w:rFonts w:ascii="Times New Roman" w:hAnsi="Times New Roman" w:cs="Times New Roman"/>
                <w:sz w:val="24"/>
                <w:szCs w:val="24"/>
              </w:rPr>
              <w:t>87,08</w:t>
            </w:r>
          </w:p>
        </w:tc>
      </w:tr>
      <w:tr w:rsidR="004F20AC" w:rsidTr="00FD6371">
        <w:tc>
          <w:tcPr>
            <w:tcW w:w="3794" w:type="dxa"/>
          </w:tcPr>
          <w:p w:rsidR="004F20AC" w:rsidRPr="004F20AC" w:rsidRDefault="004F20AC" w:rsidP="004F20AC">
            <w:pPr>
              <w:jc w:val="both"/>
              <w:rPr>
                <w:rFonts w:ascii="Times New Roman" w:hAnsi="Times New Roman" w:cs="Times New Roman"/>
                <w:sz w:val="24"/>
                <w:szCs w:val="24"/>
              </w:rPr>
            </w:pPr>
            <w:r>
              <w:rPr>
                <w:rFonts w:ascii="Times New Roman" w:hAnsi="Times New Roman" w:cs="Times New Roman"/>
                <w:sz w:val="24"/>
                <w:szCs w:val="24"/>
              </w:rPr>
              <w:t>Среднегодовая выработка услуг на среднегодового работника, тыс. руб.</w:t>
            </w:r>
          </w:p>
        </w:tc>
        <w:tc>
          <w:tcPr>
            <w:tcW w:w="1417" w:type="dxa"/>
            <w:vAlign w:val="center"/>
          </w:tcPr>
          <w:p w:rsidR="004F20AC" w:rsidRPr="004F20AC" w:rsidRDefault="004F20AC" w:rsidP="00FD6371">
            <w:pPr>
              <w:jc w:val="center"/>
              <w:rPr>
                <w:rFonts w:ascii="Times New Roman" w:hAnsi="Times New Roman" w:cs="Times New Roman"/>
                <w:sz w:val="24"/>
                <w:szCs w:val="24"/>
              </w:rPr>
            </w:pPr>
            <w:r>
              <w:rPr>
                <w:rFonts w:ascii="Times New Roman" w:hAnsi="Times New Roman" w:cs="Times New Roman"/>
                <w:sz w:val="24"/>
                <w:szCs w:val="24"/>
              </w:rPr>
              <w:t>2 877,52</w:t>
            </w:r>
          </w:p>
        </w:tc>
        <w:tc>
          <w:tcPr>
            <w:tcW w:w="1418" w:type="dxa"/>
            <w:vAlign w:val="center"/>
          </w:tcPr>
          <w:p w:rsidR="004F20AC" w:rsidRPr="004F20AC" w:rsidRDefault="004F20AC" w:rsidP="00FD6371">
            <w:pPr>
              <w:jc w:val="center"/>
              <w:rPr>
                <w:rFonts w:ascii="Times New Roman" w:hAnsi="Times New Roman" w:cs="Times New Roman"/>
                <w:sz w:val="24"/>
                <w:szCs w:val="24"/>
              </w:rPr>
            </w:pPr>
            <w:r>
              <w:rPr>
                <w:rFonts w:ascii="Times New Roman" w:hAnsi="Times New Roman" w:cs="Times New Roman"/>
                <w:sz w:val="24"/>
                <w:szCs w:val="24"/>
              </w:rPr>
              <w:t>2 721,51</w:t>
            </w:r>
          </w:p>
        </w:tc>
        <w:tc>
          <w:tcPr>
            <w:tcW w:w="1417" w:type="dxa"/>
            <w:vAlign w:val="center"/>
          </w:tcPr>
          <w:p w:rsidR="004F20AC" w:rsidRPr="004F20AC" w:rsidRDefault="004F20AC" w:rsidP="00FD6371">
            <w:pPr>
              <w:jc w:val="center"/>
              <w:rPr>
                <w:rFonts w:ascii="Times New Roman" w:hAnsi="Times New Roman" w:cs="Times New Roman"/>
                <w:sz w:val="24"/>
                <w:szCs w:val="24"/>
              </w:rPr>
            </w:pPr>
            <w:r>
              <w:rPr>
                <w:rFonts w:ascii="Times New Roman" w:hAnsi="Times New Roman" w:cs="Times New Roman"/>
                <w:sz w:val="24"/>
                <w:szCs w:val="24"/>
              </w:rPr>
              <w:t>4 240,23</w:t>
            </w:r>
          </w:p>
        </w:tc>
        <w:tc>
          <w:tcPr>
            <w:tcW w:w="1525" w:type="dxa"/>
            <w:vAlign w:val="center"/>
          </w:tcPr>
          <w:p w:rsidR="004F20AC" w:rsidRPr="004F20AC" w:rsidRDefault="004F20AC" w:rsidP="00FD6371">
            <w:pPr>
              <w:jc w:val="center"/>
              <w:rPr>
                <w:rFonts w:ascii="Times New Roman" w:hAnsi="Times New Roman" w:cs="Times New Roman"/>
                <w:sz w:val="24"/>
                <w:szCs w:val="24"/>
              </w:rPr>
            </w:pPr>
            <w:r>
              <w:rPr>
                <w:rFonts w:ascii="Times New Roman" w:hAnsi="Times New Roman" w:cs="Times New Roman"/>
                <w:sz w:val="24"/>
                <w:szCs w:val="24"/>
              </w:rPr>
              <w:t>147,36</w:t>
            </w:r>
          </w:p>
        </w:tc>
      </w:tr>
    </w:tbl>
    <w:p w:rsidR="00804261" w:rsidRPr="00804261" w:rsidRDefault="0094355C" w:rsidP="004F20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анализа производительности труда в ЗАО «Транс-Строй» среднегодовая выработка услуг на среднегодового работника увеличилась за анализируемый период на 47,36%. Это показывает положительную тенденцию, так как в свое время среднесписочная численность работников снизилась на 12,92%.</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Конечным результатом деятельности предприятия является прибыль, и чем она выше, тем соответственно и выше уровень экономического развития организации. Прибыль от реализации продукции – это абсолютный показатель, относительными же показателями эффективности деятельности того или иного предприятия являются показатели рентабельности (затрат и продаж). Рассчитае</w:t>
      </w:r>
      <w:r w:rsidR="003A2A5D">
        <w:rPr>
          <w:rFonts w:ascii="Times New Roman" w:hAnsi="Times New Roman" w:cs="Times New Roman"/>
          <w:sz w:val="28"/>
          <w:szCs w:val="28"/>
        </w:rPr>
        <w:t>м все эти показатели в таблице 8</w:t>
      </w:r>
      <w:r w:rsidRPr="007414F0">
        <w:rPr>
          <w:rFonts w:ascii="Times New Roman" w:hAnsi="Times New Roman" w:cs="Times New Roman"/>
          <w:sz w:val="28"/>
          <w:szCs w:val="28"/>
        </w:rPr>
        <w:t>.</w:t>
      </w:r>
    </w:p>
    <w:p w:rsidR="007414F0" w:rsidRPr="007414F0" w:rsidRDefault="003A2A5D" w:rsidP="00025C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8</w:t>
      </w:r>
      <w:r w:rsidR="007414F0" w:rsidRPr="007414F0">
        <w:rPr>
          <w:rFonts w:ascii="Times New Roman" w:hAnsi="Times New Roman" w:cs="Times New Roman"/>
          <w:sz w:val="28"/>
          <w:szCs w:val="28"/>
        </w:rPr>
        <w:t xml:space="preserve"> – Финансовые результаты деятельности ЗАО «Транс-Строй»</w:t>
      </w:r>
    </w:p>
    <w:tbl>
      <w:tblPr>
        <w:tblStyle w:val="a3"/>
        <w:tblW w:w="0" w:type="auto"/>
        <w:tblLook w:val="04A0" w:firstRow="1" w:lastRow="0" w:firstColumn="1" w:lastColumn="0" w:noHBand="0" w:noVBand="1"/>
      </w:tblPr>
      <w:tblGrid>
        <w:gridCol w:w="4077"/>
        <w:gridCol w:w="1276"/>
        <w:gridCol w:w="1276"/>
        <w:gridCol w:w="1276"/>
        <w:gridCol w:w="1666"/>
      </w:tblGrid>
      <w:tr w:rsidR="007414F0" w:rsidRPr="007414F0" w:rsidTr="00FD6371">
        <w:tc>
          <w:tcPr>
            <w:tcW w:w="4077"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Показатели</w:t>
            </w:r>
          </w:p>
        </w:tc>
        <w:tc>
          <w:tcPr>
            <w:tcW w:w="1276" w:type="dxa"/>
            <w:vAlign w:val="center"/>
          </w:tcPr>
          <w:p w:rsidR="007414F0" w:rsidRPr="007414F0" w:rsidRDefault="00234D2D" w:rsidP="00FD6371">
            <w:pPr>
              <w:jc w:val="center"/>
              <w:rPr>
                <w:rFonts w:ascii="Times New Roman" w:hAnsi="Times New Roman" w:cs="Times New Roman"/>
                <w:sz w:val="24"/>
                <w:szCs w:val="24"/>
              </w:rPr>
            </w:pPr>
            <w:r>
              <w:rPr>
                <w:rFonts w:ascii="Times New Roman" w:hAnsi="Times New Roman" w:cs="Times New Roman"/>
                <w:sz w:val="24"/>
                <w:szCs w:val="24"/>
              </w:rPr>
              <w:t>2014 г.</w:t>
            </w:r>
          </w:p>
        </w:tc>
        <w:tc>
          <w:tcPr>
            <w:tcW w:w="1276" w:type="dxa"/>
            <w:vAlign w:val="center"/>
          </w:tcPr>
          <w:p w:rsidR="007414F0" w:rsidRPr="007414F0" w:rsidRDefault="00234D2D" w:rsidP="00FD6371">
            <w:pPr>
              <w:jc w:val="center"/>
              <w:rPr>
                <w:rFonts w:ascii="Times New Roman" w:hAnsi="Times New Roman" w:cs="Times New Roman"/>
                <w:sz w:val="24"/>
                <w:szCs w:val="24"/>
              </w:rPr>
            </w:pPr>
            <w:r>
              <w:rPr>
                <w:rFonts w:ascii="Times New Roman" w:hAnsi="Times New Roman" w:cs="Times New Roman"/>
                <w:sz w:val="24"/>
                <w:szCs w:val="24"/>
              </w:rPr>
              <w:t>2015 г.</w:t>
            </w:r>
          </w:p>
        </w:tc>
        <w:tc>
          <w:tcPr>
            <w:tcW w:w="1276" w:type="dxa"/>
            <w:vAlign w:val="center"/>
          </w:tcPr>
          <w:p w:rsidR="007414F0" w:rsidRPr="007414F0" w:rsidRDefault="00234D2D" w:rsidP="00FD6371">
            <w:pPr>
              <w:jc w:val="center"/>
              <w:rPr>
                <w:rFonts w:ascii="Times New Roman" w:hAnsi="Times New Roman" w:cs="Times New Roman"/>
                <w:sz w:val="24"/>
                <w:szCs w:val="24"/>
              </w:rPr>
            </w:pPr>
            <w:r>
              <w:rPr>
                <w:rFonts w:ascii="Times New Roman" w:hAnsi="Times New Roman" w:cs="Times New Roman"/>
                <w:sz w:val="24"/>
                <w:szCs w:val="24"/>
              </w:rPr>
              <w:t>2016 г.</w:t>
            </w:r>
          </w:p>
        </w:tc>
        <w:tc>
          <w:tcPr>
            <w:tcW w:w="166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Темп роста за период, %</w:t>
            </w:r>
          </w:p>
        </w:tc>
      </w:tr>
      <w:tr w:rsidR="007414F0" w:rsidRPr="007414F0" w:rsidTr="00FD6371">
        <w:tc>
          <w:tcPr>
            <w:tcW w:w="4077"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Выручка, тыс. руб.</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1 559 617</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1 409 743</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2 001 390</w:t>
            </w:r>
          </w:p>
        </w:tc>
        <w:tc>
          <w:tcPr>
            <w:tcW w:w="166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128,33</w:t>
            </w:r>
          </w:p>
        </w:tc>
      </w:tr>
      <w:tr w:rsidR="007414F0" w:rsidRPr="007414F0" w:rsidTr="00FD6371">
        <w:tc>
          <w:tcPr>
            <w:tcW w:w="4077" w:type="dxa"/>
          </w:tcPr>
          <w:p w:rsidR="007414F0" w:rsidRPr="002E5D6C" w:rsidRDefault="007414F0" w:rsidP="00AB68FB">
            <w:pPr>
              <w:jc w:val="both"/>
              <w:rPr>
                <w:rFonts w:ascii="Times New Roman" w:hAnsi="Times New Roman" w:cs="Times New Roman"/>
                <w:sz w:val="24"/>
                <w:szCs w:val="24"/>
                <w:highlight w:val="yellow"/>
              </w:rPr>
            </w:pPr>
            <w:r w:rsidRPr="001D6D4A">
              <w:rPr>
                <w:rFonts w:ascii="Times New Roman" w:hAnsi="Times New Roman" w:cs="Times New Roman"/>
                <w:sz w:val="24"/>
                <w:szCs w:val="24"/>
              </w:rPr>
              <w:t>Полная себестоимость продукции, тыс. руб.</w:t>
            </w:r>
          </w:p>
        </w:tc>
        <w:tc>
          <w:tcPr>
            <w:tcW w:w="1276" w:type="dxa"/>
            <w:vAlign w:val="center"/>
          </w:tcPr>
          <w:p w:rsidR="007414F0" w:rsidRPr="002E5D6C" w:rsidRDefault="001D6D4A" w:rsidP="00FD6371">
            <w:pPr>
              <w:jc w:val="center"/>
              <w:rPr>
                <w:rFonts w:ascii="Times New Roman" w:hAnsi="Times New Roman" w:cs="Times New Roman"/>
                <w:sz w:val="24"/>
                <w:szCs w:val="24"/>
                <w:highlight w:val="yellow"/>
              </w:rPr>
            </w:pPr>
            <w:r w:rsidRPr="001D6D4A">
              <w:rPr>
                <w:rFonts w:ascii="Times New Roman" w:hAnsi="Times New Roman" w:cs="Times New Roman"/>
                <w:sz w:val="24"/>
                <w:szCs w:val="24"/>
              </w:rPr>
              <w:t>1 406 778</w:t>
            </w:r>
          </w:p>
        </w:tc>
        <w:tc>
          <w:tcPr>
            <w:tcW w:w="1276" w:type="dxa"/>
            <w:vAlign w:val="center"/>
          </w:tcPr>
          <w:p w:rsidR="007414F0" w:rsidRPr="002E5D6C" w:rsidRDefault="001D6D4A" w:rsidP="00FD6371">
            <w:pPr>
              <w:jc w:val="center"/>
              <w:rPr>
                <w:rFonts w:ascii="Times New Roman" w:hAnsi="Times New Roman" w:cs="Times New Roman"/>
                <w:sz w:val="24"/>
                <w:szCs w:val="24"/>
                <w:highlight w:val="yellow"/>
              </w:rPr>
            </w:pPr>
            <w:r w:rsidRPr="001D6D4A">
              <w:rPr>
                <w:rFonts w:ascii="Times New Roman" w:hAnsi="Times New Roman" w:cs="Times New Roman"/>
                <w:sz w:val="24"/>
                <w:szCs w:val="24"/>
              </w:rPr>
              <w:t>1 246 189</w:t>
            </w:r>
          </w:p>
        </w:tc>
        <w:tc>
          <w:tcPr>
            <w:tcW w:w="1276" w:type="dxa"/>
            <w:vAlign w:val="center"/>
          </w:tcPr>
          <w:p w:rsidR="007414F0" w:rsidRPr="002E5D6C" w:rsidRDefault="001D6D4A" w:rsidP="00FD6371">
            <w:pPr>
              <w:jc w:val="center"/>
              <w:rPr>
                <w:rFonts w:ascii="Times New Roman" w:hAnsi="Times New Roman" w:cs="Times New Roman"/>
                <w:sz w:val="24"/>
                <w:szCs w:val="24"/>
                <w:highlight w:val="yellow"/>
              </w:rPr>
            </w:pPr>
            <w:r w:rsidRPr="001D6D4A">
              <w:rPr>
                <w:rFonts w:ascii="Times New Roman" w:hAnsi="Times New Roman" w:cs="Times New Roman"/>
                <w:sz w:val="24"/>
                <w:szCs w:val="24"/>
              </w:rPr>
              <w:t>1</w:t>
            </w:r>
            <w:r>
              <w:rPr>
                <w:rFonts w:ascii="Times New Roman" w:hAnsi="Times New Roman" w:cs="Times New Roman"/>
                <w:sz w:val="24"/>
                <w:szCs w:val="24"/>
              </w:rPr>
              <w:t> </w:t>
            </w:r>
            <w:r w:rsidRPr="001D6D4A">
              <w:rPr>
                <w:rFonts w:ascii="Times New Roman" w:hAnsi="Times New Roman" w:cs="Times New Roman"/>
                <w:sz w:val="24"/>
                <w:szCs w:val="24"/>
              </w:rPr>
              <w:t>922</w:t>
            </w:r>
            <w:r>
              <w:rPr>
                <w:rFonts w:ascii="Times New Roman" w:hAnsi="Times New Roman" w:cs="Times New Roman"/>
                <w:sz w:val="24"/>
                <w:szCs w:val="24"/>
              </w:rPr>
              <w:t xml:space="preserve"> </w:t>
            </w:r>
            <w:r w:rsidRPr="001D6D4A">
              <w:rPr>
                <w:rFonts w:ascii="Times New Roman" w:hAnsi="Times New Roman" w:cs="Times New Roman"/>
                <w:sz w:val="24"/>
                <w:szCs w:val="24"/>
              </w:rPr>
              <w:t>024</w:t>
            </w:r>
          </w:p>
        </w:tc>
        <w:tc>
          <w:tcPr>
            <w:tcW w:w="1666" w:type="dxa"/>
            <w:vAlign w:val="center"/>
          </w:tcPr>
          <w:p w:rsidR="007414F0" w:rsidRPr="007414F0" w:rsidRDefault="001D6D4A" w:rsidP="00FD6371">
            <w:pPr>
              <w:jc w:val="center"/>
              <w:rPr>
                <w:rFonts w:ascii="Times New Roman" w:hAnsi="Times New Roman" w:cs="Times New Roman"/>
                <w:sz w:val="24"/>
                <w:szCs w:val="24"/>
              </w:rPr>
            </w:pPr>
            <w:r w:rsidRPr="001D6D4A">
              <w:rPr>
                <w:rFonts w:ascii="Times New Roman" w:hAnsi="Times New Roman" w:cs="Times New Roman"/>
                <w:sz w:val="24"/>
                <w:szCs w:val="24"/>
              </w:rPr>
              <w:t>136,63</w:t>
            </w:r>
          </w:p>
        </w:tc>
      </w:tr>
      <w:tr w:rsidR="007414F0" w:rsidRPr="007414F0" w:rsidTr="00FD6371">
        <w:tc>
          <w:tcPr>
            <w:tcW w:w="4077"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Прибыль от реализации продукции, тыс. руб.</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152 839</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163 554</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79 366</w:t>
            </w:r>
          </w:p>
        </w:tc>
        <w:tc>
          <w:tcPr>
            <w:tcW w:w="166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51,93</w:t>
            </w:r>
          </w:p>
        </w:tc>
      </w:tr>
      <w:tr w:rsidR="007414F0" w:rsidRPr="007414F0" w:rsidTr="00FD6371">
        <w:tc>
          <w:tcPr>
            <w:tcW w:w="4077"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Прибыль до налогообложения, тыс. руб.</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176 269</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158 930</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131 500</w:t>
            </w:r>
          </w:p>
        </w:tc>
        <w:tc>
          <w:tcPr>
            <w:tcW w:w="166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74,6</w:t>
            </w:r>
          </w:p>
        </w:tc>
      </w:tr>
      <w:tr w:rsidR="007414F0" w:rsidRPr="007414F0" w:rsidTr="00FD6371">
        <w:tc>
          <w:tcPr>
            <w:tcW w:w="4077"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Чистая прибыль, тыс. руб.</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143 001</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120 793</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109 630</w:t>
            </w:r>
          </w:p>
        </w:tc>
        <w:tc>
          <w:tcPr>
            <w:tcW w:w="166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76,66</w:t>
            </w:r>
          </w:p>
        </w:tc>
      </w:tr>
      <w:tr w:rsidR="007414F0" w:rsidRPr="007414F0" w:rsidTr="00FD6371">
        <w:tc>
          <w:tcPr>
            <w:tcW w:w="4077"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Рентабельность затрат, %</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11,57</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13,99</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4,31</w:t>
            </w:r>
          </w:p>
        </w:tc>
        <w:tc>
          <w:tcPr>
            <w:tcW w:w="166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-7,26</w:t>
            </w:r>
            <w:r w:rsidR="002E5D6C">
              <w:rPr>
                <w:rFonts w:ascii="Times New Roman" w:hAnsi="Times New Roman" w:cs="Times New Roman"/>
                <w:sz w:val="24"/>
                <w:szCs w:val="24"/>
              </w:rPr>
              <w:t xml:space="preserve"> п.п.</w:t>
            </w:r>
          </w:p>
        </w:tc>
      </w:tr>
      <w:tr w:rsidR="007414F0" w:rsidRPr="007414F0" w:rsidTr="00FD6371">
        <w:tc>
          <w:tcPr>
            <w:tcW w:w="4077" w:type="dxa"/>
          </w:tcPr>
          <w:p w:rsidR="007414F0" w:rsidRPr="007414F0" w:rsidRDefault="007414F0" w:rsidP="00AB68FB">
            <w:pPr>
              <w:jc w:val="both"/>
              <w:rPr>
                <w:rFonts w:ascii="Times New Roman" w:hAnsi="Times New Roman" w:cs="Times New Roman"/>
                <w:sz w:val="24"/>
                <w:szCs w:val="24"/>
              </w:rPr>
            </w:pPr>
            <w:r w:rsidRPr="007414F0">
              <w:rPr>
                <w:rFonts w:ascii="Times New Roman" w:hAnsi="Times New Roman" w:cs="Times New Roman"/>
                <w:sz w:val="24"/>
                <w:szCs w:val="24"/>
              </w:rPr>
              <w:t>Рентабельность продаж, %</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9,8</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11,6</w:t>
            </w:r>
          </w:p>
        </w:tc>
        <w:tc>
          <w:tcPr>
            <w:tcW w:w="127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3,97</w:t>
            </w:r>
          </w:p>
        </w:tc>
        <w:tc>
          <w:tcPr>
            <w:tcW w:w="1666" w:type="dxa"/>
            <w:vAlign w:val="center"/>
          </w:tcPr>
          <w:p w:rsidR="007414F0" w:rsidRPr="007414F0" w:rsidRDefault="007414F0" w:rsidP="00FD6371">
            <w:pPr>
              <w:jc w:val="center"/>
              <w:rPr>
                <w:rFonts w:ascii="Times New Roman" w:hAnsi="Times New Roman" w:cs="Times New Roman"/>
                <w:sz w:val="24"/>
                <w:szCs w:val="24"/>
              </w:rPr>
            </w:pPr>
            <w:r w:rsidRPr="007414F0">
              <w:rPr>
                <w:rFonts w:ascii="Times New Roman" w:hAnsi="Times New Roman" w:cs="Times New Roman"/>
                <w:sz w:val="24"/>
                <w:szCs w:val="24"/>
              </w:rPr>
              <w:t>-5,83</w:t>
            </w:r>
            <w:r w:rsidR="002E5D6C">
              <w:rPr>
                <w:rFonts w:ascii="Times New Roman" w:hAnsi="Times New Roman" w:cs="Times New Roman"/>
                <w:sz w:val="24"/>
                <w:szCs w:val="24"/>
              </w:rPr>
              <w:t xml:space="preserve"> п.п</w:t>
            </w:r>
          </w:p>
        </w:tc>
      </w:tr>
    </w:tbl>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lastRenderedPageBreak/>
        <w:t>За анализир</w:t>
      </w:r>
      <w:r w:rsidR="002E5D6C">
        <w:rPr>
          <w:rFonts w:ascii="Times New Roman" w:hAnsi="Times New Roman" w:cs="Times New Roman"/>
          <w:sz w:val="28"/>
          <w:szCs w:val="28"/>
        </w:rPr>
        <w:t>уемый</w:t>
      </w:r>
      <w:r w:rsidR="00AB68FB">
        <w:rPr>
          <w:rFonts w:ascii="Times New Roman" w:hAnsi="Times New Roman" w:cs="Times New Roman"/>
          <w:sz w:val="28"/>
          <w:szCs w:val="28"/>
        </w:rPr>
        <w:t xml:space="preserve"> период выручка </w:t>
      </w:r>
      <w:r w:rsidRPr="007414F0">
        <w:rPr>
          <w:rFonts w:ascii="Times New Roman" w:hAnsi="Times New Roman" w:cs="Times New Roman"/>
          <w:sz w:val="28"/>
          <w:szCs w:val="28"/>
        </w:rPr>
        <w:t>организации выросла на 28,33% и</w:t>
      </w:r>
      <w:r w:rsidR="001D6D4A">
        <w:rPr>
          <w:rFonts w:ascii="Times New Roman" w:hAnsi="Times New Roman" w:cs="Times New Roman"/>
          <w:sz w:val="28"/>
          <w:szCs w:val="28"/>
        </w:rPr>
        <w:t xml:space="preserve"> составила в 2016 году чуть более 2 млрд.</w:t>
      </w:r>
      <w:r w:rsidRPr="007414F0">
        <w:rPr>
          <w:rFonts w:ascii="Times New Roman" w:hAnsi="Times New Roman" w:cs="Times New Roman"/>
          <w:sz w:val="28"/>
          <w:szCs w:val="28"/>
        </w:rPr>
        <w:t xml:space="preserve"> рублей.</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Также выросла</w:t>
      </w:r>
      <w:r w:rsidR="001D6D4A">
        <w:rPr>
          <w:rFonts w:ascii="Times New Roman" w:hAnsi="Times New Roman" w:cs="Times New Roman"/>
          <w:sz w:val="28"/>
          <w:szCs w:val="28"/>
        </w:rPr>
        <w:t xml:space="preserve"> полная себестоимость продукции на 36,63</w:t>
      </w:r>
      <w:r w:rsidRPr="007414F0">
        <w:rPr>
          <w:rFonts w:ascii="Times New Roman" w:hAnsi="Times New Roman" w:cs="Times New Roman"/>
          <w:sz w:val="28"/>
          <w:szCs w:val="28"/>
        </w:rPr>
        <w:t xml:space="preserve">%, </w:t>
      </w:r>
      <w:r w:rsidR="001D6D4A">
        <w:rPr>
          <w:rFonts w:ascii="Times New Roman" w:hAnsi="Times New Roman" w:cs="Times New Roman"/>
          <w:sz w:val="28"/>
          <w:szCs w:val="28"/>
        </w:rPr>
        <w:t>т.е. составила 1 922 024</w:t>
      </w:r>
      <w:r w:rsidRPr="007414F0">
        <w:rPr>
          <w:rFonts w:ascii="Times New Roman" w:hAnsi="Times New Roman" w:cs="Times New Roman"/>
          <w:sz w:val="28"/>
          <w:szCs w:val="28"/>
        </w:rPr>
        <w:t xml:space="preserve"> тыс. рублей и снизилась прибыль от реализации продукции на 73 473 тыс. рублей</w:t>
      </w:r>
      <w:r w:rsidR="001D6D4A">
        <w:rPr>
          <w:rFonts w:ascii="Times New Roman" w:hAnsi="Times New Roman" w:cs="Times New Roman"/>
          <w:sz w:val="28"/>
          <w:szCs w:val="28"/>
        </w:rPr>
        <w:t xml:space="preserve"> (48,07%)</w:t>
      </w:r>
      <w:r w:rsidRPr="007414F0">
        <w:rPr>
          <w:rFonts w:ascii="Times New Roman" w:hAnsi="Times New Roman" w:cs="Times New Roman"/>
          <w:sz w:val="28"/>
          <w:szCs w:val="28"/>
        </w:rPr>
        <w:t>.</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eastAsia="Andale Sans UI" w:hAnsi="Times New Roman" w:cs="Tahoma"/>
          <w:kern w:val="3"/>
          <w:sz w:val="28"/>
          <w:szCs w:val="28"/>
          <w:lang w:eastAsia="ja-JP" w:bidi="fa-IR"/>
        </w:rPr>
        <w:t>Несмотря на снижение прибыли, для оценки результативности и эффективности деятельности предприятия недостаточно определения абсолютных показателей. Остальными характеристиками финансовых результатов являются показатели рентабельности. Они показывают, насколько эффективно предприятие использует свои средства в целях получения прибыли.</w:t>
      </w:r>
    </w:p>
    <w:p w:rsidR="007414F0" w:rsidRPr="007414F0" w:rsidRDefault="007414F0" w:rsidP="00025CFE">
      <w:pPr>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Рентабельность затрат и рентабельность продаж снизилась на 7,26 п.п и 5,83 п.п. Это говорит о том, что конкурентоспособность снизилась, и спрос на услуги сократился.</w:t>
      </w:r>
    </w:p>
    <w:p w:rsidR="007414F0" w:rsidRPr="007414F0" w:rsidRDefault="007414F0" w:rsidP="00025CFE">
      <w:pPr>
        <w:spacing w:after="0" w:line="360" w:lineRule="auto"/>
        <w:ind w:firstLine="709"/>
        <w:jc w:val="both"/>
        <w:rPr>
          <w:rFonts w:ascii="Times New Roman" w:eastAsia="Andale Sans UI" w:hAnsi="Times New Roman" w:cs="Tahoma"/>
          <w:kern w:val="3"/>
          <w:sz w:val="28"/>
          <w:szCs w:val="28"/>
          <w:lang w:eastAsia="ja-JP" w:bidi="fa-IR"/>
        </w:rPr>
      </w:pPr>
      <w:r w:rsidRPr="007414F0">
        <w:rPr>
          <w:rFonts w:ascii="Times New Roman" w:hAnsi="Times New Roman" w:cs="Times New Roman"/>
          <w:sz w:val="28"/>
          <w:szCs w:val="28"/>
        </w:rPr>
        <w:t xml:space="preserve">Рентабельность затрат характеризует окупаемость затрачиваемых на производство средств. </w:t>
      </w:r>
      <w:r w:rsidRPr="007414F0">
        <w:rPr>
          <w:rFonts w:ascii="Times New Roman" w:eastAsia="Andale Sans UI" w:hAnsi="Times New Roman" w:cs="Tahoma"/>
          <w:kern w:val="3"/>
          <w:sz w:val="28"/>
          <w:szCs w:val="28"/>
          <w:lang w:eastAsia="ja-JP" w:bidi="fa-IR"/>
        </w:rPr>
        <w:t>С ее помощью оценивается целесообразность трат. Показатель рентабельности продаж характеризует важнейший аспект деятельности предприятия – реализацию продукции и позволяет оценить реальное состояние дел организации [</w:t>
      </w:r>
      <w:r w:rsidR="009917F4">
        <w:rPr>
          <w:rFonts w:ascii="Times New Roman" w:eastAsia="Andale Sans UI" w:hAnsi="Times New Roman" w:cs="Tahoma"/>
          <w:kern w:val="3"/>
          <w:sz w:val="28"/>
          <w:szCs w:val="28"/>
          <w:lang w:eastAsia="ja-JP" w:bidi="fa-IR"/>
        </w:rPr>
        <w:t>9</w:t>
      </w:r>
      <w:r w:rsidRPr="007414F0">
        <w:rPr>
          <w:rFonts w:ascii="Times New Roman" w:eastAsia="Andale Sans UI" w:hAnsi="Times New Roman" w:cs="Tahoma"/>
          <w:kern w:val="3"/>
          <w:sz w:val="28"/>
          <w:szCs w:val="28"/>
          <w:lang w:eastAsia="ja-JP" w:bidi="fa-IR"/>
        </w:rPr>
        <w:t>].</w:t>
      </w:r>
    </w:p>
    <w:p w:rsidR="007414F0" w:rsidRPr="007414F0" w:rsidRDefault="007414F0" w:rsidP="00025CFE">
      <w:pPr>
        <w:spacing w:after="0" w:line="360" w:lineRule="auto"/>
        <w:ind w:firstLine="709"/>
        <w:jc w:val="both"/>
        <w:rPr>
          <w:rFonts w:ascii="Times New Roman" w:eastAsia="Andale Sans UI" w:hAnsi="Times New Roman" w:cs="Tahoma"/>
          <w:kern w:val="3"/>
          <w:sz w:val="28"/>
          <w:szCs w:val="28"/>
          <w:lang w:eastAsia="ja-JP" w:bidi="fa-IR"/>
        </w:rPr>
      </w:pPr>
      <w:r w:rsidRPr="007414F0">
        <w:rPr>
          <w:rFonts w:ascii="Times New Roman" w:eastAsia="Andale Sans UI" w:hAnsi="Times New Roman" w:cs="Tahoma"/>
          <w:kern w:val="3"/>
          <w:sz w:val="28"/>
          <w:szCs w:val="28"/>
          <w:lang w:eastAsia="ja-JP" w:bidi="fa-IR"/>
        </w:rPr>
        <w:t>Таким образом, представленные показатели рентабельности снизились за исследуемый период, что свидетельствует о сокращении прибыльности ЗАО «Транс-Строй».</w:t>
      </w:r>
    </w:p>
    <w:p w:rsidR="00DD2FC9" w:rsidRDefault="007414F0" w:rsidP="00AB68FB">
      <w:pPr>
        <w:spacing w:after="0" w:line="360" w:lineRule="auto"/>
        <w:ind w:firstLine="709"/>
        <w:jc w:val="both"/>
        <w:rPr>
          <w:rFonts w:ascii="Times New Roman" w:eastAsia="Andale Sans UI" w:hAnsi="Times New Roman" w:cs="Tahoma"/>
          <w:kern w:val="3"/>
          <w:sz w:val="28"/>
          <w:szCs w:val="28"/>
          <w:lang w:eastAsia="ja-JP" w:bidi="fa-IR"/>
        </w:rPr>
      </w:pPr>
      <w:r w:rsidRPr="007414F0">
        <w:rPr>
          <w:rFonts w:ascii="Times New Roman" w:eastAsia="Andale Sans UI" w:hAnsi="Times New Roman" w:cs="Tahoma"/>
          <w:kern w:val="3"/>
          <w:sz w:val="28"/>
          <w:szCs w:val="28"/>
          <w:lang w:eastAsia="ja-JP" w:bidi="fa-IR"/>
        </w:rPr>
        <w:t>Далее на основании бухгалтерского баланса организации построи</w:t>
      </w:r>
      <w:r w:rsidR="00D926E0">
        <w:rPr>
          <w:rFonts w:ascii="Times New Roman" w:eastAsia="Andale Sans UI" w:hAnsi="Times New Roman" w:cs="Tahoma"/>
          <w:kern w:val="3"/>
          <w:sz w:val="28"/>
          <w:szCs w:val="28"/>
          <w:lang w:eastAsia="ja-JP" w:bidi="fa-IR"/>
        </w:rPr>
        <w:t>м аналитический баланс таблица 9</w:t>
      </w:r>
      <w:r w:rsidRPr="007414F0">
        <w:rPr>
          <w:rFonts w:ascii="Times New Roman" w:eastAsia="Andale Sans UI" w:hAnsi="Times New Roman" w:cs="Tahoma"/>
          <w:kern w:val="3"/>
          <w:sz w:val="28"/>
          <w:szCs w:val="28"/>
          <w:lang w:eastAsia="ja-JP" w:bidi="fa-IR"/>
        </w:rPr>
        <w:t xml:space="preserve"> по с</w:t>
      </w:r>
      <w:r w:rsidR="00AB68FB">
        <w:rPr>
          <w:rFonts w:ascii="Times New Roman" w:eastAsia="Andale Sans UI" w:hAnsi="Times New Roman" w:cs="Tahoma"/>
          <w:kern w:val="3"/>
          <w:sz w:val="28"/>
          <w:szCs w:val="28"/>
          <w:lang w:eastAsia="ja-JP" w:bidi="fa-IR"/>
        </w:rPr>
        <w:t>остоянию на конец каждого года.</w:t>
      </w:r>
    </w:p>
    <w:p w:rsidR="00696BC2" w:rsidRPr="00696BC2" w:rsidRDefault="00696BC2" w:rsidP="00696BC2">
      <w:pPr>
        <w:tabs>
          <w:tab w:val="left" w:pos="284"/>
        </w:tabs>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 xml:space="preserve">В анализируемом периоде произошло увеличение уровня внеоборотных активов. При этом возросла сумма денежных средств и краткосрочных финансовых вложений на 27 288 тыс. руб. или на 69,97%, также возросла сумма дебиторской задолженности и прочих оборотных активов на 84 490 тыс. руб. или на 19,93%. Оборотные активы предприятия формируются в основном за счет запасов, дебиторской задолженности и </w:t>
      </w:r>
      <w:r w:rsidRPr="007414F0">
        <w:rPr>
          <w:rFonts w:ascii="Times New Roman" w:hAnsi="Times New Roman" w:cs="Times New Roman"/>
          <w:sz w:val="28"/>
          <w:szCs w:val="28"/>
        </w:rPr>
        <w:lastRenderedPageBreak/>
        <w:t>денежных средств. Стоимость запасов за исследуемый период увеличилась на 90 833 тыс. рублей и составила 281 357 тыс. рублей. Таким образом, наблюдается ув</w:t>
      </w:r>
      <w:r>
        <w:rPr>
          <w:rFonts w:ascii="Times New Roman" w:hAnsi="Times New Roman" w:cs="Times New Roman"/>
          <w:sz w:val="28"/>
          <w:szCs w:val="28"/>
        </w:rPr>
        <w:t>еличение имущества предприятия.</w:t>
      </w:r>
    </w:p>
    <w:p w:rsidR="007414F0" w:rsidRPr="007414F0" w:rsidRDefault="00D926E0"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9</w:t>
      </w:r>
      <w:r w:rsidR="007414F0" w:rsidRPr="007414F0">
        <w:rPr>
          <w:rFonts w:ascii="Times New Roman" w:hAnsi="Times New Roman" w:cs="Times New Roman"/>
          <w:sz w:val="28"/>
          <w:szCs w:val="28"/>
        </w:rPr>
        <w:t xml:space="preserve"> – Аналитический баланс ЗАО «Транс-Строй», тыс. руб.</w:t>
      </w:r>
    </w:p>
    <w:tbl>
      <w:tblPr>
        <w:tblStyle w:val="a3"/>
        <w:tblW w:w="0" w:type="auto"/>
        <w:tblLayout w:type="fixed"/>
        <w:tblLook w:val="04A0" w:firstRow="1" w:lastRow="0" w:firstColumn="1" w:lastColumn="0" w:noHBand="0" w:noVBand="1"/>
      </w:tblPr>
      <w:tblGrid>
        <w:gridCol w:w="1809"/>
        <w:gridCol w:w="993"/>
        <w:gridCol w:w="992"/>
        <w:gridCol w:w="992"/>
        <w:gridCol w:w="1843"/>
        <w:gridCol w:w="992"/>
        <w:gridCol w:w="992"/>
        <w:gridCol w:w="958"/>
      </w:tblGrid>
      <w:tr w:rsidR="007414F0" w:rsidRPr="007414F0" w:rsidTr="00FD6371">
        <w:tc>
          <w:tcPr>
            <w:tcW w:w="1809"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Актив</w:t>
            </w:r>
          </w:p>
        </w:tc>
        <w:tc>
          <w:tcPr>
            <w:tcW w:w="993"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На 31 дек. 2014 г.</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На 31 дек. 2015 г.</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На 31 дек. 2016 г.</w:t>
            </w:r>
          </w:p>
        </w:tc>
        <w:tc>
          <w:tcPr>
            <w:tcW w:w="1843"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Пассив</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На 31 дек. 2014 г.</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На 31 дек. 2015 г.</w:t>
            </w:r>
          </w:p>
        </w:tc>
        <w:tc>
          <w:tcPr>
            <w:tcW w:w="958"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На 31 дек. 2016 г.</w:t>
            </w:r>
          </w:p>
        </w:tc>
      </w:tr>
      <w:tr w:rsidR="007414F0" w:rsidRPr="007414F0" w:rsidTr="00FD6371">
        <w:tc>
          <w:tcPr>
            <w:tcW w:w="1809" w:type="dxa"/>
          </w:tcPr>
          <w:p w:rsidR="007414F0" w:rsidRPr="007414F0" w:rsidRDefault="007414F0" w:rsidP="00AB68FB">
            <w:pPr>
              <w:tabs>
                <w:tab w:val="left" w:pos="284"/>
              </w:tabs>
              <w:contextualSpacing/>
              <w:rPr>
                <w:rFonts w:ascii="Times New Roman" w:hAnsi="Times New Roman" w:cs="Times New Roman"/>
                <w:sz w:val="24"/>
                <w:szCs w:val="24"/>
              </w:rPr>
            </w:pPr>
            <w:r w:rsidRPr="007414F0">
              <w:rPr>
                <w:rFonts w:ascii="Times New Roman" w:hAnsi="Times New Roman" w:cs="Times New Roman"/>
                <w:sz w:val="24"/>
                <w:szCs w:val="24"/>
              </w:rPr>
              <w:t>1.Денежные средства и краткосрочные финансовые вложения</w:t>
            </w:r>
          </w:p>
        </w:tc>
        <w:tc>
          <w:tcPr>
            <w:tcW w:w="993"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39001</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58104</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66289</w:t>
            </w:r>
          </w:p>
        </w:tc>
        <w:tc>
          <w:tcPr>
            <w:tcW w:w="1843"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1.Кредиторская задолженность и прочие краткосрочные пассивы</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460266</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311653</w:t>
            </w:r>
          </w:p>
        </w:tc>
        <w:tc>
          <w:tcPr>
            <w:tcW w:w="958"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540391</w:t>
            </w:r>
          </w:p>
        </w:tc>
      </w:tr>
      <w:tr w:rsidR="007414F0" w:rsidRPr="007414F0" w:rsidTr="00FD6371">
        <w:tc>
          <w:tcPr>
            <w:tcW w:w="1809" w:type="dxa"/>
          </w:tcPr>
          <w:p w:rsidR="007414F0" w:rsidRPr="007414F0" w:rsidRDefault="007414F0" w:rsidP="00AB68FB">
            <w:pPr>
              <w:tabs>
                <w:tab w:val="left" w:pos="284"/>
              </w:tabs>
              <w:contextualSpacing/>
              <w:rPr>
                <w:rFonts w:ascii="Times New Roman" w:hAnsi="Times New Roman" w:cs="Times New Roman"/>
                <w:sz w:val="24"/>
                <w:szCs w:val="24"/>
              </w:rPr>
            </w:pPr>
            <w:r w:rsidRPr="007414F0">
              <w:rPr>
                <w:rFonts w:ascii="Times New Roman" w:hAnsi="Times New Roman" w:cs="Times New Roman"/>
                <w:sz w:val="24"/>
                <w:szCs w:val="24"/>
              </w:rPr>
              <w:t>2.Дебиторская задолженность и прочие оборотные активы</w:t>
            </w:r>
          </w:p>
        </w:tc>
        <w:tc>
          <w:tcPr>
            <w:tcW w:w="993"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423838</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206043</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508328</w:t>
            </w:r>
          </w:p>
        </w:tc>
        <w:tc>
          <w:tcPr>
            <w:tcW w:w="1843"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2.Краткорсрочные займы и кредиты</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51297</w:t>
            </w:r>
          </w:p>
        </w:tc>
        <w:tc>
          <w:tcPr>
            <w:tcW w:w="958"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28226</w:t>
            </w:r>
          </w:p>
        </w:tc>
      </w:tr>
      <w:tr w:rsidR="007414F0" w:rsidRPr="007414F0" w:rsidTr="00FD6371">
        <w:tc>
          <w:tcPr>
            <w:tcW w:w="1809" w:type="dxa"/>
          </w:tcPr>
          <w:p w:rsidR="007414F0" w:rsidRPr="007414F0" w:rsidRDefault="007414F0" w:rsidP="00AB68FB">
            <w:pPr>
              <w:tabs>
                <w:tab w:val="left" w:pos="284"/>
              </w:tabs>
              <w:contextualSpacing/>
              <w:rPr>
                <w:rFonts w:ascii="Times New Roman" w:hAnsi="Times New Roman" w:cs="Times New Roman"/>
                <w:sz w:val="24"/>
                <w:szCs w:val="24"/>
              </w:rPr>
            </w:pPr>
            <w:r w:rsidRPr="007414F0">
              <w:rPr>
                <w:rFonts w:ascii="Times New Roman" w:hAnsi="Times New Roman" w:cs="Times New Roman"/>
                <w:sz w:val="24"/>
                <w:szCs w:val="24"/>
              </w:rPr>
              <w:t>3.Запасы</w:t>
            </w:r>
          </w:p>
        </w:tc>
        <w:tc>
          <w:tcPr>
            <w:tcW w:w="993"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190524</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305721</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281357</w:t>
            </w:r>
          </w:p>
        </w:tc>
        <w:tc>
          <w:tcPr>
            <w:tcW w:w="1843"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Итого краткосрочного заемного капитала</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460266</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362949</w:t>
            </w:r>
          </w:p>
        </w:tc>
        <w:tc>
          <w:tcPr>
            <w:tcW w:w="958"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568617</w:t>
            </w:r>
          </w:p>
        </w:tc>
      </w:tr>
      <w:tr w:rsidR="007414F0" w:rsidRPr="007414F0" w:rsidTr="00FD6371">
        <w:tc>
          <w:tcPr>
            <w:tcW w:w="1809"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Итого оборотных (текущих) активов</w:t>
            </w:r>
          </w:p>
        </w:tc>
        <w:tc>
          <w:tcPr>
            <w:tcW w:w="993"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653363</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569869</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855973</w:t>
            </w:r>
          </w:p>
        </w:tc>
        <w:tc>
          <w:tcPr>
            <w:tcW w:w="1843"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3.Долгосрочный заемный капитал</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6453</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99839</w:t>
            </w:r>
          </w:p>
        </w:tc>
        <w:tc>
          <w:tcPr>
            <w:tcW w:w="958"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17281</w:t>
            </w:r>
          </w:p>
        </w:tc>
      </w:tr>
      <w:tr w:rsidR="007414F0" w:rsidRPr="007414F0" w:rsidTr="00FD6371">
        <w:tc>
          <w:tcPr>
            <w:tcW w:w="1809"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4.Внеоборот-ные активы</w:t>
            </w:r>
          </w:p>
        </w:tc>
        <w:tc>
          <w:tcPr>
            <w:tcW w:w="993"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131056</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248498</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133040</w:t>
            </w:r>
          </w:p>
        </w:tc>
        <w:tc>
          <w:tcPr>
            <w:tcW w:w="1843"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4.Собственный капитал</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317699</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355579</w:t>
            </w:r>
          </w:p>
        </w:tc>
        <w:tc>
          <w:tcPr>
            <w:tcW w:w="958"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403115</w:t>
            </w:r>
          </w:p>
        </w:tc>
      </w:tr>
      <w:tr w:rsidR="007414F0" w:rsidRPr="007414F0" w:rsidTr="00FD6371">
        <w:tc>
          <w:tcPr>
            <w:tcW w:w="1809"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Всего имущества (активов) предприятия</w:t>
            </w:r>
          </w:p>
        </w:tc>
        <w:tc>
          <w:tcPr>
            <w:tcW w:w="993"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784419</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818367</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989013</w:t>
            </w:r>
          </w:p>
        </w:tc>
        <w:tc>
          <w:tcPr>
            <w:tcW w:w="1843"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Всего капитала (пассивов) предприятия</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784419</w:t>
            </w:r>
          </w:p>
        </w:tc>
        <w:tc>
          <w:tcPr>
            <w:tcW w:w="992"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818367</w:t>
            </w:r>
          </w:p>
        </w:tc>
        <w:tc>
          <w:tcPr>
            <w:tcW w:w="958"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989013</w:t>
            </w:r>
          </w:p>
        </w:tc>
      </w:tr>
    </w:tbl>
    <w:p w:rsidR="007414F0" w:rsidRPr="007414F0" w:rsidRDefault="007414F0" w:rsidP="00025CFE">
      <w:pPr>
        <w:tabs>
          <w:tab w:val="left" w:pos="284"/>
        </w:tabs>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 xml:space="preserve">В пассиве баланса также наблюдается увеличение краткосрочного заемного капитала. Этот рост произошел в основном за счет увеличения кредиторской задолженности и прочих краткосрочных пассивов на 80 125 тыс. рублей или на 17,41%. Также наблюдается увеличение долгосрочного заемного капитала почти в 2 раза. И увеличение собственного капитала на 85 416 тыс. рублей или на 26,89%. Таким образом, капитал предприятия увеличился на 204 594 тыс. рублей и составил 989 013 тыс. рублей. </w:t>
      </w:r>
    </w:p>
    <w:p w:rsidR="007414F0" w:rsidRPr="007414F0" w:rsidRDefault="007414F0" w:rsidP="00025CFE">
      <w:pPr>
        <w:tabs>
          <w:tab w:val="left" w:pos="284"/>
        </w:tabs>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 xml:space="preserve">Важным показателем, который отражает финансовое состояние организации, является обеспеченность материальных оборотных средств собственными источниками финансирования. Излишек или недостаток </w:t>
      </w:r>
      <w:r w:rsidRPr="007414F0">
        <w:rPr>
          <w:rFonts w:ascii="Times New Roman" w:hAnsi="Times New Roman" w:cs="Times New Roman"/>
          <w:sz w:val="28"/>
          <w:szCs w:val="28"/>
        </w:rPr>
        <w:lastRenderedPageBreak/>
        <w:t>источников средств для формирования запасов является одним из критериев оценки финансовой устойчивости.</w:t>
      </w:r>
    </w:p>
    <w:p w:rsidR="007414F0" w:rsidRPr="007414F0" w:rsidRDefault="007414F0" w:rsidP="00025CFE">
      <w:pPr>
        <w:tabs>
          <w:tab w:val="left" w:pos="284"/>
        </w:tabs>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На основании аналитического баланса определены источники формирования запасов и тип ф</w:t>
      </w:r>
      <w:r w:rsidR="00D926E0">
        <w:rPr>
          <w:rFonts w:ascii="Times New Roman" w:hAnsi="Times New Roman" w:cs="Times New Roman"/>
          <w:sz w:val="28"/>
          <w:szCs w:val="28"/>
        </w:rPr>
        <w:t>инансовой устойчивости таблица 10</w:t>
      </w:r>
      <w:r w:rsidRPr="007414F0">
        <w:rPr>
          <w:rFonts w:ascii="Times New Roman" w:hAnsi="Times New Roman" w:cs="Times New Roman"/>
          <w:sz w:val="28"/>
          <w:szCs w:val="28"/>
        </w:rPr>
        <w:t>.</w:t>
      </w:r>
    </w:p>
    <w:p w:rsidR="007414F0" w:rsidRPr="007414F0" w:rsidRDefault="00D926E0"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10</w:t>
      </w:r>
      <w:r w:rsidR="007414F0" w:rsidRPr="007414F0">
        <w:rPr>
          <w:rFonts w:ascii="Times New Roman" w:hAnsi="Times New Roman" w:cs="Times New Roman"/>
          <w:sz w:val="28"/>
          <w:szCs w:val="28"/>
        </w:rPr>
        <w:t xml:space="preserve"> – Обеспеченность запасов источниками формирования и тип финансовой устойчивости ЗАО «Транс-Строй»</w:t>
      </w:r>
    </w:p>
    <w:tbl>
      <w:tblPr>
        <w:tblStyle w:val="a3"/>
        <w:tblW w:w="0" w:type="auto"/>
        <w:tblLook w:val="04A0" w:firstRow="1" w:lastRow="0" w:firstColumn="1" w:lastColumn="0" w:noHBand="0" w:noVBand="1"/>
      </w:tblPr>
      <w:tblGrid>
        <w:gridCol w:w="4077"/>
        <w:gridCol w:w="1276"/>
        <w:gridCol w:w="1276"/>
        <w:gridCol w:w="1276"/>
        <w:gridCol w:w="1666"/>
      </w:tblGrid>
      <w:tr w:rsidR="007414F0" w:rsidRPr="007414F0" w:rsidTr="00FD6371">
        <w:tc>
          <w:tcPr>
            <w:tcW w:w="4077"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Показатель</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На 31 дек. 2014 г.</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На 31 дек. 2015 г.</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На 31 дек. 2016 г.</w:t>
            </w:r>
          </w:p>
        </w:tc>
        <w:tc>
          <w:tcPr>
            <w:tcW w:w="166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Изменение за весь период, (+,-)</w:t>
            </w:r>
          </w:p>
        </w:tc>
      </w:tr>
      <w:tr w:rsidR="007414F0" w:rsidRPr="007414F0" w:rsidTr="00FD6371">
        <w:tc>
          <w:tcPr>
            <w:tcW w:w="4077"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Собственный капитал</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317 699</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355 579</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403 115</w:t>
            </w:r>
          </w:p>
        </w:tc>
        <w:tc>
          <w:tcPr>
            <w:tcW w:w="166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85 416</w:t>
            </w:r>
          </w:p>
        </w:tc>
      </w:tr>
      <w:tr w:rsidR="007414F0" w:rsidRPr="007414F0" w:rsidTr="00FD6371">
        <w:tc>
          <w:tcPr>
            <w:tcW w:w="4077"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Внеоборотные активы</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131 056</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248 498</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133 040</w:t>
            </w:r>
          </w:p>
        </w:tc>
        <w:tc>
          <w:tcPr>
            <w:tcW w:w="166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1 984</w:t>
            </w:r>
          </w:p>
        </w:tc>
      </w:tr>
      <w:tr w:rsidR="007414F0" w:rsidRPr="007414F0" w:rsidTr="00FD6371">
        <w:tc>
          <w:tcPr>
            <w:tcW w:w="4077"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Наличие собственных оборотных средств</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186 643</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107 081</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270 075</w:t>
            </w:r>
          </w:p>
        </w:tc>
        <w:tc>
          <w:tcPr>
            <w:tcW w:w="166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83 432</w:t>
            </w:r>
          </w:p>
        </w:tc>
      </w:tr>
      <w:tr w:rsidR="007414F0" w:rsidRPr="007414F0" w:rsidTr="00FD6371">
        <w:tc>
          <w:tcPr>
            <w:tcW w:w="4077"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Долгосрочный заемный капитал</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6 454</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99 839</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17 281</w:t>
            </w:r>
          </w:p>
        </w:tc>
        <w:tc>
          <w:tcPr>
            <w:tcW w:w="166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10 827</w:t>
            </w:r>
          </w:p>
        </w:tc>
      </w:tr>
      <w:tr w:rsidR="007414F0" w:rsidRPr="007414F0" w:rsidTr="00FD6371">
        <w:tc>
          <w:tcPr>
            <w:tcW w:w="4077"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Наличие долгосрочных источников формирования запасов</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193 097</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206 920</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287 356</w:t>
            </w:r>
          </w:p>
        </w:tc>
        <w:tc>
          <w:tcPr>
            <w:tcW w:w="166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94 259</w:t>
            </w:r>
          </w:p>
        </w:tc>
      </w:tr>
      <w:tr w:rsidR="007414F0" w:rsidRPr="007414F0" w:rsidTr="00FD6371">
        <w:tc>
          <w:tcPr>
            <w:tcW w:w="4077"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Краткосрочные займы и кредиты</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44244</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w:t>
            </w:r>
          </w:p>
        </w:tc>
        <w:tc>
          <w:tcPr>
            <w:tcW w:w="166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w:t>
            </w:r>
          </w:p>
        </w:tc>
      </w:tr>
      <w:tr w:rsidR="007414F0" w:rsidRPr="007414F0" w:rsidTr="00FD6371">
        <w:tc>
          <w:tcPr>
            <w:tcW w:w="4077"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Общая величина нормальных источников формирования запасов</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193 097</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251 164</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287 356</w:t>
            </w:r>
          </w:p>
        </w:tc>
        <w:tc>
          <w:tcPr>
            <w:tcW w:w="166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94 259</w:t>
            </w:r>
          </w:p>
        </w:tc>
      </w:tr>
      <w:tr w:rsidR="007414F0" w:rsidRPr="007414F0" w:rsidTr="00FD6371">
        <w:tc>
          <w:tcPr>
            <w:tcW w:w="4077"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Запасы</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190 524</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305 721</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281 357</w:t>
            </w:r>
          </w:p>
        </w:tc>
        <w:tc>
          <w:tcPr>
            <w:tcW w:w="166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90 833</w:t>
            </w:r>
          </w:p>
        </w:tc>
      </w:tr>
      <w:tr w:rsidR="007414F0" w:rsidRPr="007414F0" w:rsidTr="00FD6371">
        <w:tc>
          <w:tcPr>
            <w:tcW w:w="4077"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Излишек (+), недостаток (-) собственных оборотных средств для формирования запасов</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-3 881</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-198 640</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-11 282</w:t>
            </w:r>
          </w:p>
        </w:tc>
        <w:tc>
          <w:tcPr>
            <w:tcW w:w="166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-15 163</w:t>
            </w:r>
          </w:p>
        </w:tc>
      </w:tr>
      <w:tr w:rsidR="007414F0" w:rsidRPr="007414F0" w:rsidTr="00FD6371">
        <w:tc>
          <w:tcPr>
            <w:tcW w:w="4077"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Излишек (+), недостаток (-) долгосрочных источников формирования запасов</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2 573</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-98 801</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5 999</w:t>
            </w:r>
          </w:p>
        </w:tc>
        <w:tc>
          <w:tcPr>
            <w:tcW w:w="166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3426</w:t>
            </w:r>
          </w:p>
        </w:tc>
      </w:tr>
      <w:tr w:rsidR="007414F0" w:rsidRPr="007414F0" w:rsidTr="00FD6371">
        <w:tc>
          <w:tcPr>
            <w:tcW w:w="4077"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Излишек (+), недостаток (-) общей величины нормальных источников формирования запасов</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2 573</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-54 557</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5 999</w:t>
            </w:r>
          </w:p>
        </w:tc>
        <w:tc>
          <w:tcPr>
            <w:tcW w:w="166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3426</w:t>
            </w:r>
          </w:p>
        </w:tc>
      </w:tr>
      <w:tr w:rsidR="007414F0" w:rsidRPr="007414F0" w:rsidTr="00FD6371">
        <w:tc>
          <w:tcPr>
            <w:tcW w:w="4077"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Тип финансовой устойчивости</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норм.</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кризисн.</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норм.</w:t>
            </w:r>
          </w:p>
        </w:tc>
        <w:tc>
          <w:tcPr>
            <w:tcW w:w="166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Х</w:t>
            </w:r>
          </w:p>
        </w:tc>
      </w:tr>
    </w:tbl>
    <w:p w:rsidR="007414F0" w:rsidRPr="007414F0" w:rsidRDefault="007414F0" w:rsidP="00025CFE">
      <w:pPr>
        <w:tabs>
          <w:tab w:val="left" w:pos="284"/>
        </w:tabs>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 xml:space="preserve">В динамике за 3 года собственные оборотные средства увеличились на 83 432 тыс. рублей за счет роста собственного капитала и внеоборотных активов на 85 416 тыс. рублей и 1 984 тыс. рублей. В 2014-2016 гг. у предприятия отсутствовали краткосрочные займы и кредиты. В 2015 году предприятие взяло краткосрочные займы и кредиты на сумму 44 244 тыс. рублей. Что касается долгосрочного заемного капитала, то к 2016 году они увеличились по сравнению с 2014 годом и составили 17 281 тыс. рублей. Происходит также увеличение запасов на 90 833 тыс. рублей. Это вызвано ростом статьи запасов «сырье и материалы». В 2014 году наблюдается нормальная финансовая устойчивость. Однако в 2015 году наблюдается </w:t>
      </w:r>
      <w:r w:rsidRPr="007414F0">
        <w:rPr>
          <w:rFonts w:ascii="Times New Roman" w:hAnsi="Times New Roman" w:cs="Times New Roman"/>
          <w:sz w:val="28"/>
          <w:szCs w:val="28"/>
        </w:rPr>
        <w:lastRenderedPageBreak/>
        <w:t>недостаток собственных оборотных средств, долгосрочных источников и общей величины нормальных источников для формирования запасов, поэтому предприятие находится в кризисном состоянии. В 2016 году наблюдаем недостаток собственных оборотных средств для формирования запасов, а по долгосрочным источникам и общей величины нормальных источников формирования запасов видим излишек, следовательно, у предприятия нормальная финансовая устойчивость.</w:t>
      </w:r>
    </w:p>
    <w:p w:rsidR="007D19B5" w:rsidRPr="007414F0" w:rsidRDefault="007414F0" w:rsidP="00025CFE">
      <w:pPr>
        <w:tabs>
          <w:tab w:val="left" w:pos="284"/>
        </w:tabs>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Кроме абсолютных показателей, для оценки финансовой устойчивости используется с</w:t>
      </w:r>
      <w:r w:rsidR="00D926E0">
        <w:rPr>
          <w:rFonts w:ascii="Times New Roman" w:hAnsi="Times New Roman" w:cs="Times New Roman"/>
          <w:sz w:val="28"/>
          <w:szCs w:val="28"/>
        </w:rPr>
        <w:t>истема показателей. В таблице 11</w:t>
      </w:r>
      <w:r w:rsidRPr="007414F0">
        <w:rPr>
          <w:rFonts w:ascii="Times New Roman" w:hAnsi="Times New Roman" w:cs="Times New Roman"/>
          <w:sz w:val="28"/>
          <w:szCs w:val="28"/>
        </w:rPr>
        <w:t xml:space="preserve"> рассчитаны коэффициенты финансовой устойчивости.</w:t>
      </w:r>
    </w:p>
    <w:p w:rsidR="007414F0" w:rsidRPr="007414F0" w:rsidRDefault="00D926E0"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11</w:t>
      </w:r>
      <w:r w:rsidR="007414F0" w:rsidRPr="007414F0">
        <w:rPr>
          <w:rFonts w:ascii="Times New Roman" w:hAnsi="Times New Roman" w:cs="Times New Roman"/>
          <w:sz w:val="28"/>
          <w:szCs w:val="28"/>
        </w:rPr>
        <w:t xml:space="preserve"> – Коэффициенты финансовой устойчивости ЗАО «Транс-Строй»</w:t>
      </w:r>
    </w:p>
    <w:tbl>
      <w:tblPr>
        <w:tblStyle w:val="a3"/>
        <w:tblW w:w="0" w:type="auto"/>
        <w:tblLook w:val="04A0" w:firstRow="1" w:lastRow="0" w:firstColumn="1" w:lastColumn="0" w:noHBand="0" w:noVBand="1"/>
      </w:tblPr>
      <w:tblGrid>
        <w:gridCol w:w="4219"/>
        <w:gridCol w:w="1276"/>
        <w:gridCol w:w="1276"/>
        <w:gridCol w:w="1275"/>
        <w:gridCol w:w="1525"/>
      </w:tblGrid>
      <w:tr w:rsidR="007414F0" w:rsidRPr="007414F0" w:rsidTr="00FD6371">
        <w:tc>
          <w:tcPr>
            <w:tcW w:w="4219"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Показатель</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На 31 дек. 2014 г.</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На 31 дек. 2015 г.</w:t>
            </w:r>
          </w:p>
        </w:tc>
        <w:tc>
          <w:tcPr>
            <w:tcW w:w="1275"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На 31 дек. 2016 г.</w:t>
            </w:r>
          </w:p>
        </w:tc>
        <w:tc>
          <w:tcPr>
            <w:tcW w:w="1525"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Изменение за весь период (+,-)</w:t>
            </w:r>
          </w:p>
        </w:tc>
      </w:tr>
      <w:tr w:rsidR="007414F0" w:rsidRPr="007414F0" w:rsidTr="00FD6371">
        <w:tc>
          <w:tcPr>
            <w:tcW w:w="4219"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Коэффициент автономии (финансовой независимости)</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0,41</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0,43</w:t>
            </w:r>
          </w:p>
        </w:tc>
        <w:tc>
          <w:tcPr>
            <w:tcW w:w="1275"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0,41</w:t>
            </w:r>
          </w:p>
        </w:tc>
        <w:tc>
          <w:tcPr>
            <w:tcW w:w="1525"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w:t>
            </w:r>
          </w:p>
        </w:tc>
      </w:tr>
      <w:tr w:rsidR="007414F0" w:rsidRPr="007414F0" w:rsidTr="00FD6371">
        <w:tc>
          <w:tcPr>
            <w:tcW w:w="4219"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Коэффициент финансовой зависимости</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0,59</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0,57</w:t>
            </w:r>
          </w:p>
        </w:tc>
        <w:tc>
          <w:tcPr>
            <w:tcW w:w="1275"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0,59</w:t>
            </w:r>
          </w:p>
        </w:tc>
        <w:tc>
          <w:tcPr>
            <w:tcW w:w="1525"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w:t>
            </w:r>
          </w:p>
        </w:tc>
      </w:tr>
      <w:tr w:rsidR="007414F0" w:rsidRPr="007414F0" w:rsidTr="00FD6371">
        <w:tc>
          <w:tcPr>
            <w:tcW w:w="4219"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Коэффициент соотношения заемных и собственных средств (финансового левериджа)</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1,47</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1,30</w:t>
            </w:r>
          </w:p>
        </w:tc>
        <w:tc>
          <w:tcPr>
            <w:tcW w:w="1275"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1,45</w:t>
            </w:r>
          </w:p>
        </w:tc>
        <w:tc>
          <w:tcPr>
            <w:tcW w:w="1525"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-0,02</w:t>
            </w:r>
          </w:p>
        </w:tc>
      </w:tr>
      <w:tr w:rsidR="007414F0" w:rsidRPr="007414F0" w:rsidTr="00FD6371">
        <w:tc>
          <w:tcPr>
            <w:tcW w:w="4219"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Коэффициент маневренности собственного капитала</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0,59</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0,30</w:t>
            </w:r>
          </w:p>
        </w:tc>
        <w:tc>
          <w:tcPr>
            <w:tcW w:w="1275"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0,67</w:t>
            </w:r>
          </w:p>
        </w:tc>
        <w:tc>
          <w:tcPr>
            <w:tcW w:w="1525"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0,08</w:t>
            </w:r>
          </w:p>
        </w:tc>
      </w:tr>
      <w:tr w:rsidR="007414F0" w:rsidRPr="007414F0" w:rsidTr="00FD6371">
        <w:tc>
          <w:tcPr>
            <w:tcW w:w="4219"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Коэффициент обеспеченности собственными оборотными средствами</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0,29</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0,19</w:t>
            </w:r>
          </w:p>
        </w:tc>
        <w:tc>
          <w:tcPr>
            <w:tcW w:w="1275"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0,32</w:t>
            </w:r>
          </w:p>
        </w:tc>
        <w:tc>
          <w:tcPr>
            <w:tcW w:w="1525"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0,03</w:t>
            </w:r>
          </w:p>
        </w:tc>
      </w:tr>
      <w:tr w:rsidR="007414F0" w:rsidRPr="007414F0" w:rsidTr="00FD6371">
        <w:tc>
          <w:tcPr>
            <w:tcW w:w="4219" w:type="dxa"/>
          </w:tcPr>
          <w:p w:rsidR="007414F0" w:rsidRPr="007414F0" w:rsidRDefault="007414F0"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Коэффициент обеспеченности запасов собственными оборотными средствами</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0,98</w:t>
            </w:r>
          </w:p>
        </w:tc>
        <w:tc>
          <w:tcPr>
            <w:tcW w:w="1276"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0,35</w:t>
            </w:r>
          </w:p>
        </w:tc>
        <w:tc>
          <w:tcPr>
            <w:tcW w:w="1275"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0,96</w:t>
            </w:r>
          </w:p>
        </w:tc>
        <w:tc>
          <w:tcPr>
            <w:tcW w:w="1525" w:type="dxa"/>
            <w:vAlign w:val="center"/>
          </w:tcPr>
          <w:p w:rsidR="007414F0" w:rsidRPr="007414F0" w:rsidRDefault="007414F0"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-0,02</w:t>
            </w:r>
          </w:p>
        </w:tc>
      </w:tr>
    </w:tbl>
    <w:p w:rsidR="007414F0" w:rsidRPr="007414F0" w:rsidRDefault="007414F0" w:rsidP="00025CFE">
      <w:pPr>
        <w:tabs>
          <w:tab w:val="left" w:pos="284"/>
        </w:tabs>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За анализируемый период доля собственного капитала в общих источниках финансирования и доля заемных средств в общей сумме капитала не изменились. Коэффициент финансового левериджа в 2016 году составил 1,45, что меньше по сравнению с 2014 годом на 0,02. Этот коэффициент показывает, сколько рублей заемных средств приходится на каждый рубль собственных. В 2016 году 67% собственного капитала было вложено</w:t>
      </w:r>
      <w:r w:rsidR="001D6D4A">
        <w:rPr>
          <w:rFonts w:ascii="Times New Roman" w:hAnsi="Times New Roman" w:cs="Times New Roman"/>
          <w:sz w:val="28"/>
          <w:szCs w:val="28"/>
        </w:rPr>
        <w:t xml:space="preserve"> в оборотные активы.</w:t>
      </w:r>
      <w:r w:rsidRPr="007414F0">
        <w:rPr>
          <w:rFonts w:ascii="Times New Roman" w:hAnsi="Times New Roman" w:cs="Times New Roman"/>
          <w:sz w:val="28"/>
          <w:szCs w:val="28"/>
        </w:rPr>
        <w:t xml:space="preserve"> </w:t>
      </w:r>
      <w:r w:rsidR="001D6D4A">
        <w:rPr>
          <w:rFonts w:ascii="Times New Roman" w:hAnsi="Times New Roman" w:cs="Times New Roman"/>
          <w:sz w:val="28"/>
          <w:szCs w:val="28"/>
        </w:rPr>
        <w:t>Т</w:t>
      </w:r>
      <w:r w:rsidRPr="007414F0">
        <w:rPr>
          <w:rFonts w:ascii="Times New Roman" w:hAnsi="Times New Roman" w:cs="Times New Roman"/>
          <w:sz w:val="28"/>
          <w:szCs w:val="28"/>
        </w:rPr>
        <w:t>екущих активов</w:t>
      </w:r>
      <w:r w:rsidR="001D6D4A">
        <w:rPr>
          <w:rFonts w:ascii="Times New Roman" w:hAnsi="Times New Roman" w:cs="Times New Roman"/>
          <w:sz w:val="28"/>
          <w:szCs w:val="28"/>
        </w:rPr>
        <w:t xml:space="preserve"> в 2016 году</w:t>
      </w:r>
      <w:r w:rsidRPr="007414F0">
        <w:rPr>
          <w:rFonts w:ascii="Times New Roman" w:hAnsi="Times New Roman" w:cs="Times New Roman"/>
          <w:sz w:val="28"/>
          <w:szCs w:val="28"/>
        </w:rPr>
        <w:t xml:space="preserve"> было сформировано </w:t>
      </w:r>
      <w:r w:rsidR="001D6D4A" w:rsidRPr="007414F0">
        <w:rPr>
          <w:rFonts w:ascii="Times New Roman" w:hAnsi="Times New Roman" w:cs="Times New Roman"/>
          <w:sz w:val="28"/>
          <w:szCs w:val="28"/>
        </w:rPr>
        <w:t xml:space="preserve">32% </w:t>
      </w:r>
      <w:r w:rsidRPr="007414F0">
        <w:rPr>
          <w:rFonts w:ascii="Times New Roman" w:hAnsi="Times New Roman" w:cs="Times New Roman"/>
          <w:sz w:val="28"/>
          <w:szCs w:val="28"/>
        </w:rPr>
        <w:t xml:space="preserve">за </w:t>
      </w:r>
      <w:r w:rsidRPr="007414F0">
        <w:rPr>
          <w:rFonts w:ascii="Times New Roman" w:hAnsi="Times New Roman" w:cs="Times New Roman"/>
          <w:sz w:val="28"/>
          <w:szCs w:val="28"/>
        </w:rPr>
        <w:lastRenderedPageBreak/>
        <w:t>счет собственных оборотных средств, что больше на 3% по сравнению с 2014 годом. 32% запасов сформировано за счет собственных оборотных средств в 2016 году, что меньше на 2% по сравнению с 2014 годом.</w:t>
      </w:r>
    </w:p>
    <w:p w:rsidR="007414F0" w:rsidRPr="007414F0" w:rsidRDefault="007414F0" w:rsidP="00025CFE">
      <w:pPr>
        <w:tabs>
          <w:tab w:val="left" w:pos="284"/>
        </w:tabs>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Оценка платежеспособности осуществляется на основе анализа ликвидности текущих активов организации, т.е. их способности превращаться в денежную наличность. В отличие от платежеспособности понятие ликвидности означает не только текущее состояние расчетов, но и характеризует соответствующие перспективы. Расчет показателей ликвидности платежеспособности предприятия на основании аналитического балан</w:t>
      </w:r>
      <w:r w:rsidR="00D926E0">
        <w:rPr>
          <w:rFonts w:ascii="Times New Roman" w:hAnsi="Times New Roman" w:cs="Times New Roman"/>
          <w:sz w:val="28"/>
          <w:szCs w:val="28"/>
        </w:rPr>
        <w:t>са можно посмотреть в таблице 12</w:t>
      </w:r>
      <w:r w:rsidRPr="007414F0">
        <w:rPr>
          <w:rFonts w:ascii="Times New Roman" w:hAnsi="Times New Roman" w:cs="Times New Roman"/>
          <w:sz w:val="28"/>
          <w:szCs w:val="28"/>
        </w:rPr>
        <w:t>.</w:t>
      </w:r>
    </w:p>
    <w:p w:rsidR="007414F0" w:rsidRPr="007414F0" w:rsidRDefault="00D926E0" w:rsidP="00025CFE">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12</w:t>
      </w:r>
      <w:r w:rsidR="007414F0" w:rsidRPr="007414F0">
        <w:rPr>
          <w:rFonts w:ascii="Times New Roman" w:hAnsi="Times New Roman" w:cs="Times New Roman"/>
          <w:sz w:val="28"/>
          <w:szCs w:val="28"/>
        </w:rPr>
        <w:t xml:space="preserve"> – Коэффициенты ликвидности и платежеспособности ЗАО «Транс-Строй»</w:t>
      </w:r>
    </w:p>
    <w:tbl>
      <w:tblPr>
        <w:tblStyle w:val="a3"/>
        <w:tblW w:w="0" w:type="auto"/>
        <w:tblLayout w:type="fixed"/>
        <w:tblLook w:val="04A0" w:firstRow="1" w:lastRow="0" w:firstColumn="1" w:lastColumn="0" w:noHBand="0" w:noVBand="1"/>
      </w:tblPr>
      <w:tblGrid>
        <w:gridCol w:w="4077"/>
        <w:gridCol w:w="1018"/>
        <w:gridCol w:w="1002"/>
        <w:gridCol w:w="1002"/>
        <w:gridCol w:w="1002"/>
        <w:gridCol w:w="1470"/>
      </w:tblGrid>
      <w:tr w:rsidR="00B11903" w:rsidRPr="007414F0" w:rsidTr="00FD6371">
        <w:tc>
          <w:tcPr>
            <w:tcW w:w="4077"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Показатель</w:t>
            </w:r>
          </w:p>
        </w:tc>
        <w:tc>
          <w:tcPr>
            <w:tcW w:w="1018" w:type="dxa"/>
            <w:vAlign w:val="center"/>
          </w:tcPr>
          <w:p w:rsidR="00B11903" w:rsidRPr="007414F0" w:rsidRDefault="00B11903"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Опт. значение</w:t>
            </w:r>
          </w:p>
        </w:tc>
        <w:tc>
          <w:tcPr>
            <w:tcW w:w="1002"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На 31 дек. 2014 г.</w:t>
            </w:r>
          </w:p>
        </w:tc>
        <w:tc>
          <w:tcPr>
            <w:tcW w:w="1002"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На 31 дек. 2015 г.</w:t>
            </w:r>
          </w:p>
        </w:tc>
        <w:tc>
          <w:tcPr>
            <w:tcW w:w="1002"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На 31 дек. 2016 г.</w:t>
            </w:r>
          </w:p>
        </w:tc>
        <w:tc>
          <w:tcPr>
            <w:tcW w:w="1470"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Изменение за весь период (+,-)</w:t>
            </w:r>
          </w:p>
        </w:tc>
      </w:tr>
      <w:tr w:rsidR="00B11903" w:rsidRPr="007414F0" w:rsidTr="00FD6371">
        <w:tc>
          <w:tcPr>
            <w:tcW w:w="4077" w:type="dxa"/>
          </w:tcPr>
          <w:p w:rsidR="00B11903" w:rsidRPr="007414F0" w:rsidRDefault="00B11903"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Коэффициент текущей ликвидности</w:t>
            </w:r>
          </w:p>
        </w:tc>
        <w:tc>
          <w:tcPr>
            <w:tcW w:w="1018" w:type="dxa"/>
            <w:vAlign w:val="center"/>
          </w:tcPr>
          <w:p w:rsidR="00B11903" w:rsidRPr="007414F0" w:rsidRDefault="00B11903"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2,0-2,5</w:t>
            </w:r>
          </w:p>
        </w:tc>
        <w:tc>
          <w:tcPr>
            <w:tcW w:w="1002"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1,42</w:t>
            </w:r>
          </w:p>
        </w:tc>
        <w:tc>
          <w:tcPr>
            <w:tcW w:w="1002"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1,57</w:t>
            </w:r>
          </w:p>
        </w:tc>
        <w:tc>
          <w:tcPr>
            <w:tcW w:w="1002"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1,51</w:t>
            </w:r>
          </w:p>
        </w:tc>
        <w:tc>
          <w:tcPr>
            <w:tcW w:w="1470"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0,09</w:t>
            </w:r>
          </w:p>
        </w:tc>
      </w:tr>
      <w:tr w:rsidR="00B11903" w:rsidRPr="007414F0" w:rsidTr="00FD6371">
        <w:tc>
          <w:tcPr>
            <w:tcW w:w="4077" w:type="dxa"/>
          </w:tcPr>
          <w:p w:rsidR="00B11903" w:rsidRPr="007414F0" w:rsidRDefault="00B11903"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Коэффициент промежуточной ликвидности</w:t>
            </w:r>
          </w:p>
        </w:tc>
        <w:tc>
          <w:tcPr>
            <w:tcW w:w="1018" w:type="dxa"/>
            <w:vAlign w:val="center"/>
          </w:tcPr>
          <w:p w:rsidR="00B11903" w:rsidRPr="00B11903" w:rsidRDefault="00B11903"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w:t>
            </w:r>
          </w:p>
        </w:tc>
        <w:tc>
          <w:tcPr>
            <w:tcW w:w="1002"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1,01</w:t>
            </w:r>
          </w:p>
        </w:tc>
        <w:tc>
          <w:tcPr>
            <w:tcW w:w="1002"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0,73</w:t>
            </w:r>
          </w:p>
        </w:tc>
        <w:tc>
          <w:tcPr>
            <w:tcW w:w="1002"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1,01</w:t>
            </w:r>
          </w:p>
        </w:tc>
        <w:tc>
          <w:tcPr>
            <w:tcW w:w="1470"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w:t>
            </w:r>
          </w:p>
        </w:tc>
      </w:tr>
      <w:tr w:rsidR="00B11903" w:rsidRPr="007414F0" w:rsidTr="00FD6371">
        <w:tc>
          <w:tcPr>
            <w:tcW w:w="4077" w:type="dxa"/>
          </w:tcPr>
          <w:p w:rsidR="00B11903" w:rsidRPr="007414F0" w:rsidRDefault="00B11903"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Коэффициент абсолютной ликвидности</w:t>
            </w:r>
          </w:p>
        </w:tc>
        <w:tc>
          <w:tcPr>
            <w:tcW w:w="1018" w:type="dxa"/>
            <w:vAlign w:val="center"/>
          </w:tcPr>
          <w:p w:rsidR="00B11903" w:rsidRPr="007414F0" w:rsidRDefault="00B11903"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0,2-0,3</w:t>
            </w:r>
          </w:p>
        </w:tc>
        <w:tc>
          <w:tcPr>
            <w:tcW w:w="1002"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0,08</w:t>
            </w:r>
          </w:p>
        </w:tc>
        <w:tc>
          <w:tcPr>
            <w:tcW w:w="1002"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0,16</w:t>
            </w:r>
          </w:p>
        </w:tc>
        <w:tc>
          <w:tcPr>
            <w:tcW w:w="1002"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0,12</w:t>
            </w:r>
          </w:p>
        </w:tc>
        <w:tc>
          <w:tcPr>
            <w:tcW w:w="1470"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0,04</w:t>
            </w:r>
          </w:p>
        </w:tc>
      </w:tr>
      <w:tr w:rsidR="00B11903" w:rsidRPr="007414F0" w:rsidTr="00FD6371">
        <w:tc>
          <w:tcPr>
            <w:tcW w:w="4077" w:type="dxa"/>
          </w:tcPr>
          <w:p w:rsidR="00B11903" w:rsidRPr="007414F0" w:rsidRDefault="00B11903" w:rsidP="00AB68FB">
            <w:pPr>
              <w:tabs>
                <w:tab w:val="left" w:pos="284"/>
              </w:tabs>
              <w:rPr>
                <w:rFonts w:ascii="Times New Roman" w:hAnsi="Times New Roman" w:cs="Times New Roman"/>
                <w:sz w:val="24"/>
                <w:szCs w:val="24"/>
              </w:rPr>
            </w:pPr>
            <w:r w:rsidRPr="007414F0">
              <w:rPr>
                <w:rFonts w:ascii="Times New Roman" w:hAnsi="Times New Roman" w:cs="Times New Roman"/>
                <w:sz w:val="24"/>
                <w:szCs w:val="24"/>
              </w:rPr>
              <w:t>Коэффициент нормального уровня платежеспособности</w:t>
            </w:r>
          </w:p>
        </w:tc>
        <w:tc>
          <w:tcPr>
            <w:tcW w:w="1018" w:type="dxa"/>
            <w:vAlign w:val="center"/>
          </w:tcPr>
          <w:p w:rsidR="00B11903" w:rsidRPr="00B11903" w:rsidRDefault="00B11903" w:rsidP="00FD6371">
            <w:pPr>
              <w:tabs>
                <w:tab w:val="left" w:pos="284"/>
              </w:tabs>
              <w:jc w:val="center"/>
              <w:rPr>
                <w:rFonts w:ascii="Times New Roman" w:hAnsi="Times New Roman" w:cs="Times New Roman"/>
                <w:sz w:val="28"/>
                <w:szCs w:val="24"/>
              </w:rPr>
            </w:pPr>
            <w:r>
              <w:rPr>
                <w:rFonts w:ascii="Times New Roman" w:hAnsi="Times New Roman" w:cs="Times New Roman"/>
                <w:sz w:val="24"/>
                <w:szCs w:val="24"/>
              </w:rPr>
              <w:t>≤ К</w:t>
            </w:r>
            <w:r>
              <w:rPr>
                <w:rFonts w:ascii="Times New Roman" w:hAnsi="Times New Roman" w:cs="Times New Roman"/>
                <w:sz w:val="18"/>
                <w:szCs w:val="24"/>
              </w:rPr>
              <w:t>тл</w:t>
            </w:r>
          </w:p>
        </w:tc>
        <w:tc>
          <w:tcPr>
            <w:tcW w:w="1002"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1,41</w:t>
            </w:r>
          </w:p>
        </w:tc>
        <w:tc>
          <w:tcPr>
            <w:tcW w:w="1002"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1,84</w:t>
            </w:r>
          </w:p>
        </w:tc>
        <w:tc>
          <w:tcPr>
            <w:tcW w:w="1002"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1,49</w:t>
            </w:r>
          </w:p>
        </w:tc>
        <w:tc>
          <w:tcPr>
            <w:tcW w:w="1470" w:type="dxa"/>
            <w:vAlign w:val="center"/>
          </w:tcPr>
          <w:p w:rsidR="00B11903" w:rsidRPr="007414F0" w:rsidRDefault="00B11903" w:rsidP="00FD6371">
            <w:pPr>
              <w:tabs>
                <w:tab w:val="left" w:pos="284"/>
              </w:tabs>
              <w:jc w:val="center"/>
              <w:rPr>
                <w:rFonts w:ascii="Times New Roman" w:hAnsi="Times New Roman" w:cs="Times New Roman"/>
                <w:sz w:val="24"/>
                <w:szCs w:val="24"/>
              </w:rPr>
            </w:pPr>
            <w:r w:rsidRPr="007414F0">
              <w:rPr>
                <w:rFonts w:ascii="Times New Roman" w:hAnsi="Times New Roman" w:cs="Times New Roman"/>
                <w:sz w:val="24"/>
                <w:szCs w:val="24"/>
              </w:rPr>
              <w:t>0,08</w:t>
            </w:r>
          </w:p>
        </w:tc>
      </w:tr>
    </w:tbl>
    <w:p w:rsidR="007414F0" w:rsidRPr="007414F0" w:rsidRDefault="007414F0" w:rsidP="00025CFE">
      <w:pPr>
        <w:tabs>
          <w:tab w:val="left" w:pos="284"/>
        </w:tabs>
        <w:spacing w:after="0" w:line="360" w:lineRule="auto"/>
        <w:ind w:firstLine="709"/>
        <w:jc w:val="both"/>
        <w:rPr>
          <w:rFonts w:ascii="Times New Roman" w:hAnsi="Times New Roman" w:cs="Times New Roman"/>
          <w:sz w:val="28"/>
          <w:szCs w:val="28"/>
        </w:rPr>
      </w:pPr>
      <w:r w:rsidRPr="007414F0">
        <w:rPr>
          <w:rFonts w:ascii="Times New Roman" w:hAnsi="Times New Roman" w:cs="Times New Roman"/>
          <w:sz w:val="28"/>
          <w:szCs w:val="28"/>
        </w:rPr>
        <w:t xml:space="preserve">Коэффициент текущей ликвидности увеличился на 9%. Этот коэффициент показывает, на сколько рублей платежных средств приходится на 1 рубль краткосрочных обязательств. Коэффициент промежуточной ликвидности в отчетном году не изменился по сравнению с базисным годом. В 2015 году наблюдается снижение коэффициента промежуточной ликвидности на 0,28, а в 2016 году снова видно увеличение.  Это говорит, что возможность погашать краткосрочные обязательства меньше за счет денежных средств и поступлений от дебиторов. Что касается коэффициента платежеспособности нормального уровня, то он увеличился незначительно, а именно на 8%. </w:t>
      </w:r>
    </w:p>
    <w:p w:rsidR="007414F0" w:rsidRDefault="007414F0" w:rsidP="00025CFE">
      <w:pPr>
        <w:tabs>
          <w:tab w:val="left" w:pos="284"/>
        </w:tabs>
        <w:spacing w:after="0" w:line="360" w:lineRule="auto"/>
        <w:ind w:firstLine="709"/>
        <w:jc w:val="both"/>
        <w:rPr>
          <w:rFonts w:ascii="Times New Roman" w:eastAsia="Andale Sans UI" w:hAnsi="Times New Roman" w:cs="Tahoma"/>
          <w:kern w:val="3"/>
          <w:sz w:val="28"/>
          <w:szCs w:val="28"/>
          <w:lang w:eastAsia="ja-JP" w:bidi="fa-IR"/>
        </w:rPr>
      </w:pPr>
      <w:r w:rsidRPr="007414F0">
        <w:rPr>
          <w:rFonts w:ascii="Times New Roman" w:eastAsia="Andale Sans UI" w:hAnsi="Times New Roman" w:cs="Tahoma"/>
          <w:kern w:val="3"/>
          <w:sz w:val="28"/>
          <w:szCs w:val="28"/>
          <w:lang w:eastAsia="ja-JP" w:bidi="fa-IR"/>
        </w:rPr>
        <w:t xml:space="preserve">Таким образом, представленные показатели рентабельности продаж и затрат снизились за исследуемый период, что свидетельствует о сокращении </w:t>
      </w:r>
      <w:r w:rsidRPr="007414F0">
        <w:rPr>
          <w:rFonts w:ascii="Times New Roman" w:eastAsia="Andale Sans UI" w:hAnsi="Times New Roman" w:cs="Tahoma"/>
          <w:kern w:val="3"/>
          <w:sz w:val="28"/>
          <w:szCs w:val="28"/>
          <w:lang w:eastAsia="ja-JP" w:bidi="fa-IR"/>
        </w:rPr>
        <w:lastRenderedPageBreak/>
        <w:t>прибыльности ЗАО «Транс-Строй». У предприятия нормальная финансовая устойчивость. Показатели по всем коэффициентам финансовой устойчивости отклоняются от нормы. Коэффициенты ликвидности и платежеспособности ЗАО «Транс-Строй» соответствуют оптимальным значениям. Баланс нельзя назвать абсолютно ликвидным так как не выполняется одно их условий, т.е. наиболее ликвидные активы не превышают наиболее срочные обязательства. Выполняется минимальное условие финансовой устойчивости.</w:t>
      </w:r>
    </w:p>
    <w:p w:rsidR="007414F0" w:rsidRDefault="007414F0"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9606FD" w:rsidRDefault="009606FD"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9606FD" w:rsidRPr="004366F5" w:rsidRDefault="009606FD" w:rsidP="001A4FF6">
      <w:pPr>
        <w:pStyle w:val="1"/>
        <w:spacing w:before="0" w:line="360" w:lineRule="auto"/>
        <w:ind w:firstLine="709"/>
        <w:jc w:val="both"/>
        <w:rPr>
          <w:rFonts w:ascii="Times New Roman" w:eastAsia="Andale Sans UI" w:hAnsi="Times New Roman" w:cs="Times New Roman"/>
          <w:b w:val="0"/>
          <w:color w:val="auto"/>
          <w:lang w:eastAsia="ja-JP" w:bidi="fa-IR"/>
        </w:rPr>
      </w:pPr>
      <w:bookmarkStart w:id="7" w:name="_Toc484208770"/>
      <w:r w:rsidRPr="004366F5">
        <w:rPr>
          <w:rFonts w:ascii="Times New Roman" w:eastAsia="Andale Sans UI" w:hAnsi="Times New Roman" w:cs="Times New Roman"/>
          <w:b w:val="0"/>
          <w:color w:val="auto"/>
          <w:lang w:eastAsia="ja-JP" w:bidi="fa-IR"/>
        </w:rPr>
        <w:t>2.2 Анализ доходности организации</w:t>
      </w:r>
      <w:bookmarkEnd w:id="7"/>
    </w:p>
    <w:p w:rsidR="009606FD" w:rsidRDefault="009606FD" w:rsidP="009606FD">
      <w:pPr>
        <w:tabs>
          <w:tab w:val="left" w:pos="284"/>
        </w:tabs>
        <w:spacing w:after="0" w:line="360" w:lineRule="auto"/>
        <w:ind w:firstLine="567"/>
        <w:jc w:val="both"/>
        <w:rPr>
          <w:rFonts w:ascii="Times New Roman" w:eastAsia="Andale Sans UI" w:hAnsi="Times New Roman" w:cs="Tahoma"/>
          <w:kern w:val="3"/>
          <w:sz w:val="28"/>
          <w:szCs w:val="28"/>
          <w:lang w:eastAsia="ja-JP" w:bidi="fa-IR"/>
        </w:rPr>
      </w:pPr>
    </w:p>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Прибыль является важным показателем деловой активности и финансового положения предприятия. За счет прибыли выплачивается часть обязательств предприятия перед бюджетом, банками и другими предприятиями. </w:t>
      </w:r>
    </w:p>
    <w:p w:rsidR="00696BC2" w:rsidRDefault="00696BC2"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Выручка используется для формирования информационной базы, для оценки показателей деловой активности и темпы ее роста составляются с темпами роста себестоимости. Анализ может проводиться как в разрезе видов деятельности продукции, услуг, так и в целом по организации.</w:t>
      </w:r>
    </w:p>
    <w:p w:rsidR="00696BC2" w:rsidRDefault="00696BC2"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анализе изучается структура затрат, а также соотношения себестоимости проданной продукции, услуг, управленческих и коммерческих расходов.</w:t>
      </w:r>
    </w:p>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анализ показателей прибыли в </w:t>
      </w:r>
      <w:r w:rsidR="00696BC2">
        <w:rPr>
          <w:rFonts w:ascii="Times New Roman" w:hAnsi="Times New Roman" w:cs="Times New Roman"/>
          <w:sz w:val="28"/>
          <w:szCs w:val="28"/>
        </w:rPr>
        <w:t>ЗАО «Транс-Строй» таблица</w:t>
      </w:r>
      <w:r w:rsidR="00D926E0">
        <w:rPr>
          <w:rFonts w:ascii="Times New Roman" w:hAnsi="Times New Roman" w:cs="Times New Roman"/>
          <w:sz w:val="28"/>
          <w:szCs w:val="28"/>
        </w:rPr>
        <w:t xml:space="preserve"> 13</w:t>
      </w:r>
      <w:r>
        <w:rPr>
          <w:rFonts w:ascii="Times New Roman" w:hAnsi="Times New Roman" w:cs="Times New Roman"/>
          <w:sz w:val="28"/>
          <w:szCs w:val="28"/>
        </w:rPr>
        <w:t>.</w:t>
      </w:r>
    </w:p>
    <w:p w:rsidR="00BB481F" w:rsidRDefault="00BB481F"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анализируемый период выручка увеличилась на 28,33% и составила чуть более 2 млрд. рублей, валовая прибыль снизилась на 32,85%. Это произошло в результате того, что себестоимость продаж увеличилась более быстрыми темпами, чем выручка.</w:t>
      </w:r>
    </w:p>
    <w:p w:rsidR="00BB481F" w:rsidRDefault="00BB481F" w:rsidP="00AB68FB">
      <w:pPr>
        <w:tabs>
          <w:tab w:val="left" w:pos="284"/>
        </w:tabs>
        <w:spacing w:after="0" w:line="360" w:lineRule="auto"/>
        <w:ind w:firstLine="709"/>
        <w:jc w:val="both"/>
        <w:rPr>
          <w:rFonts w:ascii="Times New Roman" w:hAnsi="Times New Roman" w:cs="Times New Roman"/>
          <w:sz w:val="28"/>
          <w:szCs w:val="28"/>
        </w:rPr>
      </w:pPr>
    </w:p>
    <w:p w:rsidR="009606FD" w:rsidRDefault="00D926E0"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13</w:t>
      </w:r>
      <w:r w:rsidR="009606FD">
        <w:rPr>
          <w:rFonts w:ascii="Times New Roman" w:hAnsi="Times New Roman" w:cs="Times New Roman"/>
          <w:sz w:val="28"/>
          <w:szCs w:val="28"/>
        </w:rPr>
        <w:t xml:space="preserve"> – Анализ показателей прибыли в ЗАО «Транс-Строй», тыс. руб.</w:t>
      </w:r>
    </w:p>
    <w:tbl>
      <w:tblPr>
        <w:tblStyle w:val="a3"/>
        <w:tblW w:w="0" w:type="auto"/>
        <w:tblLook w:val="04A0" w:firstRow="1" w:lastRow="0" w:firstColumn="1" w:lastColumn="0" w:noHBand="0" w:noVBand="1"/>
      </w:tblPr>
      <w:tblGrid>
        <w:gridCol w:w="4928"/>
        <w:gridCol w:w="1134"/>
        <w:gridCol w:w="1134"/>
        <w:gridCol w:w="1134"/>
        <w:gridCol w:w="1241"/>
      </w:tblGrid>
      <w:tr w:rsidR="009606FD" w:rsidTr="00FD6371">
        <w:tc>
          <w:tcPr>
            <w:tcW w:w="4928"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1134" w:type="dxa"/>
            <w:vAlign w:val="center"/>
          </w:tcPr>
          <w:p w:rsidR="009606FD" w:rsidRPr="00223689"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2014 г.</w:t>
            </w:r>
          </w:p>
        </w:tc>
        <w:tc>
          <w:tcPr>
            <w:tcW w:w="1134" w:type="dxa"/>
            <w:vAlign w:val="center"/>
          </w:tcPr>
          <w:p w:rsidR="009606FD" w:rsidRPr="00223689"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2015 г.</w:t>
            </w:r>
          </w:p>
        </w:tc>
        <w:tc>
          <w:tcPr>
            <w:tcW w:w="1134" w:type="dxa"/>
            <w:vAlign w:val="center"/>
          </w:tcPr>
          <w:p w:rsidR="009606FD" w:rsidRPr="00223689"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2016 г.</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2016 г. к 2014 г., %</w:t>
            </w:r>
          </w:p>
        </w:tc>
      </w:tr>
      <w:tr w:rsidR="009606FD" w:rsidTr="00FD6371">
        <w:tc>
          <w:tcPr>
            <w:tcW w:w="4928" w:type="dxa"/>
          </w:tcPr>
          <w:p w:rsidR="009606FD" w:rsidRPr="00223689"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Выручка</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1559617</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1409743</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2001390</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128,33</w:t>
            </w:r>
          </w:p>
        </w:tc>
      </w:tr>
      <w:tr w:rsidR="009606FD" w:rsidTr="00FD6371">
        <w:tc>
          <w:tcPr>
            <w:tcW w:w="4928" w:type="dxa"/>
          </w:tcPr>
          <w:p w:rsidR="009606FD" w:rsidRPr="00223689"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Себестоимость продаж</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1321217</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1169400</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1841299</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139,36</w:t>
            </w:r>
          </w:p>
        </w:tc>
      </w:tr>
      <w:tr w:rsidR="009606FD" w:rsidTr="00FD6371">
        <w:tc>
          <w:tcPr>
            <w:tcW w:w="4928" w:type="dxa"/>
          </w:tcPr>
          <w:p w:rsidR="009606FD" w:rsidRPr="00223689"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Валовая прибыль</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238400</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240343</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160091</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67,15</w:t>
            </w:r>
          </w:p>
        </w:tc>
      </w:tr>
      <w:tr w:rsidR="009606FD" w:rsidTr="00FD6371">
        <w:tc>
          <w:tcPr>
            <w:tcW w:w="4928" w:type="dxa"/>
          </w:tcPr>
          <w:p w:rsidR="009606FD" w:rsidRPr="00223689"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Коммерческие расходы</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r>
      <w:tr w:rsidR="009606FD" w:rsidTr="00FD6371">
        <w:tc>
          <w:tcPr>
            <w:tcW w:w="4928" w:type="dxa"/>
          </w:tcPr>
          <w:p w:rsidR="009606FD" w:rsidRPr="00223689"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Управленческие расходы</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85561</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76789</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80725</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94,35</w:t>
            </w:r>
          </w:p>
        </w:tc>
      </w:tr>
      <w:tr w:rsidR="009606FD" w:rsidTr="00FD6371">
        <w:tc>
          <w:tcPr>
            <w:tcW w:w="4928" w:type="dxa"/>
          </w:tcPr>
          <w:p w:rsidR="009606FD" w:rsidRPr="00223689"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Прибыль от продаж</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152839</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163554</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79366</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51,93</w:t>
            </w:r>
          </w:p>
        </w:tc>
      </w:tr>
      <w:tr w:rsidR="009606FD" w:rsidTr="00FD6371">
        <w:tc>
          <w:tcPr>
            <w:tcW w:w="4928"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Доходы от участия в других организациях</w:t>
            </w:r>
          </w:p>
        </w:tc>
        <w:tc>
          <w:tcPr>
            <w:tcW w:w="1134"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22803</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3397</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53304</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233,8</w:t>
            </w:r>
          </w:p>
        </w:tc>
      </w:tr>
      <w:tr w:rsidR="009606FD" w:rsidTr="00FD6371">
        <w:tc>
          <w:tcPr>
            <w:tcW w:w="4928" w:type="dxa"/>
          </w:tcPr>
          <w:p w:rsidR="009606FD" w:rsidRPr="00223689"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Проценты к получению</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351</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235</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44</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12,54</w:t>
            </w:r>
          </w:p>
        </w:tc>
      </w:tr>
      <w:tr w:rsidR="009606FD" w:rsidTr="00FD6371">
        <w:tc>
          <w:tcPr>
            <w:tcW w:w="4928"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Проценты к уплате</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387</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1184</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305,94</w:t>
            </w:r>
          </w:p>
        </w:tc>
      </w:tr>
      <w:tr w:rsidR="009606FD" w:rsidTr="00FD6371">
        <w:tc>
          <w:tcPr>
            <w:tcW w:w="4928"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Прочие доходы</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43332</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78728</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151291</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349,14</w:t>
            </w:r>
          </w:p>
        </w:tc>
      </w:tr>
      <w:tr w:rsidR="009606FD" w:rsidTr="00FD6371">
        <w:tc>
          <w:tcPr>
            <w:tcW w:w="4928"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Прочие расходы</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43056</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86597</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151321</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351,45</w:t>
            </w:r>
          </w:p>
        </w:tc>
      </w:tr>
      <w:tr w:rsidR="009606FD" w:rsidTr="00FD6371">
        <w:tc>
          <w:tcPr>
            <w:tcW w:w="4928"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Прибыль до налогообложения</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176269</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158930</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131500</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74,6</w:t>
            </w:r>
          </w:p>
        </w:tc>
      </w:tr>
      <w:tr w:rsidR="009606FD" w:rsidTr="00FD6371">
        <w:tc>
          <w:tcPr>
            <w:tcW w:w="4928"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Текущий налог на прибыль</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32406</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27022</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18238</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56,28</w:t>
            </w:r>
          </w:p>
        </w:tc>
      </w:tr>
      <w:tr w:rsidR="009606FD" w:rsidTr="00FD6371">
        <w:tc>
          <w:tcPr>
            <w:tcW w:w="4928"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Отложенные налоговые обязательства</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6077</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93385</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82558</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1358,5</w:t>
            </w:r>
          </w:p>
        </w:tc>
      </w:tr>
      <w:tr w:rsidR="009606FD" w:rsidTr="00FD6371">
        <w:tc>
          <w:tcPr>
            <w:tcW w:w="4928"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Отложенные налоговые активы</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6140</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83285</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86190</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1403,7</w:t>
            </w:r>
          </w:p>
        </w:tc>
      </w:tr>
      <w:tr w:rsidR="009606FD" w:rsidTr="00FD6371">
        <w:tc>
          <w:tcPr>
            <w:tcW w:w="4928"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Прочее</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925</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1015</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109,73</w:t>
            </w:r>
          </w:p>
        </w:tc>
      </w:tr>
      <w:tr w:rsidR="009606FD" w:rsidTr="00FD6371">
        <w:tc>
          <w:tcPr>
            <w:tcW w:w="4928"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Чистая прибыль</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143001</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120793</w:t>
            </w:r>
          </w:p>
        </w:tc>
        <w:tc>
          <w:tcPr>
            <w:tcW w:w="1134"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109630</w:t>
            </w:r>
          </w:p>
        </w:tc>
        <w:tc>
          <w:tcPr>
            <w:tcW w:w="1241" w:type="dxa"/>
            <w:vAlign w:val="center"/>
          </w:tcPr>
          <w:p w:rsidR="009606FD" w:rsidRPr="00223689"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76,66</w:t>
            </w:r>
          </w:p>
        </w:tc>
      </w:tr>
    </w:tbl>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Прибыль от продажи уменьшилась на 48,07% и составила в 2016 году 79 366 тыс. рублей, тем самым прибыль до налогообложения снизилась на 25,4%. Чистая прибыль снизилась на 23,34%, что говорит о том, что организация на пути направления убыточности.</w:t>
      </w:r>
    </w:p>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Дадим оценку состав</w:t>
      </w:r>
      <w:r w:rsidR="009947BC">
        <w:rPr>
          <w:rFonts w:ascii="Times New Roman" w:hAnsi="Times New Roman" w:cs="Times New Roman"/>
          <w:sz w:val="28"/>
          <w:szCs w:val="28"/>
        </w:rPr>
        <w:t>а и структуры доходов</w:t>
      </w:r>
      <w:r>
        <w:rPr>
          <w:rFonts w:ascii="Times New Roman" w:hAnsi="Times New Roman" w:cs="Times New Roman"/>
          <w:sz w:val="28"/>
          <w:szCs w:val="28"/>
        </w:rPr>
        <w:t xml:space="preserve"> организации на основании отчета о финансовых результатах</w:t>
      </w:r>
      <w:r w:rsidR="00D926E0">
        <w:rPr>
          <w:rFonts w:ascii="Times New Roman" w:hAnsi="Times New Roman" w:cs="Times New Roman"/>
          <w:sz w:val="28"/>
          <w:szCs w:val="28"/>
        </w:rPr>
        <w:t xml:space="preserve"> в таблице 14</w:t>
      </w:r>
      <w:r>
        <w:rPr>
          <w:rFonts w:ascii="Times New Roman" w:hAnsi="Times New Roman" w:cs="Times New Roman"/>
          <w:sz w:val="28"/>
          <w:szCs w:val="28"/>
        </w:rPr>
        <w:t>.</w:t>
      </w:r>
    </w:p>
    <w:p w:rsidR="00BB481F" w:rsidRDefault="00BB481F"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анализируемый период коэффициент соотношения доходов и расходов снизился и составил 1,063, это говорит о небольшом снижении прибыльности предприятия, но оно остается прибыльным. Доходы увеличились на 579 926 тыс. рублей и составили в 2016 году 2 206 029 тыс. рублей. Также увеличились расходы на 624 695 тыс. рублей и составили в 2016 году 2 074 529 тыс. рублей. Увеличение по доходам произошло по таким статьям как выручка на 441 773 тыс. рублей, доходы от участия в других организациях на 30 501 тыс. рублей, прочие доходы на 107 959 тыс. рублей. В расходах наибольшее увеличение наблюдается в таких статьях как себестоимость продаж на 520 082 тыс. рублей, прочие расходы на 108 265 тыс. рублей. Также увеличились проценты к уплате на 797 000 рублей.</w:t>
      </w:r>
    </w:p>
    <w:p w:rsidR="009606FD" w:rsidRDefault="00D926E0"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14</w:t>
      </w:r>
      <w:r w:rsidR="009606FD">
        <w:rPr>
          <w:rFonts w:ascii="Times New Roman" w:hAnsi="Times New Roman" w:cs="Times New Roman"/>
          <w:sz w:val="28"/>
          <w:szCs w:val="28"/>
        </w:rPr>
        <w:t xml:space="preserve"> – Показатели состав</w:t>
      </w:r>
      <w:r w:rsidR="009947BC">
        <w:rPr>
          <w:rFonts w:ascii="Times New Roman" w:hAnsi="Times New Roman" w:cs="Times New Roman"/>
          <w:sz w:val="28"/>
          <w:szCs w:val="28"/>
        </w:rPr>
        <w:t>а и структуры доходов ЗАО «Транс-Строй»</w:t>
      </w:r>
    </w:p>
    <w:tbl>
      <w:tblPr>
        <w:tblStyle w:val="a3"/>
        <w:tblW w:w="0" w:type="auto"/>
        <w:tblLayout w:type="fixed"/>
        <w:tblLook w:val="04A0" w:firstRow="1" w:lastRow="0" w:firstColumn="1" w:lastColumn="0" w:noHBand="0" w:noVBand="1"/>
      </w:tblPr>
      <w:tblGrid>
        <w:gridCol w:w="2518"/>
        <w:gridCol w:w="1134"/>
        <w:gridCol w:w="851"/>
        <w:gridCol w:w="1134"/>
        <w:gridCol w:w="850"/>
        <w:gridCol w:w="1134"/>
        <w:gridCol w:w="851"/>
        <w:gridCol w:w="1099"/>
      </w:tblGrid>
      <w:tr w:rsidR="009606FD" w:rsidTr="00FD6371">
        <w:tc>
          <w:tcPr>
            <w:tcW w:w="2518" w:type="dxa"/>
            <w:vMerge w:val="restart"/>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985" w:type="dxa"/>
            <w:gridSpan w:val="2"/>
            <w:vAlign w:val="center"/>
          </w:tcPr>
          <w:p w:rsidR="009606FD" w:rsidRPr="00AE0A18"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2014 г.</w:t>
            </w:r>
          </w:p>
        </w:tc>
        <w:tc>
          <w:tcPr>
            <w:tcW w:w="1984" w:type="dxa"/>
            <w:gridSpan w:val="2"/>
            <w:vAlign w:val="center"/>
          </w:tcPr>
          <w:p w:rsidR="009606FD" w:rsidRPr="00AE0A18"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2015 г.</w:t>
            </w:r>
          </w:p>
        </w:tc>
        <w:tc>
          <w:tcPr>
            <w:tcW w:w="1985" w:type="dxa"/>
            <w:gridSpan w:val="2"/>
            <w:vAlign w:val="center"/>
          </w:tcPr>
          <w:p w:rsidR="009606FD" w:rsidRPr="00AE0A18"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2016 г.</w:t>
            </w:r>
          </w:p>
        </w:tc>
        <w:tc>
          <w:tcPr>
            <w:tcW w:w="1099" w:type="dxa"/>
            <w:vMerge w:val="restart"/>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Изменение, +/-</w:t>
            </w:r>
          </w:p>
        </w:tc>
      </w:tr>
      <w:tr w:rsidR="009606FD" w:rsidTr="00155BE8">
        <w:tc>
          <w:tcPr>
            <w:tcW w:w="2518" w:type="dxa"/>
            <w:vMerge/>
          </w:tcPr>
          <w:p w:rsidR="009606FD" w:rsidRPr="00AE0A18" w:rsidRDefault="009606FD" w:rsidP="00155BE8">
            <w:pPr>
              <w:tabs>
                <w:tab w:val="left" w:pos="284"/>
              </w:tabs>
              <w:jc w:val="center"/>
              <w:rPr>
                <w:rFonts w:ascii="Times New Roman" w:hAnsi="Times New Roman" w:cs="Times New Roman"/>
                <w:sz w:val="24"/>
                <w:szCs w:val="24"/>
              </w:rPr>
            </w:pPr>
          </w:p>
        </w:tc>
        <w:tc>
          <w:tcPr>
            <w:tcW w:w="1134" w:type="dxa"/>
          </w:tcPr>
          <w:p w:rsidR="009606FD" w:rsidRPr="00AE0A18" w:rsidRDefault="009606FD" w:rsidP="00155BE8">
            <w:pPr>
              <w:tabs>
                <w:tab w:val="left" w:pos="284"/>
              </w:tabs>
              <w:jc w:val="center"/>
              <w:rPr>
                <w:rFonts w:ascii="Times New Roman" w:hAnsi="Times New Roman" w:cs="Times New Roman"/>
                <w:sz w:val="24"/>
                <w:szCs w:val="24"/>
              </w:rPr>
            </w:pPr>
            <w:r>
              <w:rPr>
                <w:rFonts w:ascii="Times New Roman" w:hAnsi="Times New Roman" w:cs="Times New Roman"/>
                <w:sz w:val="24"/>
                <w:szCs w:val="24"/>
              </w:rPr>
              <w:t>тыс. руб.</w:t>
            </w:r>
          </w:p>
        </w:tc>
        <w:tc>
          <w:tcPr>
            <w:tcW w:w="851" w:type="dxa"/>
          </w:tcPr>
          <w:p w:rsidR="009606FD" w:rsidRPr="00AE0A18" w:rsidRDefault="009606FD" w:rsidP="00155BE8">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9606FD" w:rsidRPr="00AE0A18" w:rsidRDefault="009606FD" w:rsidP="00155BE8">
            <w:pPr>
              <w:tabs>
                <w:tab w:val="left" w:pos="284"/>
              </w:tabs>
              <w:jc w:val="center"/>
              <w:rPr>
                <w:rFonts w:ascii="Times New Roman" w:hAnsi="Times New Roman" w:cs="Times New Roman"/>
                <w:sz w:val="24"/>
                <w:szCs w:val="24"/>
              </w:rPr>
            </w:pPr>
            <w:r>
              <w:rPr>
                <w:rFonts w:ascii="Times New Roman" w:hAnsi="Times New Roman" w:cs="Times New Roman"/>
                <w:sz w:val="24"/>
                <w:szCs w:val="24"/>
              </w:rPr>
              <w:t>тыс. руб.</w:t>
            </w:r>
          </w:p>
        </w:tc>
        <w:tc>
          <w:tcPr>
            <w:tcW w:w="850" w:type="dxa"/>
          </w:tcPr>
          <w:p w:rsidR="009606FD" w:rsidRPr="00AE0A18" w:rsidRDefault="009606FD" w:rsidP="00155BE8">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9606FD" w:rsidRPr="00AE0A18" w:rsidRDefault="009606FD" w:rsidP="00155BE8">
            <w:pPr>
              <w:tabs>
                <w:tab w:val="left" w:pos="284"/>
              </w:tabs>
              <w:jc w:val="center"/>
              <w:rPr>
                <w:rFonts w:ascii="Times New Roman" w:hAnsi="Times New Roman" w:cs="Times New Roman"/>
                <w:sz w:val="24"/>
                <w:szCs w:val="24"/>
              </w:rPr>
            </w:pPr>
            <w:r>
              <w:rPr>
                <w:rFonts w:ascii="Times New Roman" w:hAnsi="Times New Roman" w:cs="Times New Roman"/>
                <w:sz w:val="24"/>
                <w:szCs w:val="24"/>
              </w:rPr>
              <w:t>тыс. руб.</w:t>
            </w:r>
          </w:p>
        </w:tc>
        <w:tc>
          <w:tcPr>
            <w:tcW w:w="851" w:type="dxa"/>
          </w:tcPr>
          <w:p w:rsidR="009606FD" w:rsidRPr="00AE0A18" w:rsidRDefault="009606FD" w:rsidP="00155BE8">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099" w:type="dxa"/>
            <w:vMerge/>
          </w:tcPr>
          <w:p w:rsidR="009606FD" w:rsidRPr="00AE0A18" w:rsidRDefault="009606FD" w:rsidP="00155BE8">
            <w:pPr>
              <w:tabs>
                <w:tab w:val="left" w:pos="284"/>
              </w:tabs>
              <w:jc w:val="center"/>
              <w:rPr>
                <w:rFonts w:ascii="Times New Roman" w:hAnsi="Times New Roman" w:cs="Times New Roman"/>
                <w:sz w:val="24"/>
                <w:szCs w:val="24"/>
              </w:rPr>
            </w:pPr>
          </w:p>
        </w:tc>
      </w:tr>
      <w:tr w:rsidR="009606FD" w:rsidTr="00FD6371">
        <w:tc>
          <w:tcPr>
            <w:tcW w:w="2518" w:type="dxa"/>
          </w:tcPr>
          <w:p w:rsidR="009606FD" w:rsidRPr="00AE0A18" w:rsidRDefault="009606FD" w:rsidP="00155BE8">
            <w:pPr>
              <w:tabs>
                <w:tab w:val="left" w:pos="284"/>
              </w:tabs>
              <w:rPr>
                <w:rFonts w:ascii="Times New Roman" w:hAnsi="Times New Roman" w:cs="Times New Roman"/>
                <w:sz w:val="24"/>
                <w:szCs w:val="24"/>
              </w:rPr>
            </w:pPr>
            <w:r>
              <w:rPr>
                <w:rFonts w:ascii="Times New Roman" w:hAnsi="Times New Roman" w:cs="Times New Roman"/>
                <w:sz w:val="24"/>
                <w:szCs w:val="24"/>
              </w:rPr>
              <w:t>Выручка</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1559617</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95,91</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1409743</w:t>
            </w:r>
          </w:p>
        </w:tc>
        <w:tc>
          <w:tcPr>
            <w:tcW w:w="850"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94,48</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2001390</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90,72</w:t>
            </w:r>
          </w:p>
        </w:tc>
        <w:tc>
          <w:tcPr>
            <w:tcW w:w="1099"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441773</w:t>
            </w:r>
          </w:p>
        </w:tc>
      </w:tr>
      <w:tr w:rsidR="009606FD" w:rsidTr="00FD6371">
        <w:tc>
          <w:tcPr>
            <w:tcW w:w="2518" w:type="dxa"/>
          </w:tcPr>
          <w:p w:rsidR="009606FD" w:rsidRPr="00AE0A18" w:rsidRDefault="009606FD" w:rsidP="00155BE8">
            <w:pPr>
              <w:tabs>
                <w:tab w:val="left" w:pos="284"/>
              </w:tabs>
              <w:rPr>
                <w:rFonts w:ascii="Times New Roman" w:hAnsi="Times New Roman" w:cs="Times New Roman"/>
                <w:sz w:val="24"/>
                <w:szCs w:val="24"/>
              </w:rPr>
            </w:pPr>
            <w:r>
              <w:rPr>
                <w:rFonts w:ascii="Times New Roman" w:hAnsi="Times New Roman" w:cs="Times New Roman"/>
                <w:sz w:val="24"/>
                <w:szCs w:val="24"/>
              </w:rPr>
              <w:t>Процент к получению</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351</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0,022</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235</w:t>
            </w:r>
          </w:p>
        </w:tc>
        <w:tc>
          <w:tcPr>
            <w:tcW w:w="850"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0,016</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44</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0,002</w:t>
            </w:r>
          </w:p>
        </w:tc>
        <w:tc>
          <w:tcPr>
            <w:tcW w:w="1099"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-307</w:t>
            </w:r>
          </w:p>
        </w:tc>
      </w:tr>
      <w:tr w:rsidR="009606FD" w:rsidTr="00FD6371">
        <w:tc>
          <w:tcPr>
            <w:tcW w:w="2518" w:type="dxa"/>
          </w:tcPr>
          <w:p w:rsidR="009606FD" w:rsidRPr="00AE0A18" w:rsidRDefault="009606FD" w:rsidP="00155BE8">
            <w:pPr>
              <w:tabs>
                <w:tab w:val="left" w:pos="284"/>
              </w:tabs>
              <w:rPr>
                <w:rFonts w:ascii="Times New Roman" w:hAnsi="Times New Roman" w:cs="Times New Roman"/>
                <w:sz w:val="24"/>
                <w:szCs w:val="24"/>
              </w:rPr>
            </w:pPr>
            <w:r>
              <w:rPr>
                <w:rFonts w:ascii="Times New Roman" w:hAnsi="Times New Roman" w:cs="Times New Roman"/>
                <w:sz w:val="24"/>
                <w:szCs w:val="24"/>
              </w:rPr>
              <w:t>Доходы от участия в других организациях</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22803</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3397</w:t>
            </w:r>
          </w:p>
        </w:tc>
        <w:tc>
          <w:tcPr>
            <w:tcW w:w="850"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0,23</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53304</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2,42</w:t>
            </w:r>
          </w:p>
        </w:tc>
        <w:tc>
          <w:tcPr>
            <w:tcW w:w="1099"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30501</w:t>
            </w:r>
          </w:p>
        </w:tc>
      </w:tr>
      <w:tr w:rsidR="009606FD" w:rsidTr="00FD6371">
        <w:tc>
          <w:tcPr>
            <w:tcW w:w="2518" w:type="dxa"/>
          </w:tcPr>
          <w:p w:rsidR="009606FD" w:rsidRPr="00AE0A18" w:rsidRDefault="009606FD" w:rsidP="00155BE8">
            <w:pPr>
              <w:tabs>
                <w:tab w:val="left" w:pos="284"/>
              </w:tabs>
              <w:rPr>
                <w:rFonts w:ascii="Times New Roman" w:hAnsi="Times New Roman" w:cs="Times New Roman"/>
                <w:sz w:val="24"/>
                <w:szCs w:val="24"/>
              </w:rPr>
            </w:pPr>
            <w:r>
              <w:rPr>
                <w:rFonts w:ascii="Times New Roman" w:hAnsi="Times New Roman" w:cs="Times New Roman"/>
                <w:sz w:val="24"/>
                <w:szCs w:val="24"/>
              </w:rPr>
              <w:t>Прочие доходы</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43332</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2,66</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78728</w:t>
            </w:r>
          </w:p>
        </w:tc>
        <w:tc>
          <w:tcPr>
            <w:tcW w:w="850"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5,28</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151291</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6,86</w:t>
            </w:r>
          </w:p>
        </w:tc>
        <w:tc>
          <w:tcPr>
            <w:tcW w:w="1099"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107959</w:t>
            </w:r>
          </w:p>
        </w:tc>
      </w:tr>
      <w:tr w:rsidR="009606FD" w:rsidTr="00FD6371">
        <w:tc>
          <w:tcPr>
            <w:tcW w:w="2518" w:type="dxa"/>
          </w:tcPr>
          <w:p w:rsidR="009606FD" w:rsidRPr="00C20ACA" w:rsidRDefault="009606FD" w:rsidP="00155BE8">
            <w:pPr>
              <w:tabs>
                <w:tab w:val="left" w:pos="284"/>
              </w:tabs>
              <w:rPr>
                <w:rFonts w:ascii="Times New Roman" w:hAnsi="Times New Roman" w:cs="Times New Roman"/>
                <w:b/>
                <w:sz w:val="24"/>
                <w:szCs w:val="24"/>
              </w:rPr>
            </w:pPr>
            <w:r w:rsidRPr="00C20ACA">
              <w:rPr>
                <w:rFonts w:ascii="Times New Roman" w:hAnsi="Times New Roman" w:cs="Times New Roman"/>
                <w:b/>
                <w:sz w:val="24"/>
                <w:szCs w:val="24"/>
              </w:rPr>
              <w:t>Доходы, всего</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1626103</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1492103</w:t>
            </w:r>
          </w:p>
        </w:tc>
        <w:tc>
          <w:tcPr>
            <w:tcW w:w="850"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2206029</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099"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579926</w:t>
            </w:r>
          </w:p>
        </w:tc>
      </w:tr>
      <w:tr w:rsidR="009606FD" w:rsidTr="00FD6371">
        <w:tc>
          <w:tcPr>
            <w:tcW w:w="2518" w:type="dxa"/>
          </w:tcPr>
          <w:p w:rsidR="009606FD" w:rsidRPr="00AE0A18" w:rsidRDefault="009606FD" w:rsidP="00155BE8">
            <w:pPr>
              <w:tabs>
                <w:tab w:val="left" w:pos="284"/>
              </w:tabs>
              <w:rPr>
                <w:rFonts w:ascii="Times New Roman" w:hAnsi="Times New Roman" w:cs="Times New Roman"/>
                <w:sz w:val="24"/>
                <w:szCs w:val="24"/>
              </w:rPr>
            </w:pPr>
            <w:r>
              <w:rPr>
                <w:rFonts w:ascii="Times New Roman" w:hAnsi="Times New Roman" w:cs="Times New Roman"/>
                <w:sz w:val="24"/>
                <w:szCs w:val="24"/>
              </w:rPr>
              <w:t>Себестоимость продаж</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1321217</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91,13</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1169400</w:t>
            </w:r>
          </w:p>
        </w:tc>
        <w:tc>
          <w:tcPr>
            <w:tcW w:w="850"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87,72</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1841299</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88,76</w:t>
            </w:r>
          </w:p>
        </w:tc>
        <w:tc>
          <w:tcPr>
            <w:tcW w:w="1099"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520082</w:t>
            </w:r>
          </w:p>
        </w:tc>
      </w:tr>
      <w:tr w:rsidR="009606FD" w:rsidTr="00FD6371">
        <w:tc>
          <w:tcPr>
            <w:tcW w:w="2518" w:type="dxa"/>
          </w:tcPr>
          <w:p w:rsidR="009606FD" w:rsidRDefault="009606FD" w:rsidP="00155BE8">
            <w:pPr>
              <w:tabs>
                <w:tab w:val="left" w:pos="284"/>
              </w:tabs>
              <w:rPr>
                <w:rFonts w:ascii="Times New Roman" w:hAnsi="Times New Roman" w:cs="Times New Roman"/>
                <w:sz w:val="24"/>
                <w:szCs w:val="24"/>
              </w:rPr>
            </w:pPr>
            <w:r>
              <w:rPr>
                <w:rFonts w:ascii="Times New Roman" w:hAnsi="Times New Roman" w:cs="Times New Roman"/>
                <w:sz w:val="24"/>
                <w:szCs w:val="24"/>
              </w:rPr>
              <w:t>Коммерческие расходы</w:t>
            </w:r>
          </w:p>
        </w:tc>
        <w:tc>
          <w:tcPr>
            <w:tcW w:w="1134"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099"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r>
      <w:tr w:rsidR="009606FD" w:rsidTr="00FD6371">
        <w:tc>
          <w:tcPr>
            <w:tcW w:w="2518" w:type="dxa"/>
          </w:tcPr>
          <w:p w:rsidR="009606FD" w:rsidRPr="00AE0A18" w:rsidRDefault="009606FD" w:rsidP="00155BE8">
            <w:pPr>
              <w:tabs>
                <w:tab w:val="left" w:pos="284"/>
              </w:tabs>
              <w:rPr>
                <w:rFonts w:ascii="Times New Roman" w:hAnsi="Times New Roman" w:cs="Times New Roman"/>
                <w:sz w:val="24"/>
                <w:szCs w:val="24"/>
              </w:rPr>
            </w:pPr>
            <w:r>
              <w:rPr>
                <w:rFonts w:ascii="Times New Roman" w:hAnsi="Times New Roman" w:cs="Times New Roman"/>
                <w:sz w:val="24"/>
                <w:szCs w:val="24"/>
              </w:rPr>
              <w:t>Управленческие расходы</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85561</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5,9</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76789</w:t>
            </w:r>
          </w:p>
        </w:tc>
        <w:tc>
          <w:tcPr>
            <w:tcW w:w="850"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5,76</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80725</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3,89</w:t>
            </w:r>
          </w:p>
        </w:tc>
        <w:tc>
          <w:tcPr>
            <w:tcW w:w="1099"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-4836</w:t>
            </w:r>
          </w:p>
        </w:tc>
      </w:tr>
      <w:tr w:rsidR="009606FD" w:rsidTr="00FD6371">
        <w:tc>
          <w:tcPr>
            <w:tcW w:w="2518" w:type="dxa"/>
          </w:tcPr>
          <w:p w:rsidR="009606FD" w:rsidRPr="00AE0A18" w:rsidRDefault="009606FD" w:rsidP="00155BE8">
            <w:pPr>
              <w:tabs>
                <w:tab w:val="left" w:pos="284"/>
              </w:tabs>
              <w:rPr>
                <w:rFonts w:ascii="Times New Roman" w:hAnsi="Times New Roman" w:cs="Times New Roman"/>
                <w:sz w:val="24"/>
                <w:szCs w:val="24"/>
              </w:rPr>
            </w:pPr>
            <w:r>
              <w:rPr>
                <w:rFonts w:ascii="Times New Roman" w:hAnsi="Times New Roman" w:cs="Times New Roman"/>
                <w:sz w:val="24"/>
                <w:szCs w:val="24"/>
              </w:rPr>
              <w:t>Проценты к уплате</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387</w:t>
            </w:r>
          </w:p>
        </w:tc>
        <w:tc>
          <w:tcPr>
            <w:tcW w:w="850"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0,029</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1184</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0,06</w:t>
            </w:r>
          </w:p>
        </w:tc>
        <w:tc>
          <w:tcPr>
            <w:tcW w:w="1099"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797</w:t>
            </w:r>
          </w:p>
        </w:tc>
      </w:tr>
      <w:tr w:rsidR="009606FD" w:rsidTr="00FD6371">
        <w:tc>
          <w:tcPr>
            <w:tcW w:w="2518" w:type="dxa"/>
          </w:tcPr>
          <w:p w:rsidR="009606FD" w:rsidRPr="00AE0A18" w:rsidRDefault="009606FD" w:rsidP="00155BE8">
            <w:pPr>
              <w:tabs>
                <w:tab w:val="left" w:pos="284"/>
              </w:tabs>
              <w:rPr>
                <w:rFonts w:ascii="Times New Roman" w:hAnsi="Times New Roman" w:cs="Times New Roman"/>
                <w:sz w:val="24"/>
                <w:szCs w:val="24"/>
              </w:rPr>
            </w:pPr>
            <w:r>
              <w:rPr>
                <w:rFonts w:ascii="Times New Roman" w:hAnsi="Times New Roman" w:cs="Times New Roman"/>
                <w:sz w:val="24"/>
                <w:szCs w:val="24"/>
              </w:rPr>
              <w:t>Прочие расходы</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43056</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2,97</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86597</w:t>
            </w:r>
          </w:p>
        </w:tc>
        <w:tc>
          <w:tcPr>
            <w:tcW w:w="850"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6,5</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151321</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7,29</w:t>
            </w:r>
          </w:p>
        </w:tc>
        <w:tc>
          <w:tcPr>
            <w:tcW w:w="1099"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108265</w:t>
            </w:r>
          </w:p>
        </w:tc>
      </w:tr>
      <w:tr w:rsidR="009606FD" w:rsidTr="00FD6371">
        <w:tc>
          <w:tcPr>
            <w:tcW w:w="2518" w:type="dxa"/>
          </w:tcPr>
          <w:p w:rsidR="009606FD" w:rsidRPr="00C20ACA" w:rsidRDefault="009606FD" w:rsidP="00155BE8">
            <w:pPr>
              <w:tabs>
                <w:tab w:val="left" w:pos="284"/>
              </w:tabs>
              <w:rPr>
                <w:rFonts w:ascii="Times New Roman" w:hAnsi="Times New Roman" w:cs="Times New Roman"/>
                <w:b/>
                <w:sz w:val="24"/>
                <w:szCs w:val="24"/>
              </w:rPr>
            </w:pPr>
            <w:r w:rsidRPr="00C20ACA">
              <w:rPr>
                <w:rFonts w:ascii="Times New Roman" w:hAnsi="Times New Roman" w:cs="Times New Roman"/>
                <w:b/>
                <w:sz w:val="24"/>
                <w:szCs w:val="24"/>
              </w:rPr>
              <w:t>Расходы, всего</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1449834</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1333173</w:t>
            </w:r>
          </w:p>
        </w:tc>
        <w:tc>
          <w:tcPr>
            <w:tcW w:w="850"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2074529</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099"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624695</w:t>
            </w:r>
          </w:p>
        </w:tc>
      </w:tr>
      <w:tr w:rsidR="009606FD" w:rsidTr="00FD6371">
        <w:tc>
          <w:tcPr>
            <w:tcW w:w="2518" w:type="dxa"/>
          </w:tcPr>
          <w:p w:rsidR="009606FD" w:rsidRPr="00AE0A18" w:rsidRDefault="009606FD" w:rsidP="00155BE8">
            <w:pPr>
              <w:tabs>
                <w:tab w:val="left" w:pos="284"/>
              </w:tabs>
              <w:rPr>
                <w:rFonts w:ascii="Times New Roman" w:hAnsi="Times New Roman" w:cs="Times New Roman"/>
                <w:sz w:val="24"/>
                <w:szCs w:val="24"/>
              </w:rPr>
            </w:pPr>
            <w:r>
              <w:rPr>
                <w:rFonts w:ascii="Times New Roman" w:hAnsi="Times New Roman" w:cs="Times New Roman"/>
                <w:sz w:val="24"/>
                <w:szCs w:val="24"/>
              </w:rPr>
              <w:t>Коэффициент соотношения доходов и расходов</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1,122</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1,119</w:t>
            </w:r>
          </w:p>
        </w:tc>
        <w:tc>
          <w:tcPr>
            <w:tcW w:w="850"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c>
          <w:tcPr>
            <w:tcW w:w="1134"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1,063</w:t>
            </w:r>
          </w:p>
        </w:tc>
        <w:tc>
          <w:tcPr>
            <w:tcW w:w="851"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c>
          <w:tcPr>
            <w:tcW w:w="1099" w:type="dxa"/>
            <w:vAlign w:val="center"/>
          </w:tcPr>
          <w:p w:rsidR="009606FD" w:rsidRPr="00AE0A18"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r>
    </w:tbl>
    <w:p w:rsidR="009606FD" w:rsidRDefault="009606FD" w:rsidP="00BB481F">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наблюдается снижение доли выручки на 5,19 п.п, процента к получению на 0,02 п.п, а доля доходов от участия в других организациях и прочих доходов увеличилась на 1,02 п.п. и 4,2 п.п. соответственно. По расходам наблюдается снижение доли себестоимости продаж на 2,37 п.п, управленческих расходов на 2,01 п.п, а доля процентов к уплате и прочих расходы увеличилась на 0,031 п.п. и 4,32 п.п. соответственно.</w:t>
      </w:r>
    </w:p>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Основную часть прибыли организации получают от обычных видов деятельности. Прибыль от продажи продукции в целом по предприятию зависит от четырех факторов первого уровня соподчиненности: объема продаж продукции, ее структуры, себестоимости и уровня цен. Но эти данные относятся к коммерческой информации и не всегда доступны. Поэтому рассмотрим факторный анализ на основе данных отчета о финансовых результатах.</w:t>
      </w:r>
    </w:p>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Проведем расчет влияния факторов на изменение прибыли от продажи по данным отчета о финансовых результатах</w:t>
      </w:r>
      <w:r w:rsidR="00D926E0">
        <w:rPr>
          <w:rFonts w:ascii="Times New Roman" w:hAnsi="Times New Roman" w:cs="Times New Roman"/>
          <w:sz w:val="28"/>
          <w:szCs w:val="28"/>
        </w:rPr>
        <w:t xml:space="preserve"> в таблице 15</w:t>
      </w:r>
      <w:r>
        <w:rPr>
          <w:rFonts w:ascii="Times New Roman" w:hAnsi="Times New Roman" w:cs="Times New Roman"/>
          <w:sz w:val="28"/>
          <w:szCs w:val="28"/>
        </w:rPr>
        <w:t>.</w:t>
      </w:r>
    </w:p>
    <w:p w:rsidR="009606FD" w:rsidRDefault="00D926E0"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15</w:t>
      </w:r>
      <w:r w:rsidR="009606FD">
        <w:rPr>
          <w:rFonts w:ascii="Times New Roman" w:hAnsi="Times New Roman" w:cs="Times New Roman"/>
          <w:sz w:val="28"/>
          <w:szCs w:val="28"/>
        </w:rPr>
        <w:t xml:space="preserve"> – Влияние факторов на изменени</w:t>
      </w:r>
      <w:r w:rsidR="00234D2D">
        <w:rPr>
          <w:rFonts w:ascii="Times New Roman" w:hAnsi="Times New Roman" w:cs="Times New Roman"/>
          <w:sz w:val="28"/>
          <w:szCs w:val="28"/>
        </w:rPr>
        <w:t>е прибыли от продаж, тыс. руб</w:t>
      </w:r>
      <w:r w:rsidR="009606FD">
        <w:rPr>
          <w:rFonts w:ascii="Times New Roman" w:hAnsi="Times New Roman" w:cs="Times New Roman"/>
          <w:sz w:val="28"/>
          <w:szCs w:val="28"/>
        </w:rPr>
        <w:t>.</w:t>
      </w:r>
    </w:p>
    <w:tbl>
      <w:tblPr>
        <w:tblStyle w:val="a3"/>
        <w:tblW w:w="0" w:type="auto"/>
        <w:tblLook w:val="04A0" w:firstRow="1" w:lastRow="0" w:firstColumn="1" w:lastColumn="0" w:noHBand="0" w:noVBand="1"/>
      </w:tblPr>
      <w:tblGrid>
        <w:gridCol w:w="6487"/>
        <w:gridCol w:w="3084"/>
      </w:tblGrid>
      <w:tr w:rsidR="009606FD" w:rsidTr="00155BE8">
        <w:tc>
          <w:tcPr>
            <w:tcW w:w="6487" w:type="dxa"/>
          </w:tcPr>
          <w:p w:rsidR="009606FD" w:rsidRPr="008F257C" w:rsidRDefault="009606FD" w:rsidP="00155BE8">
            <w:pPr>
              <w:tabs>
                <w:tab w:val="left" w:pos="284"/>
              </w:tabs>
              <w:jc w:val="center"/>
              <w:rPr>
                <w:rFonts w:ascii="Times New Roman" w:hAnsi="Times New Roman" w:cs="Times New Roman"/>
                <w:sz w:val="24"/>
                <w:szCs w:val="24"/>
              </w:rPr>
            </w:pPr>
            <w:r>
              <w:rPr>
                <w:rFonts w:ascii="Times New Roman" w:hAnsi="Times New Roman" w:cs="Times New Roman"/>
                <w:sz w:val="24"/>
                <w:szCs w:val="24"/>
              </w:rPr>
              <w:t>Факторы</w:t>
            </w:r>
          </w:p>
        </w:tc>
        <w:tc>
          <w:tcPr>
            <w:tcW w:w="3084" w:type="dxa"/>
          </w:tcPr>
          <w:p w:rsidR="009606FD" w:rsidRPr="008F257C" w:rsidRDefault="009606FD" w:rsidP="00155BE8">
            <w:pPr>
              <w:tabs>
                <w:tab w:val="left" w:pos="284"/>
              </w:tabs>
              <w:jc w:val="center"/>
              <w:rPr>
                <w:rFonts w:ascii="Times New Roman" w:hAnsi="Times New Roman" w:cs="Times New Roman"/>
                <w:sz w:val="24"/>
                <w:szCs w:val="24"/>
              </w:rPr>
            </w:pPr>
            <w:r>
              <w:rPr>
                <w:rFonts w:ascii="Times New Roman" w:hAnsi="Times New Roman" w:cs="Times New Roman"/>
                <w:sz w:val="24"/>
                <w:szCs w:val="24"/>
              </w:rPr>
              <w:t>Влияние факторов</w:t>
            </w:r>
          </w:p>
        </w:tc>
      </w:tr>
      <w:tr w:rsidR="009606FD" w:rsidTr="00155BE8">
        <w:tc>
          <w:tcPr>
            <w:tcW w:w="6487" w:type="dxa"/>
          </w:tcPr>
          <w:p w:rsidR="009606FD" w:rsidRPr="008F257C"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Выручка от продажи</w:t>
            </w:r>
          </w:p>
        </w:tc>
        <w:tc>
          <w:tcPr>
            <w:tcW w:w="3084" w:type="dxa"/>
          </w:tcPr>
          <w:p w:rsidR="009606FD" w:rsidRPr="008F257C" w:rsidRDefault="009606FD" w:rsidP="00155BE8">
            <w:pPr>
              <w:tabs>
                <w:tab w:val="left" w:pos="284"/>
              </w:tabs>
              <w:jc w:val="center"/>
              <w:rPr>
                <w:rFonts w:ascii="Times New Roman" w:hAnsi="Times New Roman" w:cs="Times New Roman"/>
                <w:sz w:val="24"/>
                <w:szCs w:val="24"/>
              </w:rPr>
            </w:pPr>
            <w:r>
              <w:rPr>
                <w:rFonts w:ascii="Times New Roman" w:hAnsi="Times New Roman" w:cs="Times New Roman"/>
                <w:sz w:val="24"/>
                <w:szCs w:val="24"/>
              </w:rPr>
              <w:t>68641,05</w:t>
            </w:r>
          </w:p>
        </w:tc>
      </w:tr>
      <w:tr w:rsidR="009606FD" w:rsidTr="00155BE8">
        <w:tc>
          <w:tcPr>
            <w:tcW w:w="6487" w:type="dxa"/>
          </w:tcPr>
          <w:p w:rsidR="009606FD" w:rsidRPr="008F257C"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Удельный вес себестоимости в выручке</w:t>
            </w:r>
          </w:p>
        </w:tc>
        <w:tc>
          <w:tcPr>
            <w:tcW w:w="3084" w:type="dxa"/>
          </w:tcPr>
          <w:p w:rsidR="009606FD" w:rsidRPr="008F257C" w:rsidRDefault="009606FD" w:rsidP="00155BE8">
            <w:pPr>
              <w:tabs>
                <w:tab w:val="left" w:pos="284"/>
              </w:tabs>
              <w:jc w:val="center"/>
              <w:rPr>
                <w:rFonts w:ascii="Times New Roman" w:hAnsi="Times New Roman" w:cs="Times New Roman"/>
                <w:sz w:val="24"/>
                <w:szCs w:val="24"/>
              </w:rPr>
            </w:pPr>
            <w:r>
              <w:rPr>
                <w:rFonts w:ascii="Times New Roman" w:hAnsi="Times New Roman" w:cs="Times New Roman"/>
                <w:sz w:val="24"/>
                <w:szCs w:val="24"/>
              </w:rPr>
              <w:t>-181120,18</w:t>
            </w:r>
          </w:p>
        </w:tc>
      </w:tr>
      <w:tr w:rsidR="009606FD" w:rsidTr="00155BE8">
        <w:tc>
          <w:tcPr>
            <w:tcW w:w="6487"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Удельный вес коммерческих расходов в выручке</w:t>
            </w:r>
          </w:p>
        </w:tc>
        <w:tc>
          <w:tcPr>
            <w:tcW w:w="3084" w:type="dxa"/>
          </w:tcPr>
          <w:p w:rsidR="009606FD" w:rsidRPr="008F257C" w:rsidRDefault="009606FD" w:rsidP="00155BE8">
            <w:pPr>
              <w:tabs>
                <w:tab w:val="left" w:pos="284"/>
              </w:tabs>
              <w:jc w:val="center"/>
              <w:rPr>
                <w:rFonts w:ascii="Times New Roman" w:hAnsi="Times New Roman" w:cs="Times New Roman"/>
                <w:sz w:val="24"/>
                <w:szCs w:val="24"/>
              </w:rPr>
            </w:pPr>
            <w:r>
              <w:rPr>
                <w:rFonts w:ascii="Times New Roman" w:hAnsi="Times New Roman" w:cs="Times New Roman"/>
                <w:sz w:val="24"/>
                <w:szCs w:val="24"/>
              </w:rPr>
              <w:t>0</w:t>
            </w:r>
          </w:p>
        </w:tc>
      </w:tr>
      <w:tr w:rsidR="009606FD" w:rsidTr="00155BE8">
        <w:tc>
          <w:tcPr>
            <w:tcW w:w="6487" w:type="dxa"/>
          </w:tcPr>
          <w:p w:rsidR="009606FD" w:rsidRPr="008F257C"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Удельный вес управленческих расходов в выручке</w:t>
            </w:r>
          </w:p>
        </w:tc>
        <w:tc>
          <w:tcPr>
            <w:tcW w:w="3084" w:type="dxa"/>
          </w:tcPr>
          <w:p w:rsidR="009606FD" w:rsidRPr="008F257C" w:rsidRDefault="009606FD" w:rsidP="00155BE8">
            <w:pPr>
              <w:tabs>
                <w:tab w:val="left" w:pos="284"/>
              </w:tabs>
              <w:jc w:val="center"/>
              <w:rPr>
                <w:rFonts w:ascii="Times New Roman" w:hAnsi="Times New Roman" w:cs="Times New Roman"/>
                <w:sz w:val="24"/>
                <w:szCs w:val="24"/>
              </w:rPr>
            </w:pPr>
            <w:r>
              <w:rPr>
                <w:rFonts w:ascii="Times New Roman" w:hAnsi="Times New Roman" w:cs="Times New Roman"/>
                <w:sz w:val="24"/>
                <w:szCs w:val="24"/>
              </w:rPr>
              <w:t>28291,14</w:t>
            </w:r>
          </w:p>
        </w:tc>
      </w:tr>
      <w:tr w:rsidR="009606FD" w:rsidTr="00155BE8">
        <w:tc>
          <w:tcPr>
            <w:tcW w:w="6487" w:type="dxa"/>
          </w:tcPr>
          <w:p w:rsidR="009606FD" w:rsidRPr="008F257C"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Прибыль от продаж</w:t>
            </w:r>
          </w:p>
        </w:tc>
        <w:tc>
          <w:tcPr>
            <w:tcW w:w="3084" w:type="dxa"/>
          </w:tcPr>
          <w:p w:rsidR="009606FD" w:rsidRPr="008F257C" w:rsidRDefault="009606FD" w:rsidP="00155BE8">
            <w:pPr>
              <w:tabs>
                <w:tab w:val="left" w:pos="284"/>
              </w:tabs>
              <w:jc w:val="center"/>
              <w:rPr>
                <w:rFonts w:ascii="Times New Roman" w:hAnsi="Times New Roman" w:cs="Times New Roman"/>
                <w:sz w:val="24"/>
                <w:szCs w:val="24"/>
              </w:rPr>
            </w:pPr>
            <w:r>
              <w:rPr>
                <w:rFonts w:ascii="Times New Roman" w:hAnsi="Times New Roman" w:cs="Times New Roman"/>
                <w:sz w:val="24"/>
                <w:szCs w:val="24"/>
              </w:rPr>
              <w:t>-84188</w:t>
            </w:r>
          </w:p>
        </w:tc>
      </w:tr>
    </w:tbl>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анализируемый период прибыль от продаж снизилась на 84 188 тыс. рублей. Такое снижение было вызвано увеличением выручки продажи на 441 773 тыс. рублей и себестоимости на 520 082 тыс. рублей в результате чего прибыль от продажи увеличилась на 68 641,05 тыс. рублей и снизилась на 181 120,18 тыс. рублей. Для роста прибыли от продаж необходимо сокращать удельный себестоимости продажи в выручке и удельный вес коммерческих расходов в выручке.</w:t>
      </w:r>
    </w:p>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проведем анализ отчета о движении денежных средств, а именно доходов от операционной, инвестиционной и финансовой деятельности.</w:t>
      </w:r>
    </w:p>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D926E0">
        <w:rPr>
          <w:rFonts w:ascii="Times New Roman" w:hAnsi="Times New Roman" w:cs="Times New Roman"/>
          <w:sz w:val="28"/>
          <w:szCs w:val="28"/>
        </w:rPr>
        <w:t xml:space="preserve"> таблице 16</w:t>
      </w:r>
      <w:r>
        <w:rPr>
          <w:rFonts w:ascii="Times New Roman" w:hAnsi="Times New Roman" w:cs="Times New Roman"/>
          <w:sz w:val="28"/>
          <w:szCs w:val="28"/>
        </w:rPr>
        <w:t xml:space="preserve"> рассмотрим оценку движения денежных средств, в разрезе видов деятельности на основании отчета о движении денежных средств.</w:t>
      </w:r>
    </w:p>
    <w:p w:rsidR="00BB481F" w:rsidRDefault="00BB481F" w:rsidP="00BB481F">
      <w:pPr>
        <w:tabs>
          <w:tab w:val="left" w:pos="284"/>
        </w:tabs>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исследуемый период поступления денежных потоков от текущих операций выросли на 238 264 тыс. рублей и составили в 2016 году 1 650 587 тыс. рублей. Это изменение произошло в результате увеличения поступлений от продажи продукции, товаров, работ и услуг на 184 987 тыс. рублей (на 13,17%).  Также в 2016 году появились прочие поступления и составили 55 037 тыс. рублей. Несмотря на это доля поступлений от продажи продукции, товаров, работ, услуг и арендных платежей, лицензионных платежей, роялти, комиссионных и иных аналогичных платежей снизились на 3,15 п.п и 0,18 п.п.</w:t>
      </w:r>
    </w:p>
    <w:p w:rsidR="009947BC" w:rsidRDefault="009947BC" w:rsidP="009947BC">
      <w:pPr>
        <w:tabs>
          <w:tab w:val="left" w:pos="284"/>
        </w:tabs>
        <w:spacing w:before="120" w:after="0" w:line="360" w:lineRule="auto"/>
        <w:jc w:val="both"/>
        <w:rPr>
          <w:rFonts w:ascii="Times New Roman" w:hAnsi="Times New Roman" w:cs="Times New Roman"/>
          <w:sz w:val="28"/>
          <w:szCs w:val="28"/>
        </w:rPr>
      </w:pPr>
    </w:p>
    <w:p w:rsidR="009947BC" w:rsidRDefault="009947BC" w:rsidP="009947BC">
      <w:pPr>
        <w:tabs>
          <w:tab w:val="left" w:pos="284"/>
        </w:tabs>
        <w:spacing w:before="120" w:after="0" w:line="360" w:lineRule="auto"/>
        <w:jc w:val="both"/>
        <w:rPr>
          <w:rFonts w:ascii="Times New Roman" w:hAnsi="Times New Roman" w:cs="Times New Roman"/>
          <w:sz w:val="28"/>
          <w:szCs w:val="28"/>
        </w:rPr>
      </w:pPr>
    </w:p>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1</w:t>
      </w:r>
      <w:r w:rsidR="00D926E0">
        <w:rPr>
          <w:rFonts w:ascii="Times New Roman" w:hAnsi="Times New Roman" w:cs="Times New Roman"/>
          <w:sz w:val="28"/>
          <w:szCs w:val="28"/>
        </w:rPr>
        <w:t>6</w:t>
      </w:r>
      <w:r>
        <w:rPr>
          <w:rFonts w:ascii="Times New Roman" w:hAnsi="Times New Roman" w:cs="Times New Roman"/>
          <w:sz w:val="28"/>
          <w:szCs w:val="28"/>
        </w:rPr>
        <w:t xml:space="preserve"> – Состав и структура притока денежных средств</w:t>
      </w:r>
    </w:p>
    <w:tbl>
      <w:tblPr>
        <w:tblStyle w:val="a3"/>
        <w:tblW w:w="9464" w:type="dxa"/>
        <w:tblLayout w:type="fixed"/>
        <w:tblLook w:val="04A0" w:firstRow="1" w:lastRow="0" w:firstColumn="1" w:lastColumn="0" w:noHBand="0" w:noVBand="1"/>
      </w:tblPr>
      <w:tblGrid>
        <w:gridCol w:w="3510"/>
        <w:gridCol w:w="1134"/>
        <w:gridCol w:w="851"/>
        <w:gridCol w:w="1134"/>
        <w:gridCol w:w="850"/>
        <w:gridCol w:w="1134"/>
        <w:gridCol w:w="851"/>
      </w:tblGrid>
      <w:tr w:rsidR="009606FD" w:rsidTr="00FD6371">
        <w:tc>
          <w:tcPr>
            <w:tcW w:w="3510" w:type="dxa"/>
            <w:vMerge w:val="restart"/>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Направление притока</w:t>
            </w:r>
          </w:p>
        </w:tc>
        <w:tc>
          <w:tcPr>
            <w:tcW w:w="1985" w:type="dxa"/>
            <w:gridSpan w:val="2"/>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На 31.12.2014 г.</w:t>
            </w:r>
          </w:p>
        </w:tc>
        <w:tc>
          <w:tcPr>
            <w:tcW w:w="1984" w:type="dxa"/>
            <w:gridSpan w:val="2"/>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На 31.12.2015 г.</w:t>
            </w:r>
          </w:p>
        </w:tc>
        <w:tc>
          <w:tcPr>
            <w:tcW w:w="1985" w:type="dxa"/>
            <w:gridSpan w:val="2"/>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На 31.12.2016 г.</w:t>
            </w:r>
          </w:p>
        </w:tc>
      </w:tr>
      <w:tr w:rsidR="009606FD" w:rsidTr="00FD6371">
        <w:tc>
          <w:tcPr>
            <w:tcW w:w="3510" w:type="dxa"/>
            <w:vMerge/>
            <w:vAlign w:val="center"/>
          </w:tcPr>
          <w:p w:rsidR="009606FD" w:rsidRPr="00612C7B" w:rsidRDefault="009606FD" w:rsidP="00FD6371">
            <w:pPr>
              <w:tabs>
                <w:tab w:val="left" w:pos="284"/>
              </w:tabs>
              <w:jc w:val="center"/>
              <w:rPr>
                <w:rFonts w:ascii="Times New Roman" w:hAnsi="Times New Roman" w:cs="Times New Roman"/>
                <w:sz w:val="24"/>
                <w:szCs w:val="24"/>
              </w:rPr>
            </w:pP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тыс. руб.</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тыс. руб.</w:t>
            </w:r>
          </w:p>
        </w:tc>
        <w:tc>
          <w:tcPr>
            <w:tcW w:w="850"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тыс. руб.</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r>
      <w:tr w:rsidR="009606FD" w:rsidTr="00155BE8">
        <w:tc>
          <w:tcPr>
            <w:tcW w:w="3510" w:type="dxa"/>
          </w:tcPr>
          <w:p w:rsidR="009606FD" w:rsidRPr="00D348C7" w:rsidRDefault="009606FD" w:rsidP="00155BE8">
            <w:pPr>
              <w:tabs>
                <w:tab w:val="left" w:pos="284"/>
              </w:tabs>
              <w:jc w:val="both"/>
              <w:rPr>
                <w:rFonts w:ascii="Times New Roman" w:hAnsi="Times New Roman" w:cs="Times New Roman"/>
                <w:b/>
                <w:sz w:val="24"/>
                <w:szCs w:val="24"/>
              </w:rPr>
            </w:pPr>
            <w:r w:rsidRPr="00D348C7">
              <w:rPr>
                <w:rFonts w:ascii="Times New Roman" w:hAnsi="Times New Roman" w:cs="Times New Roman"/>
                <w:b/>
                <w:sz w:val="24"/>
                <w:szCs w:val="24"/>
              </w:rPr>
              <w:t>Денежные потоки от текущих операций</w:t>
            </w:r>
          </w:p>
        </w:tc>
        <w:tc>
          <w:tcPr>
            <w:tcW w:w="1134" w:type="dxa"/>
          </w:tcPr>
          <w:p w:rsidR="009606FD" w:rsidRPr="00612C7B" w:rsidRDefault="009606FD" w:rsidP="00155BE8">
            <w:pPr>
              <w:tabs>
                <w:tab w:val="left" w:pos="284"/>
              </w:tabs>
              <w:jc w:val="center"/>
              <w:rPr>
                <w:rFonts w:ascii="Times New Roman" w:hAnsi="Times New Roman" w:cs="Times New Roman"/>
                <w:sz w:val="24"/>
                <w:szCs w:val="24"/>
              </w:rPr>
            </w:pPr>
          </w:p>
        </w:tc>
        <w:tc>
          <w:tcPr>
            <w:tcW w:w="851" w:type="dxa"/>
          </w:tcPr>
          <w:p w:rsidR="009606FD" w:rsidRPr="00612C7B" w:rsidRDefault="009606FD" w:rsidP="00155BE8">
            <w:pPr>
              <w:tabs>
                <w:tab w:val="left" w:pos="284"/>
              </w:tabs>
              <w:jc w:val="center"/>
              <w:rPr>
                <w:rFonts w:ascii="Times New Roman" w:hAnsi="Times New Roman" w:cs="Times New Roman"/>
                <w:sz w:val="24"/>
                <w:szCs w:val="24"/>
              </w:rPr>
            </w:pPr>
          </w:p>
        </w:tc>
        <w:tc>
          <w:tcPr>
            <w:tcW w:w="1134" w:type="dxa"/>
          </w:tcPr>
          <w:p w:rsidR="009606FD" w:rsidRPr="00612C7B" w:rsidRDefault="009606FD" w:rsidP="00155BE8">
            <w:pPr>
              <w:tabs>
                <w:tab w:val="left" w:pos="284"/>
              </w:tabs>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850" w:type="dxa"/>
          </w:tcPr>
          <w:p w:rsidR="009606FD" w:rsidRPr="00612C7B" w:rsidRDefault="009606FD" w:rsidP="00155BE8">
            <w:pPr>
              <w:tabs>
                <w:tab w:val="left" w:pos="284"/>
              </w:tabs>
              <w:jc w:val="center"/>
              <w:rPr>
                <w:rFonts w:ascii="Times New Roman" w:hAnsi="Times New Roman" w:cs="Times New Roman"/>
                <w:sz w:val="24"/>
                <w:szCs w:val="24"/>
              </w:rPr>
            </w:pPr>
          </w:p>
        </w:tc>
        <w:tc>
          <w:tcPr>
            <w:tcW w:w="1134" w:type="dxa"/>
          </w:tcPr>
          <w:p w:rsidR="009606FD" w:rsidRPr="00612C7B" w:rsidRDefault="009606FD" w:rsidP="00155BE8">
            <w:pPr>
              <w:tabs>
                <w:tab w:val="left" w:pos="284"/>
              </w:tabs>
              <w:jc w:val="center"/>
              <w:rPr>
                <w:rFonts w:ascii="Times New Roman" w:hAnsi="Times New Roman" w:cs="Times New Roman"/>
                <w:sz w:val="24"/>
                <w:szCs w:val="24"/>
              </w:rPr>
            </w:pPr>
          </w:p>
        </w:tc>
        <w:tc>
          <w:tcPr>
            <w:tcW w:w="851" w:type="dxa"/>
          </w:tcPr>
          <w:p w:rsidR="009606FD" w:rsidRPr="00612C7B" w:rsidRDefault="009606FD" w:rsidP="00155BE8">
            <w:pPr>
              <w:tabs>
                <w:tab w:val="left" w:pos="284"/>
              </w:tabs>
              <w:jc w:val="center"/>
              <w:rPr>
                <w:rFonts w:ascii="Times New Roman" w:hAnsi="Times New Roman" w:cs="Times New Roman"/>
                <w:sz w:val="24"/>
                <w:szCs w:val="24"/>
              </w:rPr>
            </w:pPr>
          </w:p>
        </w:tc>
      </w:tr>
      <w:tr w:rsidR="009606FD" w:rsidTr="00FD6371">
        <w:tc>
          <w:tcPr>
            <w:tcW w:w="3510" w:type="dxa"/>
          </w:tcPr>
          <w:p w:rsidR="009606FD" w:rsidRPr="00612C7B" w:rsidRDefault="009606FD" w:rsidP="00155BE8">
            <w:pPr>
              <w:tabs>
                <w:tab w:val="left" w:pos="284"/>
              </w:tabs>
              <w:rPr>
                <w:rFonts w:ascii="Times New Roman" w:hAnsi="Times New Roman" w:cs="Times New Roman"/>
                <w:sz w:val="24"/>
                <w:szCs w:val="24"/>
              </w:rPr>
            </w:pPr>
            <w:r>
              <w:rPr>
                <w:rFonts w:ascii="Times New Roman" w:hAnsi="Times New Roman" w:cs="Times New Roman"/>
                <w:sz w:val="24"/>
                <w:szCs w:val="24"/>
              </w:rPr>
              <w:t>Поступления, в том числе</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1412323</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1559472</w:t>
            </w:r>
          </w:p>
        </w:tc>
        <w:tc>
          <w:tcPr>
            <w:tcW w:w="850"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1650587</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r>
      <w:tr w:rsidR="009606FD" w:rsidTr="00FD6371">
        <w:tc>
          <w:tcPr>
            <w:tcW w:w="3510" w:type="dxa"/>
          </w:tcPr>
          <w:p w:rsidR="009606FD" w:rsidRPr="00612C7B"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от продажи продукции, товаров, работ и услуг</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1405134</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99,49</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1552981</w:t>
            </w:r>
          </w:p>
        </w:tc>
        <w:tc>
          <w:tcPr>
            <w:tcW w:w="850"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99,58</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1590121</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96,34</w:t>
            </w:r>
          </w:p>
        </w:tc>
      </w:tr>
      <w:tr w:rsidR="009606FD" w:rsidTr="00FD6371">
        <w:tc>
          <w:tcPr>
            <w:tcW w:w="3510" w:type="dxa"/>
          </w:tcPr>
          <w:p w:rsidR="009606FD" w:rsidRPr="00612C7B"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арендных платежей, лицензионных платежей, роялти, комиссионных и иных аналогичных платежей</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7189</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0,51</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6491</w:t>
            </w:r>
          </w:p>
        </w:tc>
        <w:tc>
          <w:tcPr>
            <w:tcW w:w="850"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0,42</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5429</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0,33</w:t>
            </w:r>
          </w:p>
        </w:tc>
      </w:tr>
      <w:tr w:rsidR="009606FD" w:rsidTr="00FD6371">
        <w:tc>
          <w:tcPr>
            <w:tcW w:w="3510" w:type="dxa"/>
          </w:tcPr>
          <w:p w:rsidR="009606FD" w:rsidRPr="00612C7B"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прочие поступления</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55037</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3,33</w:t>
            </w:r>
          </w:p>
        </w:tc>
      </w:tr>
      <w:tr w:rsidR="009606FD" w:rsidTr="00FD6371">
        <w:tc>
          <w:tcPr>
            <w:tcW w:w="3510" w:type="dxa"/>
          </w:tcPr>
          <w:p w:rsidR="009606FD" w:rsidRPr="00D348C7" w:rsidRDefault="009606FD" w:rsidP="00155BE8">
            <w:pPr>
              <w:tabs>
                <w:tab w:val="left" w:pos="284"/>
              </w:tabs>
              <w:jc w:val="both"/>
              <w:rPr>
                <w:rFonts w:ascii="Times New Roman" w:hAnsi="Times New Roman" w:cs="Times New Roman"/>
                <w:b/>
                <w:sz w:val="24"/>
                <w:szCs w:val="24"/>
              </w:rPr>
            </w:pPr>
            <w:r w:rsidRPr="00D348C7">
              <w:rPr>
                <w:rFonts w:ascii="Times New Roman" w:hAnsi="Times New Roman" w:cs="Times New Roman"/>
                <w:b/>
                <w:sz w:val="24"/>
                <w:szCs w:val="24"/>
              </w:rPr>
              <w:t>Денежные потоки от инвестиционных операций</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p>
        </w:tc>
        <w:tc>
          <w:tcPr>
            <w:tcW w:w="850" w:type="dxa"/>
            <w:vAlign w:val="center"/>
          </w:tcPr>
          <w:p w:rsidR="009606FD" w:rsidRPr="00612C7B" w:rsidRDefault="009606FD" w:rsidP="00FD6371">
            <w:pPr>
              <w:tabs>
                <w:tab w:val="left" w:pos="284"/>
              </w:tabs>
              <w:jc w:val="center"/>
              <w:rPr>
                <w:rFonts w:ascii="Times New Roman" w:hAnsi="Times New Roman" w:cs="Times New Roman"/>
                <w:sz w:val="24"/>
                <w:szCs w:val="24"/>
              </w:rPr>
            </w:pP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p>
        </w:tc>
      </w:tr>
      <w:tr w:rsidR="009606FD" w:rsidTr="00FD6371">
        <w:tc>
          <w:tcPr>
            <w:tcW w:w="3510" w:type="dxa"/>
          </w:tcPr>
          <w:p w:rsidR="009606FD" w:rsidRPr="00612C7B" w:rsidRDefault="009606FD" w:rsidP="00155BE8">
            <w:pPr>
              <w:tabs>
                <w:tab w:val="left" w:pos="284"/>
              </w:tabs>
              <w:rPr>
                <w:rFonts w:ascii="Times New Roman" w:hAnsi="Times New Roman" w:cs="Times New Roman"/>
                <w:sz w:val="24"/>
                <w:szCs w:val="24"/>
              </w:rPr>
            </w:pPr>
            <w:r>
              <w:rPr>
                <w:rFonts w:ascii="Times New Roman" w:hAnsi="Times New Roman" w:cs="Times New Roman"/>
                <w:sz w:val="24"/>
                <w:szCs w:val="24"/>
              </w:rPr>
              <w:t>Поступления, в том числе</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44981</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26881</w:t>
            </w:r>
          </w:p>
        </w:tc>
        <w:tc>
          <w:tcPr>
            <w:tcW w:w="850"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68820</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r>
      <w:tr w:rsidR="009606FD" w:rsidTr="00FD6371">
        <w:tc>
          <w:tcPr>
            <w:tcW w:w="3510" w:type="dxa"/>
          </w:tcPr>
          <w:p w:rsidR="009606FD" w:rsidRPr="00612C7B"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от продажи внеоборотных активов (кроме финансовых вложений)</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172</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0,38</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306</w:t>
            </w:r>
          </w:p>
        </w:tc>
        <w:tc>
          <w:tcPr>
            <w:tcW w:w="850"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1,14</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8049</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11,7</w:t>
            </w:r>
          </w:p>
        </w:tc>
      </w:tr>
      <w:tr w:rsidR="009606FD" w:rsidTr="00FD6371">
        <w:tc>
          <w:tcPr>
            <w:tcW w:w="3510" w:type="dxa"/>
          </w:tcPr>
          <w:p w:rsidR="009606FD" w:rsidRPr="00612C7B"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от продажи акций других организаций (долей участия)</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0,015</w:t>
            </w:r>
          </w:p>
        </w:tc>
      </w:tr>
      <w:tr w:rsidR="009606FD" w:rsidTr="00FD6371">
        <w:tc>
          <w:tcPr>
            <w:tcW w:w="3510" w:type="dxa"/>
          </w:tcPr>
          <w:p w:rsidR="009606FD" w:rsidRPr="00612C7B"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от возврата предоставленных займов, от продажи долговых ценных бумаг</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21988</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48,88</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23143</w:t>
            </w:r>
          </w:p>
        </w:tc>
        <w:tc>
          <w:tcPr>
            <w:tcW w:w="850"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86,09</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7456</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10,83</w:t>
            </w:r>
          </w:p>
        </w:tc>
      </w:tr>
      <w:tr w:rsidR="009606FD" w:rsidTr="00FD6371">
        <w:tc>
          <w:tcPr>
            <w:tcW w:w="3510" w:type="dxa"/>
          </w:tcPr>
          <w:p w:rsidR="009606FD" w:rsidRPr="00612C7B"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дивидендов, процентов по долговым финансовым вложениям и аналогичных поступлений от долевого участия в других организациях</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22821</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50,73</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3432</w:t>
            </w:r>
          </w:p>
        </w:tc>
        <w:tc>
          <w:tcPr>
            <w:tcW w:w="850"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12,77</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53305</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77,46</w:t>
            </w:r>
          </w:p>
        </w:tc>
      </w:tr>
      <w:tr w:rsidR="009606FD" w:rsidTr="00FD6371">
        <w:tc>
          <w:tcPr>
            <w:tcW w:w="3510" w:type="dxa"/>
          </w:tcPr>
          <w:p w:rsidR="009606FD" w:rsidRPr="00D348C7" w:rsidRDefault="009606FD" w:rsidP="00155BE8">
            <w:pPr>
              <w:tabs>
                <w:tab w:val="left" w:pos="284"/>
              </w:tabs>
              <w:jc w:val="both"/>
              <w:rPr>
                <w:rFonts w:ascii="Times New Roman" w:hAnsi="Times New Roman" w:cs="Times New Roman"/>
                <w:b/>
                <w:sz w:val="24"/>
                <w:szCs w:val="24"/>
              </w:rPr>
            </w:pPr>
            <w:r w:rsidRPr="00D348C7">
              <w:rPr>
                <w:rFonts w:ascii="Times New Roman" w:hAnsi="Times New Roman" w:cs="Times New Roman"/>
                <w:b/>
                <w:sz w:val="24"/>
                <w:szCs w:val="24"/>
              </w:rPr>
              <w:t>Денежные потоки от финансовых операций</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p>
        </w:tc>
        <w:tc>
          <w:tcPr>
            <w:tcW w:w="850" w:type="dxa"/>
            <w:vAlign w:val="center"/>
          </w:tcPr>
          <w:p w:rsidR="009606FD" w:rsidRPr="00612C7B" w:rsidRDefault="009606FD" w:rsidP="00FD6371">
            <w:pPr>
              <w:tabs>
                <w:tab w:val="left" w:pos="284"/>
              </w:tabs>
              <w:jc w:val="center"/>
              <w:rPr>
                <w:rFonts w:ascii="Times New Roman" w:hAnsi="Times New Roman" w:cs="Times New Roman"/>
                <w:sz w:val="24"/>
                <w:szCs w:val="24"/>
              </w:rPr>
            </w:pP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p>
        </w:tc>
      </w:tr>
      <w:tr w:rsidR="009606FD" w:rsidTr="00FD6371">
        <w:tc>
          <w:tcPr>
            <w:tcW w:w="3510" w:type="dxa"/>
          </w:tcPr>
          <w:p w:rsidR="009606FD" w:rsidRPr="00612C7B" w:rsidRDefault="009606FD" w:rsidP="00155BE8">
            <w:pPr>
              <w:tabs>
                <w:tab w:val="left" w:pos="284"/>
              </w:tabs>
              <w:rPr>
                <w:rFonts w:ascii="Times New Roman" w:hAnsi="Times New Roman" w:cs="Times New Roman"/>
                <w:sz w:val="24"/>
                <w:szCs w:val="24"/>
              </w:rPr>
            </w:pPr>
            <w:r>
              <w:rPr>
                <w:rFonts w:ascii="Times New Roman" w:hAnsi="Times New Roman" w:cs="Times New Roman"/>
                <w:sz w:val="24"/>
                <w:szCs w:val="24"/>
              </w:rPr>
              <w:t>Поступления, в том числе</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50288</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94066</w:t>
            </w:r>
          </w:p>
        </w:tc>
        <w:tc>
          <w:tcPr>
            <w:tcW w:w="850"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r>
      <w:tr w:rsidR="009606FD" w:rsidTr="00FD6371">
        <w:tc>
          <w:tcPr>
            <w:tcW w:w="3510" w:type="dxa"/>
          </w:tcPr>
          <w:p w:rsidR="009606FD" w:rsidRPr="00612C7B" w:rsidRDefault="009606FD" w:rsidP="00155BE8">
            <w:pPr>
              <w:tabs>
                <w:tab w:val="left" w:pos="284"/>
              </w:tabs>
              <w:rPr>
                <w:rFonts w:ascii="Times New Roman" w:hAnsi="Times New Roman" w:cs="Times New Roman"/>
                <w:sz w:val="24"/>
                <w:szCs w:val="24"/>
              </w:rPr>
            </w:pPr>
            <w:r>
              <w:rPr>
                <w:rFonts w:ascii="Times New Roman" w:hAnsi="Times New Roman" w:cs="Times New Roman"/>
                <w:sz w:val="24"/>
                <w:szCs w:val="24"/>
              </w:rPr>
              <w:t>получение кредитов и займов</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5000</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9,94</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93860</w:t>
            </w:r>
          </w:p>
        </w:tc>
        <w:tc>
          <w:tcPr>
            <w:tcW w:w="850"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99,78</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r>
      <w:tr w:rsidR="009606FD" w:rsidTr="00FD6371">
        <w:tc>
          <w:tcPr>
            <w:tcW w:w="3510" w:type="dxa"/>
          </w:tcPr>
          <w:p w:rsidR="009606FD" w:rsidRPr="00612C7B" w:rsidRDefault="009606FD" w:rsidP="00155BE8">
            <w:pPr>
              <w:tabs>
                <w:tab w:val="left" w:pos="284"/>
              </w:tabs>
              <w:rPr>
                <w:rFonts w:ascii="Times New Roman" w:hAnsi="Times New Roman" w:cs="Times New Roman"/>
                <w:sz w:val="24"/>
                <w:szCs w:val="24"/>
              </w:rPr>
            </w:pPr>
            <w:r>
              <w:rPr>
                <w:rFonts w:ascii="Times New Roman" w:hAnsi="Times New Roman" w:cs="Times New Roman"/>
                <w:sz w:val="24"/>
                <w:szCs w:val="24"/>
              </w:rPr>
              <w:t>прочие поступления</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45288</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90,06</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206</w:t>
            </w:r>
          </w:p>
        </w:tc>
        <w:tc>
          <w:tcPr>
            <w:tcW w:w="850"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0,22</w:t>
            </w:r>
          </w:p>
        </w:tc>
        <w:tc>
          <w:tcPr>
            <w:tcW w:w="1134"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9606FD" w:rsidRPr="00612C7B"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r>
    </w:tbl>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Поступления денежных потоков от инвестиционных операций также выросли на 23 839 тыс. рублей и составили 68 820 тыс. рублей. Это изменение произошло за счет увеличения поступлений от продажи внеоборотных активов (на 7 877 тыс. руб.) и дивидендов, процентов по долговым финансовым вложениям и аналогичных поступлений от долевого участия в других организациях (на 30 484 тыс. руб.). Наблюдается увеличение удельного веса поступлений от продажи внеоборотных активов и дивидендов, процентов по долговым финансовым вложениям и аналогичных поступлений соответственно на 11,32 п.п и 26,73 п.п. А доля поступлений от </w:t>
      </w:r>
      <w:r>
        <w:rPr>
          <w:rFonts w:ascii="Times New Roman" w:hAnsi="Times New Roman" w:cs="Times New Roman"/>
          <w:sz w:val="28"/>
          <w:szCs w:val="28"/>
        </w:rPr>
        <w:lastRenderedPageBreak/>
        <w:t>возврата предоставленных займов, от продажи долговых ценных бумаг снизилась на 38,05 п.п.</w:t>
      </w:r>
    </w:p>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Поступления денежных потоков от финансовых операций за 2016 год не было. В 2015 году поступления выросли на 43 572 тыс. рублей. Этот рост произошел в результате значительного получения кредитов и займов, но также произошло значительное снижение прочих поступлений на 45 082 тыс. рублей. Доля от поступлений кредитов и займов увеличилась на 89,44 п.п, а доля прочих поступлений снизилась на 89,84 п.п.</w:t>
      </w:r>
    </w:p>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проанализировав состав и структуру денежного потока ЗАО «Транс-Строй» можно сделать вывод, что финансовая устойчивость и платежеспособность не снижаются, так как поступления от финансовой деятельности не превышают поступления от операционной и инвестиционной деятельности.</w:t>
      </w:r>
    </w:p>
    <w:p w:rsidR="009947BC" w:rsidRDefault="009947BC" w:rsidP="009947BC">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расчета увеличения резерва денежных средств организации используем способ детерминированного факторного анализа методом исчисления абсолютных разниц.</w:t>
      </w:r>
    </w:p>
    <w:p w:rsidR="009947BC" w:rsidRDefault="009947BC" w:rsidP="009947BC">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 факторов влияющих на пр</w:t>
      </w:r>
      <w:r w:rsidR="001A4FF6">
        <w:rPr>
          <w:rFonts w:ascii="Times New Roman" w:hAnsi="Times New Roman" w:cs="Times New Roman"/>
          <w:sz w:val="28"/>
          <w:szCs w:val="28"/>
        </w:rPr>
        <w:t>иток денежных средств таблица 17</w:t>
      </w:r>
      <w:r>
        <w:rPr>
          <w:rFonts w:ascii="Times New Roman" w:hAnsi="Times New Roman" w:cs="Times New Roman"/>
          <w:sz w:val="28"/>
          <w:szCs w:val="28"/>
        </w:rPr>
        <w:t>, можно проводить, используя следующую зависимость:</w:t>
      </w:r>
    </w:p>
    <w:p w:rsidR="009947BC" w:rsidRPr="009917F4" w:rsidRDefault="009947BC" w:rsidP="009947BC">
      <w:pPr>
        <w:pStyle w:val="a4"/>
        <w:tabs>
          <w:tab w:val="left" w:pos="284"/>
        </w:tabs>
        <w:spacing w:after="0" w:line="360" w:lineRule="auto"/>
        <w:ind w:left="0" w:firstLine="709"/>
        <w:jc w:val="both"/>
        <w:rPr>
          <w:rFonts w:ascii="Times New Roman" w:hAnsi="Times New Roman" w:cs="Times New Roman"/>
          <w:sz w:val="28"/>
          <w:szCs w:val="28"/>
        </w:rPr>
      </w:pPr>
      <w:r w:rsidRPr="009917F4">
        <w:rPr>
          <w:rFonts w:ascii="Times New Roman" w:hAnsi="Times New Roman" w:cs="Times New Roman"/>
          <w:position w:val="-24"/>
          <w:sz w:val="28"/>
          <w:szCs w:val="28"/>
        </w:rPr>
        <w:object w:dxaOrig="36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30.75pt" o:ole="">
            <v:imagedata r:id="rId10" o:title=""/>
          </v:shape>
          <o:OLEObject Type="Embed" ProgID="Equation.3" ShapeID="_x0000_i1025" DrawAspect="Content" ObjectID="_1583826870" r:id="rId11"/>
        </w:object>
      </w:r>
      <w:r>
        <w:rPr>
          <w:rFonts w:ascii="Times New Roman" w:hAnsi="Times New Roman" w:cs="Times New Roman"/>
          <w:sz w:val="28"/>
          <w:szCs w:val="28"/>
        </w:rPr>
        <w:t>,</w:t>
      </w:r>
    </w:p>
    <w:p w:rsidR="009947BC" w:rsidRPr="008359D4" w:rsidRDefault="009947BC" w:rsidP="009947BC">
      <w:pPr>
        <w:tabs>
          <w:tab w:val="left" w:pos="284"/>
        </w:tabs>
        <w:spacing w:after="0" w:line="360" w:lineRule="auto"/>
        <w:ind w:firstLine="709"/>
        <w:jc w:val="both"/>
        <w:rPr>
          <w:rFonts w:ascii="Times New Roman" w:eastAsiaTheme="minorEastAsia" w:hAnsi="Times New Roman" w:cs="Times New Roman"/>
          <w:sz w:val="28"/>
          <w:szCs w:val="28"/>
        </w:rPr>
      </w:pPr>
      <w:r w:rsidRPr="008359D4">
        <w:rPr>
          <w:rFonts w:ascii="Times New Roman" w:eastAsiaTheme="minorEastAsia" w:hAnsi="Times New Roman" w:cs="Times New Roman"/>
          <w:sz w:val="28"/>
          <w:szCs w:val="28"/>
        </w:rPr>
        <w:t xml:space="preserve">где </w:t>
      </w:r>
      <w:r w:rsidRPr="009917F4">
        <w:rPr>
          <w:rFonts w:ascii="Times New Roman" w:eastAsiaTheme="minorEastAsia" w:hAnsi="Times New Roman" w:cs="Times New Roman"/>
          <w:position w:val="-6"/>
          <w:sz w:val="28"/>
          <w:szCs w:val="28"/>
        </w:rPr>
        <w:object w:dxaOrig="560" w:dyaOrig="279">
          <v:shape id="_x0000_i1026" type="#_x0000_t75" style="width:27.75pt;height:14.25pt" o:ole="">
            <v:imagedata r:id="rId12" o:title=""/>
          </v:shape>
          <o:OLEObject Type="Embed" ProgID="Equation.3" ShapeID="_x0000_i1026" DrawAspect="Content" ObjectID="_1583826871" r:id="rId13"/>
        </w:object>
      </w:r>
      <w:r w:rsidRPr="008359D4">
        <w:rPr>
          <w:rFonts w:ascii="Times New Roman" w:eastAsiaTheme="minorEastAsia" w:hAnsi="Times New Roman" w:cs="Times New Roman"/>
          <w:sz w:val="28"/>
          <w:szCs w:val="28"/>
        </w:rPr>
        <w:t>заемный капитал,</w:t>
      </w:r>
    </w:p>
    <w:p w:rsidR="009947BC" w:rsidRPr="008359D4" w:rsidRDefault="009947BC" w:rsidP="009947BC">
      <w:pPr>
        <w:tabs>
          <w:tab w:val="left" w:pos="284"/>
        </w:tabs>
        <w:spacing w:after="0" w:line="360" w:lineRule="auto"/>
        <w:ind w:firstLine="709"/>
        <w:jc w:val="both"/>
        <w:rPr>
          <w:rFonts w:ascii="Times New Roman" w:eastAsiaTheme="minorEastAsia" w:hAnsi="Times New Roman" w:cs="Times New Roman"/>
          <w:sz w:val="28"/>
          <w:szCs w:val="28"/>
        </w:rPr>
      </w:pPr>
      <w:r w:rsidRPr="009917F4">
        <w:rPr>
          <w:rFonts w:ascii="Times New Roman" w:eastAsiaTheme="minorEastAsia" w:hAnsi="Times New Roman" w:cs="Times New Roman"/>
          <w:position w:val="-6"/>
          <w:sz w:val="28"/>
          <w:szCs w:val="28"/>
        </w:rPr>
        <w:object w:dxaOrig="600" w:dyaOrig="279">
          <v:shape id="_x0000_i1027" type="#_x0000_t75" style="width:30pt;height:14.25pt" o:ole="">
            <v:imagedata r:id="rId14" o:title=""/>
          </v:shape>
          <o:OLEObject Type="Embed" ProgID="Equation.3" ShapeID="_x0000_i1027" DrawAspect="Content" ObjectID="_1583826872" r:id="rId15"/>
        </w:object>
      </w:r>
      <w:r w:rsidRPr="008359D4">
        <w:rPr>
          <w:rFonts w:ascii="Times New Roman" w:eastAsiaTheme="minorEastAsia" w:hAnsi="Times New Roman" w:cs="Times New Roman"/>
          <w:sz w:val="28"/>
          <w:szCs w:val="28"/>
        </w:rPr>
        <w:t>собственный капитал,</w:t>
      </w:r>
    </w:p>
    <w:p w:rsidR="009947BC" w:rsidRPr="009917F4" w:rsidRDefault="009947BC" w:rsidP="009947BC">
      <w:pPr>
        <w:tabs>
          <w:tab w:val="left" w:pos="284"/>
        </w:tabs>
        <w:spacing w:after="0" w:line="360" w:lineRule="auto"/>
        <w:ind w:firstLine="709"/>
        <w:jc w:val="both"/>
        <w:rPr>
          <w:rFonts w:ascii="Times New Roman" w:eastAsiaTheme="minorEastAsia" w:hAnsi="Times New Roman" w:cs="Times New Roman"/>
          <w:sz w:val="28"/>
          <w:szCs w:val="28"/>
        </w:rPr>
      </w:pPr>
      <w:r w:rsidRPr="009917F4">
        <w:rPr>
          <w:rFonts w:ascii="Times New Roman" w:eastAsiaTheme="minorEastAsia" w:hAnsi="Times New Roman" w:cs="Times New Roman"/>
          <w:position w:val="-6"/>
          <w:sz w:val="28"/>
          <w:szCs w:val="28"/>
        </w:rPr>
        <w:object w:dxaOrig="499" w:dyaOrig="279">
          <v:shape id="_x0000_i1028" type="#_x0000_t75" style="width:24.75pt;height:14.25pt" o:ole="">
            <v:imagedata r:id="rId16" o:title=""/>
          </v:shape>
          <o:OLEObject Type="Embed" ProgID="Equation.3" ShapeID="_x0000_i1028" DrawAspect="Content" ObjectID="_1583826873" r:id="rId17"/>
        </w:object>
      </w:r>
      <w:r w:rsidRPr="008359D4">
        <w:rPr>
          <w:rFonts w:ascii="Times New Roman" w:eastAsiaTheme="minorEastAsia" w:hAnsi="Times New Roman" w:cs="Times New Roman"/>
          <w:sz w:val="28"/>
          <w:szCs w:val="28"/>
        </w:rPr>
        <w:t>текущие активы,</w:t>
      </w:r>
    </w:p>
    <w:p w:rsidR="009947BC" w:rsidRPr="008359D4" w:rsidRDefault="009947BC" w:rsidP="009947BC">
      <w:pPr>
        <w:tabs>
          <w:tab w:val="left" w:pos="284"/>
        </w:tabs>
        <w:spacing w:after="0" w:line="360" w:lineRule="auto"/>
        <w:ind w:firstLine="709"/>
        <w:jc w:val="both"/>
        <w:rPr>
          <w:rFonts w:ascii="Times New Roman" w:eastAsiaTheme="minorEastAsia" w:hAnsi="Times New Roman" w:cs="Times New Roman"/>
          <w:sz w:val="28"/>
          <w:szCs w:val="28"/>
        </w:rPr>
      </w:pPr>
      <w:r w:rsidRPr="009917F4">
        <w:rPr>
          <w:rFonts w:ascii="Times New Roman" w:eastAsiaTheme="minorEastAsia" w:hAnsi="Times New Roman" w:cs="Times New Roman"/>
          <w:position w:val="-6"/>
          <w:sz w:val="28"/>
          <w:szCs w:val="28"/>
        </w:rPr>
        <w:object w:dxaOrig="460" w:dyaOrig="279">
          <v:shape id="_x0000_i1029" type="#_x0000_t75" style="width:23.25pt;height:14.25pt" o:ole="">
            <v:imagedata r:id="rId18" o:title=""/>
          </v:shape>
          <o:OLEObject Type="Embed" ProgID="Equation.3" ShapeID="_x0000_i1029" DrawAspect="Content" ObjectID="_1583826874" r:id="rId19"/>
        </w:object>
      </w:r>
      <w:r w:rsidRPr="008359D4">
        <w:rPr>
          <w:rFonts w:ascii="Times New Roman" w:eastAsiaTheme="minorEastAsia" w:hAnsi="Times New Roman" w:cs="Times New Roman"/>
          <w:sz w:val="28"/>
          <w:szCs w:val="28"/>
        </w:rPr>
        <w:t>выручка,</w:t>
      </w:r>
    </w:p>
    <w:p w:rsidR="009947BC" w:rsidRPr="008359D4" w:rsidRDefault="009947BC" w:rsidP="009947BC">
      <w:pPr>
        <w:tabs>
          <w:tab w:val="left" w:pos="284"/>
        </w:tabs>
        <w:spacing w:after="0" w:line="360" w:lineRule="auto"/>
        <w:ind w:firstLine="709"/>
        <w:jc w:val="both"/>
        <w:rPr>
          <w:rFonts w:ascii="Times New Roman" w:eastAsiaTheme="minorEastAsia" w:hAnsi="Times New Roman" w:cs="Times New Roman"/>
          <w:sz w:val="28"/>
          <w:szCs w:val="28"/>
        </w:rPr>
      </w:pPr>
      <w:r w:rsidRPr="009917F4">
        <w:rPr>
          <w:rFonts w:ascii="Times New Roman" w:eastAsiaTheme="minorEastAsia" w:hAnsi="Times New Roman" w:cs="Times New Roman"/>
          <w:position w:val="-10"/>
          <w:sz w:val="28"/>
          <w:szCs w:val="28"/>
        </w:rPr>
        <w:object w:dxaOrig="780" w:dyaOrig="320">
          <v:shape id="_x0000_i1030" type="#_x0000_t75" style="width:39pt;height:15.75pt" o:ole="">
            <v:imagedata r:id="rId20" o:title=""/>
          </v:shape>
          <o:OLEObject Type="Embed" ProgID="Equation.3" ShapeID="_x0000_i1030" DrawAspect="Content" ObjectID="_1583826875" r:id="rId21"/>
        </w:object>
      </w:r>
      <w:r w:rsidRPr="008359D4">
        <w:rPr>
          <w:rFonts w:ascii="Times New Roman" w:eastAsiaTheme="minorEastAsia" w:hAnsi="Times New Roman" w:cs="Times New Roman"/>
          <w:sz w:val="28"/>
          <w:szCs w:val="28"/>
        </w:rPr>
        <w:t>положительный денежный поток,</w:t>
      </w:r>
    </w:p>
    <w:p w:rsidR="009947BC" w:rsidRPr="008359D4" w:rsidRDefault="009947BC" w:rsidP="009947BC">
      <w:pPr>
        <w:tabs>
          <w:tab w:val="left" w:pos="284"/>
        </w:tabs>
        <w:spacing w:after="0" w:line="360" w:lineRule="auto"/>
        <w:ind w:firstLine="709"/>
        <w:jc w:val="both"/>
        <w:rPr>
          <w:rFonts w:ascii="Times New Roman" w:eastAsiaTheme="minorEastAsia" w:hAnsi="Times New Roman" w:cs="Times New Roman"/>
          <w:sz w:val="28"/>
          <w:szCs w:val="28"/>
        </w:rPr>
      </w:pPr>
      <w:r w:rsidRPr="007D3D17">
        <w:rPr>
          <w:rFonts w:ascii="Times New Roman" w:eastAsiaTheme="minorEastAsia" w:hAnsi="Times New Roman" w:cs="Times New Roman"/>
          <w:position w:val="-24"/>
          <w:sz w:val="28"/>
          <w:szCs w:val="28"/>
        </w:rPr>
        <w:object w:dxaOrig="639" w:dyaOrig="620">
          <v:shape id="_x0000_i1031" type="#_x0000_t75" style="width:32.25pt;height:30.75pt" o:ole="">
            <v:imagedata r:id="rId22" o:title=""/>
          </v:shape>
          <o:OLEObject Type="Embed" ProgID="Equation.3" ShapeID="_x0000_i1031" DrawAspect="Content" ObjectID="_1583826876" r:id="rId23"/>
        </w:object>
      </w:r>
      <w:r w:rsidRPr="008359D4">
        <w:rPr>
          <w:rFonts w:ascii="Times New Roman" w:eastAsiaTheme="minorEastAsia" w:hAnsi="Times New Roman" w:cs="Times New Roman"/>
          <w:sz w:val="28"/>
          <w:szCs w:val="28"/>
        </w:rPr>
        <w:t>коэффициент финансирования,</w:t>
      </w:r>
    </w:p>
    <w:p w:rsidR="009947BC" w:rsidRPr="008359D4" w:rsidRDefault="009947BC" w:rsidP="009947BC">
      <w:pPr>
        <w:tabs>
          <w:tab w:val="left" w:pos="284"/>
        </w:tabs>
        <w:spacing w:after="0" w:line="360" w:lineRule="auto"/>
        <w:ind w:firstLine="709"/>
        <w:jc w:val="both"/>
        <w:rPr>
          <w:rFonts w:ascii="Times New Roman" w:eastAsiaTheme="minorEastAsia" w:hAnsi="Times New Roman" w:cs="Times New Roman"/>
          <w:sz w:val="28"/>
          <w:szCs w:val="28"/>
        </w:rPr>
      </w:pPr>
      <w:r w:rsidRPr="007D3D17">
        <w:rPr>
          <w:rFonts w:ascii="Times New Roman" w:eastAsiaTheme="minorEastAsia" w:hAnsi="Times New Roman" w:cs="Times New Roman"/>
          <w:position w:val="-24"/>
          <w:sz w:val="28"/>
          <w:szCs w:val="28"/>
        </w:rPr>
        <w:object w:dxaOrig="639" w:dyaOrig="620">
          <v:shape id="_x0000_i1032" type="#_x0000_t75" style="width:32.25pt;height:30.75pt" o:ole="">
            <v:imagedata r:id="rId24" o:title=""/>
          </v:shape>
          <o:OLEObject Type="Embed" ProgID="Equation.3" ShapeID="_x0000_i1032" DrawAspect="Content" ObjectID="_1583826877" r:id="rId25"/>
        </w:object>
      </w:r>
      <w:r w:rsidRPr="008359D4">
        <w:rPr>
          <w:rFonts w:ascii="Times New Roman" w:eastAsiaTheme="minorEastAsia" w:hAnsi="Times New Roman" w:cs="Times New Roman"/>
          <w:sz w:val="28"/>
          <w:szCs w:val="28"/>
        </w:rPr>
        <w:t xml:space="preserve"> соотношение оборотных средств и собственного капитала,</w:t>
      </w:r>
    </w:p>
    <w:p w:rsidR="009947BC" w:rsidRPr="008359D4" w:rsidRDefault="009947BC" w:rsidP="009947BC">
      <w:pPr>
        <w:tabs>
          <w:tab w:val="left" w:pos="284"/>
        </w:tabs>
        <w:spacing w:after="0" w:line="360" w:lineRule="auto"/>
        <w:ind w:firstLine="709"/>
        <w:jc w:val="both"/>
        <w:rPr>
          <w:rFonts w:ascii="Times New Roman" w:eastAsiaTheme="minorEastAsia" w:hAnsi="Times New Roman" w:cs="Times New Roman"/>
          <w:sz w:val="28"/>
          <w:szCs w:val="28"/>
        </w:rPr>
      </w:pPr>
      <w:r w:rsidRPr="007D3D17">
        <w:rPr>
          <w:rFonts w:ascii="Times New Roman" w:eastAsiaTheme="minorEastAsia" w:hAnsi="Times New Roman" w:cs="Times New Roman"/>
          <w:position w:val="-24"/>
          <w:sz w:val="28"/>
          <w:szCs w:val="28"/>
        </w:rPr>
        <w:object w:dxaOrig="540" w:dyaOrig="620">
          <v:shape id="_x0000_i1033" type="#_x0000_t75" style="width:27pt;height:30.75pt" o:ole="">
            <v:imagedata r:id="rId26" o:title=""/>
          </v:shape>
          <o:OLEObject Type="Embed" ProgID="Equation.3" ShapeID="_x0000_i1033" DrawAspect="Content" ObjectID="_1583826878" r:id="rId27"/>
        </w:object>
      </w:r>
      <w:r w:rsidRPr="008359D4">
        <w:rPr>
          <w:rFonts w:ascii="Times New Roman" w:eastAsiaTheme="minorEastAsia" w:hAnsi="Times New Roman" w:cs="Times New Roman"/>
          <w:sz w:val="28"/>
          <w:szCs w:val="28"/>
        </w:rPr>
        <w:t xml:space="preserve"> оборачиваемость оборотных средств,</w:t>
      </w:r>
    </w:p>
    <w:p w:rsidR="009947BC" w:rsidRDefault="009947BC" w:rsidP="009947BC">
      <w:pPr>
        <w:tabs>
          <w:tab w:val="left" w:pos="284"/>
        </w:tabs>
        <w:spacing w:after="0" w:line="360" w:lineRule="auto"/>
        <w:ind w:firstLine="709"/>
        <w:jc w:val="both"/>
        <w:rPr>
          <w:rFonts w:ascii="Times New Roman" w:eastAsiaTheme="minorEastAsia" w:hAnsi="Times New Roman" w:cs="Times New Roman"/>
          <w:sz w:val="28"/>
          <w:szCs w:val="28"/>
        </w:rPr>
      </w:pPr>
      <w:r w:rsidRPr="007D3D17">
        <w:rPr>
          <w:rFonts w:ascii="Times New Roman" w:eastAsiaTheme="minorEastAsia" w:hAnsi="Times New Roman" w:cs="Times New Roman"/>
          <w:position w:val="-24"/>
          <w:sz w:val="28"/>
          <w:szCs w:val="28"/>
        </w:rPr>
        <w:object w:dxaOrig="820" w:dyaOrig="620">
          <v:shape id="_x0000_i1034" type="#_x0000_t75" style="width:41.25pt;height:30.75pt" o:ole="">
            <v:imagedata r:id="rId28" o:title=""/>
          </v:shape>
          <o:OLEObject Type="Embed" ProgID="Equation.3" ShapeID="_x0000_i1034" DrawAspect="Content" ObjectID="_1583826879" r:id="rId29"/>
        </w:object>
      </w:r>
      <w:r w:rsidRPr="008359D4">
        <w:rPr>
          <w:rFonts w:ascii="Times New Roman" w:eastAsiaTheme="minorEastAsia" w:hAnsi="Times New Roman" w:cs="Times New Roman"/>
          <w:sz w:val="28"/>
          <w:szCs w:val="28"/>
        </w:rPr>
        <w:t xml:space="preserve"> удельная доля положительного денежного потока в выручке.</w:t>
      </w:r>
    </w:p>
    <w:p w:rsidR="009947BC" w:rsidRDefault="001A4FF6" w:rsidP="009947BC">
      <w:pPr>
        <w:tabs>
          <w:tab w:val="left" w:pos="284"/>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 17</w:t>
      </w:r>
      <w:r w:rsidR="009947BC">
        <w:rPr>
          <w:rFonts w:ascii="Times New Roman" w:eastAsiaTheme="minorEastAsia" w:hAnsi="Times New Roman" w:cs="Times New Roman"/>
          <w:sz w:val="28"/>
          <w:szCs w:val="28"/>
        </w:rPr>
        <w:t xml:space="preserve"> – Влияние факторов на изменение поступлений денежных средств</w:t>
      </w:r>
      <w:r w:rsidR="00117D69">
        <w:rPr>
          <w:rFonts w:ascii="Times New Roman" w:eastAsiaTheme="minorEastAsia" w:hAnsi="Times New Roman" w:cs="Times New Roman"/>
          <w:sz w:val="28"/>
          <w:szCs w:val="28"/>
        </w:rPr>
        <w:t xml:space="preserve"> в ЗАО «Транс-Строй»</w:t>
      </w:r>
    </w:p>
    <w:tbl>
      <w:tblPr>
        <w:tblStyle w:val="a3"/>
        <w:tblW w:w="0" w:type="auto"/>
        <w:tblLook w:val="04A0" w:firstRow="1" w:lastRow="0" w:firstColumn="1" w:lastColumn="0" w:noHBand="0" w:noVBand="1"/>
      </w:tblPr>
      <w:tblGrid>
        <w:gridCol w:w="4536"/>
        <w:gridCol w:w="1131"/>
        <w:gridCol w:w="1126"/>
        <w:gridCol w:w="1401"/>
        <w:gridCol w:w="1377"/>
      </w:tblGrid>
      <w:tr w:rsidR="009947BC" w:rsidTr="00FD6371">
        <w:tc>
          <w:tcPr>
            <w:tcW w:w="4536"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Показатель</w:t>
            </w:r>
          </w:p>
        </w:tc>
        <w:tc>
          <w:tcPr>
            <w:tcW w:w="1131"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2015 г.</w:t>
            </w:r>
          </w:p>
        </w:tc>
        <w:tc>
          <w:tcPr>
            <w:tcW w:w="1126"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2016 г.</w:t>
            </w:r>
          </w:p>
        </w:tc>
        <w:tc>
          <w:tcPr>
            <w:tcW w:w="1401"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Изменение, +/-</w:t>
            </w:r>
          </w:p>
        </w:tc>
        <w:tc>
          <w:tcPr>
            <w:tcW w:w="1377"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Влияние на результат</w:t>
            </w:r>
          </w:p>
        </w:tc>
      </w:tr>
      <w:tr w:rsidR="009947BC" w:rsidTr="00FD6371">
        <w:tc>
          <w:tcPr>
            <w:tcW w:w="4536" w:type="dxa"/>
          </w:tcPr>
          <w:p w:rsidR="009947BC" w:rsidRPr="008359D4" w:rsidRDefault="009947BC" w:rsidP="00613A0F">
            <w:pPr>
              <w:tabs>
                <w:tab w:val="left" w:pos="28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Заемный капитал, тыс. руб.</w:t>
            </w:r>
          </w:p>
        </w:tc>
        <w:tc>
          <w:tcPr>
            <w:tcW w:w="1131"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462788</w:t>
            </w:r>
          </w:p>
        </w:tc>
        <w:tc>
          <w:tcPr>
            <w:tcW w:w="1126"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585898</w:t>
            </w:r>
          </w:p>
        </w:tc>
        <w:tc>
          <w:tcPr>
            <w:tcW w:w="1401"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123110</w:t>
            </w:r>
          </w:p>
        </w:tc>
        <w:tc>
          <w:tcPr>
            <w:tcW w:w="1377"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446955,23</w:t>
            </w:r>
          </w:p>
        </w:tc>
      </w:tr>
      <w:tr w:rsidR="009947BC" w:rsidTr="00FD6371">
        <w:tc>
          <w:tcPr>
            <w:tcW w:w="4536" w:type="dxa"/>
          </w:tcPr>
          <w:p w:rsidR="009947BC" w:rsidRPr="008359D4" w:rsidRDefault="009947BC" w:rsidP="00613A0F">
            <w:pPr>
              <w:tabs>
                <w:tab w:val="left" w:pos="28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Коэффициент финансирования</w:t>
            </w:r>
          </w:p>
        </w:tc>
        <w:tc>
          <w:tcPr>
            <w:tcW w:w="1131"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0,768</w:t>
            </w:r>
          </w:p>
        </w:tc>
        <w:tc>
          <w:tcPr>
            <w:tcW w:w="1126"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0,688</w:t>
            </w:r>
          </w:p>
        </w:tc>
        <w:tc>
          <w:tcPr>
            <w:tcW w:w="1401"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-0,08</w:t>
            </w:r>
          </w:p>
        </w:tc>
        <w:tc>
          <w:tcPr>
            <w:tcW w:w="1377"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-221575,37</w:t>
            </w:r>
          </w:p>
        </w:tc>
      </w:tr>
      <w:tr w:rsidR="009947BC" w:rsidTr="00FD6371">
        <w:tc>
          <w:tcPr>
            <w:tcW w:w="4536" w:type="dxa"/>
          </w:tcPr>
          <w:p w:rsidR="009947BC" w:rsidRPr="008359D4" w:rsidRDefault="009947BC" w:rsidP="00613A0F">
            <w:pPr>
              <w:tabs>
                <w:tab w:val="left" w:pos="28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Соотношение оборотных средств и собственного капитала</w:t>
            </w:r>
          </w:p>
        </w:tc>
        <w:tc>
          <w:tcPr>
            <w:tcW w:w="1131"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1,603</w:t>
            </w:r>
          </w:p>
        </w:tc>
        <w:tc>
          <w:tcPr>
            <w:tcW w:w="1126"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2,123</w:t>
            </w:r>
          </w:p>
        </w:tc>
        <w:tc>
          <w:tcPr>
            <w:tcW w:w="1401"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0,52</w:t>
            </w:r>
          </w:p>
        </w:tc>
        <w:tc>
          <w:tcPr>
            <w:tcW w:w="1377"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618144,13</w:t>
            </w:r>
          </w:p>
        </w:tc>
      </w:tr>
      <w:tr w:rsidR="009947BC" w:rsidTr="00FD6371">
        <w:tc>
          <w:tcPr>
            <w:tcW w:w="4536" w:type="dxa"/>
          </w:tcPr>
          <w:p w:rsidR="009947BC" w:rsidRPr="008359D4" w:rsidRDefault="009947BC" w:rsidP="00613A0F">
            <w:pPr>
              <w:tabs>
                <w:tab w:val="left" w:pos="28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Оборачиваемость оборотных средств</w:t>
            </w:r>
          </w:p>
        </w:tc>
        <w:tc>
          <w:tcPr>
            <w:tcW w:w="1131"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2,474</w:t>
            </w:r>
          </w:p>
        </w:tc>
        <w:tc>
          <w:tcPr>
            <w:tcW w:w="1126"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2,338</w:t>
            </w:r>
          </w:p>
        </w:tc>
        <w:tc>
          <w:tcPr>
            <w:tcW w:w="1401"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-0,136</w:t>
            </w:r>
          </w:p>
        </w:tc>
        <w:tc>
          <w:tcPr>
            <w:tcW w:w="1377"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-138731,67</w:t>
            </w:r>
          </w:p>
        </w:tc>
      </w:tr>
      <w:tr w:rsidR="009947BC" w:rsidTr="00FD6371">
        <w:tc>
          <w:tcPr>
            <w:tcW w:w="4536" w:type="dxa"/>
          </w:tcPr>
          <w:p w:rsidR="009947BC" w:rsidRPr="008359D4" w:rsidRDefault="009947BC" w:rsidP="00613A0F">
            <w:pPr>
              <w:tabs>
                <w:tab w:val="left" w:pos="28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Удельная доля положительного денежного потока в выручке</w:t>
            </w:r>
          </w:p>
        </w:tc>
        <w:tc>
          <w:tcPr>
            <w:tcW w:w="1131"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1,192</w:t>
            </w:r>
          </w:p>
        </w:tc>
        <w:tc>
          <w:tcPr>
            <w:tcW w:w="1126"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0,859</w:t>
            </w:r>
          </w:p>
        </w:tc>
        <w:tc>
          <w:tcPr>
            <w:tcW w:w="1401"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-0,336</w:t>
            </w:r>
          </w:p>
        </w:tc>
        <w:tc>
          <w:tcPr>
            <w:tcW w:w="1377"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-672270,78</w:t>
            </w:r>
          </w:p>
        </w:tc>
      </w:tr>
      <w:tr w:rsidR="009947BC" w:rsidTr="00FD6371">
        <w:tc>
          <w:tcPr>
            <w:tcW w:w="4536" w:type="dxa"/>
          </w:tcPr>
          <w:p w:rsidR="009947BC" w:rsidRPr="008359D4" w:rsidRDefault="009947BC" w:rsidP="00613A0F">
            <w:pPr>
              <w:tabs>
                <w:tab w:val="left" w:pos="284"/>
              </w:tab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Положительный денежный поток, тыс. руб.</w:t>
            </w:r>
          </w:p>
        </w:tc>
        <w:tc>
          <w:tcPr>
            <w:tcW w:w="1131"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1680168</w:t>
            </w:r>
          </w:p>
        </w:tc>
        <w:tc>
          <w:tcPr>
            <w:tcW w:w="1126"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118692</w:t>
            </w:r>
          </w:p>
        </w:tc>
        <w:tc>
          <w:tcPr>
            <w:tcW w:w="1401"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38524</w:t>
            </w:r>
          </w:p>
        </w:tc>
        <w:tc>
          <w:tcPr>
            <w:tcW w:w="1377" w:type="dxa"/>
            <w:vAlign w:val="center"/>
          </w:tcPr>
          <w:p w:rsidR="009947BC" w:rsidRPr="008359D4" w:rsidRDefault="009947BC" w:rsidP="00FD6371">
            <w:pPr>
              <w:tabs>
                <w:tab w:val="left" w:pos="284"/>
              </w:tabs>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Х</w:t>
            </w:r>
          </w:p>
        </w:tc>
      </w:tr>
    </w:tbl>
    <w:p w:rsidR="009947BC" w:rsidRDefault="009947BC" w:rsidP="00AB68FB">
      <w:pPr>
        <w:tabs>
          <w:tab w:val="left" w:pos="284"/>
        </w:tabs>
        <w:spacing w:after="0" w:line="36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За исследуемый период положительный денежный поток в 2015 году увеличился от 1680168 тыс. рублей до 1718692 в 2016 году. В результате увеличения заемного капитала на 123110 тыс. рублей положительный денежный поток вырос на 446955,23 тыс. рублей. В результате снижения коэффициента финансирования на 0,08 положительный денежный поток уменьшился на 221575,37 тыс. рублей. В результате увеличения соотношения оборотных средств и собственного капитала на 0,52 положительный денежный поток вырос на 618144,13 тыс. рублей. Также в результате снижения оборачиваемости оборотных средств и удельной доли положительного денежного потока в выручке на 0,136 и 0,336 соответственно положительный денежный поток уменьшился на 138731,67 тыс. рублей и 672270,78 тыс. рублей соответственно. Основным резервом положительного денежного потока является увеличение заемного капитала и текущих активов.</w:t>
      </w:r>
    </w:p>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оценим достаточность поступлений от операционной, инвестиционной и финансовой деятельности. По данным отчета о движении денежных средств ЗАО «Тр</w:t>
      </w:r>
      <w:r w:rsidR="001A4FF6">
        <w:rPr>
          <w:rFonts w:ascii="Times New Roman" w:hAnsi="Times New Roman" w:cs="Times New Roman"/>
          <w:sz w:val="28"/>
          <w:szCs w:val="28"/>
        </w:rPr>
        <w:t>анс-Строй» составлена таблица 18</w:t>
      </w:r>
      <w:r>
        <w:rPr>
          <w:rFonts w:ascii="Times New Roman" w:hAnsi="Times New Roman" w:cs="Times New Roman"/>
          <w:sz w:val="28"/>
          <w:szCs w:val="28"/>
        </w:rPr>
        <w:t xml:space="preserve">, отражающая движение денежных средств организации за анализируемый период в абсолютном выражении и относительные показатели. Данные показатели </w:t>
      </w:r>
      <w:r>
        <w:rPr>
          <w:rFonts w:ascii="Times New Roman" w:hAnsi="Times New Roman" w:cs="Times New Roman"/>
          <w:sz w:val="28"/>
          <w:szCs w:val="28"/>
        </w:rPr>
        <w:lastRenderedPageBreak/>
        <w:t>характеризуют структуру денежных потоков по видам деятельности: текущей, инвестиционной и финансовой.</w:t>
      </w:r>
    </w:p>
    <w:p w:rsidR="009606FD" w:rsidRDefault="001A4FF6" w:rsidP="000953D6">
      <w:pPr>
        <w:tabs>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t>Таблица 18</w:t>
      </w:r>
      <w:r w:rsidR="009606FD">
        <w:rPr>
          <w:rFonts w:ascii="Times New Roman" w:hAnsi="Times New Roman" w:cs="Times New Roman"/>
          <w:sz w:val="28"/>
          <w:szCs w:val="28"/>
        </w:rPr>
        <w:t xml:space="preserve"> – Состав и структура денежных потоков по видам деятельности</w:t>
      </w:r>
    </w:p>
    <w:tbl>
      <w:tblPr>
        <w:tblStyle w:val="a3"/>
        <w:tblW w:w="0" w:type="auto"/>
        <w:tblLook w:val="04A0" w:firstRow="1" w:lastRow="0" w:firstColumn="1" w:lastColumn="0" w:noHBand="0" w:noVBand="1"/>
      </w:tblPr>
      <w:tblGrid>
        <w:gridCol w:w="3227"/>
        <w:gridCol w:w="1276"/>
        <w:gridCol w:w="850"/>
        <w:gridCol w:w="1276"/>
        <w:gridCol w:w="850"/>
        <w:gridCol w:w="1276"/>
        <w:gridCol w:w="816"/>
      </w:tblGrid>
      <w:tr w:rsidR="009606FD" w:rsidTr="00FD6371">
        <w:tc>
          <w:tcPr>
            <w:tcW w:w="3227" w:type="dxa"/>
            <w:vMerge w:val="restart"/>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2126" w:type="dxa"/>
            <w:gridSpan w:val="2"/>
            <w:vAlign w:val="center"/>
          </w:tcPr>
          <w:p w:rsidR="009606FD" w:rsidRPr="005A6195"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2014 г.</w:t>
            </w:r>
          </w:p>
        </w:tc>
        <w:tc>
          <w:tcPr>
            <w:tcW w:w="2126" w:type="dxa"/>
            <w:gridSpan w:val="2"/>
            <w:vAlign w:val="center"/>
          </w:tcPr>
          <w:p w:rsidR="009606FD" w:rsidRPr="005A6195"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2015 г.</w:t>
            </w:r>
          </w:p>
        </w:tc>
        <w:tc>
          <w:tcPr>
            <w:tcW w:w="2092" w:type="dxa"/>
            <w:gridSpan w:val="2"/>
            <w:vAlign w:val="center"/>
          </w:tcPr>
          <w:p w:rsidR="009606FD" w:rsidRPr="005A6195"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2016 г.</w:t>
            </w:r>
          </w:p>
        </w:tc>
      </w:tr>
      <w:tr w:rsidR="009606FD" w:rsidTr="00FD6371">
        <w:tc>
          <w:tcPr>
            <w:tcW w:w="3227" w:type="dxa"/>
            <w:vMerge/>
            <w:vAlign w:val="center"/>
          </w:tcPr>
          <w:p w:rsidR="009606FD" w:rsidRPr="005A6195" w:rsidRDefault="009606FD" w:rsidP="00FD6371">
            <w:pPr>
              <w:tabs>
                <w:tab w:val="left" w:pos="284"/>
              </w:tabs>
              <w:jc w:val="center"/>
              <w:rPr>
                <w:rFonts w:ascii="Times New Roman" w:hAnsi="Times New Roman" w:cs="Times New Roman"/>
                <w:sz w:val="24"/>
                <w:szCs w:val="24"/>
              </w:rPr>
            </w:pP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тыс. руб.</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тыс. руб.</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тыс. руб.</w:t>
            </w:r>
          </w:p>
        </w:tc>
        <w:tc>
          <w:tcPr>
            <w:tcW w:w="81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r>
      <w:tr w:rsidR="009606FD" w:rsidTr="00FD6371">
        <w:tc>
          <w:tcPr>
            <w:tcW w:w="3227" w:type="dxa"/>
          </w:tcPr>
          <w:p w:rsidR="009606FD" w:rsidRPr="005A6195"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Положительный денежный поток, всего</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1507592</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1680419</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1719707</w:t>
            </w:r>
          </w:p>
        </w:tc>
        <w:tc>
          <w:tcPr>
            <w:tcW w:w="81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r>
      <w:tr w:rsidR="009606FD" w:rsidTr="00FD6371">
        <w:tc>
          <w:tcPr>
            <w:tcW w:w="3227" w:type="dxa"/>
          </w:tcPr>
          <w:p w:rsidR="009606FD" w:rsidRPr="005A6195"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 текущей деятельности</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1412323</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93,68</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1559472</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92,8</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1650587</w:t>
            </w:r>
          </w:p>
        </w:tc>
        <w:tc>
          <w:tcPr>
            <w:tcW w:w="81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96,0</w:t>
            </w:r>
          </w:p>
        </w:tc>
      </w:tr>
      <w:tr w:rsidR="009606FD" w:rsidTr="00FD6371">
        <w:tc>
          <w:tcPr>
            <w:tcW w:w="3227" w:type="dxa"/>
          </w:tcPr>
          <w:p w:rsidR="009606FD" w:rsidRPr="005A6195"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 инвестиционной деятельности</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44981</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2,98</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26881</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1,6</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68820</w:t>
            </w:r>
          </w:p>
        </w:tc>
        <w:tc>
          <w:tcPr>
            <w:tcW w:w="81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4,0</w:t>
            </w:r>
          </w:p>
        </w:tc>
      </w:tr>
      <w:tr w:rsidR="009606FD" w:rsidTr="00FD6371">
        <w:tc>
          <w:tcPr>
            <w:tcW w:w="3227" w:type="dxa"/>
          </w:tcPr>
          <w:p w:rsidR="009606FD" w:rsidRPr="005A6195"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 финансовой деятельности</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50288</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3,34</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94066</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5,6</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81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r>
      <w:tr w:rsidR="009606FD" w:rsidTr="00FD6371">
        <w:tc>
          <w:tcPr>
            <w:tcW w:w="3227" w:type="dxa"/>
          </w:tcPr>
          <w:p w:rsidR="009606FD" w:rsidRPr="005A6195"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Отрицательный денежный поток, всего</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1505739</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1645964</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1757331</w:t>
            </w:r>
          </w:p>
        </w:tc>
        <w:tc>
          <w:tcPr>
            <w:tcW w:w="81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r>
      <w:tr w:rsidR="009606FD" w:rsidTr="00FD6371">
        <w:tc>
          <w:tcPr>
            <w:tcW w:w="3227" w:type="dxa"/>
          </w:tcPr>
          <w:p w:rsidR="009606FD" w:rsidRPr="005A6195"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 текущей деятельности</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1362567</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90,49</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1437501</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87,33</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1550264</w:t>
            </w:r>
          </w:p>
        </w:tc>
        <w:tc>
          <w:tcPr>
            <w:tcW w:w="81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88,22</w:t>
            </w:r>
          </w:p>
        </w:tc>
      </w:tr>
      <w:tr w:rsidR="009606FD" w:rsidTr="00FD6371">
        <w:tc>
          <w:tcPr>
            <w:tcW w:w="3227" w:type="dxa"/>
          </w:tcPr>
          <w:p w:rsidR="009606FD" w:rsidRPr="005A6195"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 инвестиционной деятельности</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53268</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3,54</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68518</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4,16</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65915</w:t>
            </w:r>
          </w:p>
        </w:tc>
        <w:tc>
          <w:tcPr>
            <w:tcW w:w="81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3,75</w:t>
            </w:r>
          </w:p>
        </w:tc>
      </w:tr>
      <w:tr w:rsidR="009606FD" w:rsidTr="00FD6371">
        <w:tc>
          <w:tcPr>
            <w:tcW w:w="3227" w:type="dxa"/>
          </w:tcPr>
          <w:p w:rsidR="009606FD" w:rsidRPr="005A6195"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 финансовой деятельности</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89904</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5,97</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139945</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8,5</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141152</w:t>
            </w:r>
          </w:p>
        </w:tc>
        <w:tc>
          <w:tcPr>
            <w:tcW w:w="81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8,03</w:t>
            </w:r>
          </w:p>
        </w:tc>
      </w:tr>
      <w:tr w:rsidR="009606FD" w:rsidTr="00FD6371">
        <w:tc>
          <w:tcPr>
            <w:tcW w:w="3227" w:type="dxa"/>
          </w:tcPr>
          <w:p w:rsidR="009606FD" w:rsidRPr="005A6195"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Чистый денежный поток, всего</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1853</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34455</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-37924</w:t>
            </w:r>
          </w:p>
        </w:tc>
        <w:tc>
          <w:tcPr>
            <w:tcW w:w="81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r>
      <w:tr w:rsidR="009606FD" w:rsidTr="00FD6371">
        <w:tc>
          <w:tcPr>
            <w:tcW w:w="3227" w:type="dxa"/>
          </w:tcPr>
          <w:p w:rsidR="009606FD" w:rsidRPr="005A6195"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 текущей деятельности</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49756</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121971</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100323</w:t>
            </w:r>
          </w:p>
        </w:tc>
        <w:tc>
          <w:tcPr>
            <w:tcW w:w="81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r>
      <w:tr w:rsidR="009606FD" w:rsidTr="00FD6371">
        <w:tc>
          <w:tcPr>
            <w:tcW w:w="3227" w:type="dxa"/>
          </w:tcPr>
          <w:p w:rsidR="009606FD" w:rsidRPr="005A6195"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 инвестиционной деятельности</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-8287</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-41637</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2905</w:t>
            </w:r>
          </w:p>
        </w:tc>
        <w:tc>
          <w:tcPr>
            <w:tcW w:w="81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r>
      <w:tr w:rsidR="009606FD" w:rsidTr="00FD6371">
        <w:tc>
          <w:tcPr>
            <w:tcW w:w="3227" w:type="dxa"/>
          </w:tcPr>
          <w:p w:rsidR="009606FD" w:rsidRPr="005A6195"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 финансовой деятельности</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-39616</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-45879</w:t>
            </w:r>
          </w:p>
        </w:tc>
        <w:tc>
          <w:tcPr>
            <w:tcW w:w="850"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c>
          <w:tcPr>
            <w:tcW w:w="127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-141152</w:t>
            </w:r>
          </w:p>
        </w:tc>
        <w:tc>
          <w:tcPr>
            <w:tcW w:w="816" w:type="dxa"/>
            <w:vAlign w:val="center"/>
          </w:tcPr>
          <w:p w:rsidR="009606FD" w:rsidRPr="005A6195"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r>
      <w:tr w:rsidR="009606FD" w:rsidTr="00FD6371">
        <w:tc>
          <w:tcPr>
            <w:tcW w:w="3227"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Остаток денежных средств на начало отчетного периода</w:t>
            </w:r>
          </w:p>
        </w:tc>
        <w:tc>
          <w:tcPr>
            <w:tcW w:w="1276"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11088</w:t>
            </w:r>
          </w:p>
        </w:tc>
        <w:tc>
          <w:tcPr>
            <w:tcW w:w="850"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c>
          <w:tcPr>
            <w:tcW w:w="1276"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12941</w:t>
            </w:r>
          </w:p>
        </w:tc>
        <w:tc>
          <w:tcPr>
            <w:tcW w:w="850"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c>
          <w:tcPr>
            <w:tcW w:w="1276"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47396</w:t>
            </w:r>
          </w:p>
        </w:tc>
        <w:tc>
          <w:tcPr>
            <w:tcW w:w="816"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r>
      <w:tr w:rsidR="009606FD" w:rsidTr="00FD6371">
        <w:tc>
          <w:tcPr>
            <w:tcW w:w="3227"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Остаток денежных средств на конец отчетного периода</w:t>
            </w:r>
          </w:p>
        </w:tc>
        <w:tc>
          <w:tcPr>
            <w:tcW w:w="1276"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12941</w:t>
            </w:r>
          </w:p>
        </w:tc>
        <w:tc>
          <w:tcPr>
            <w:tcW w:w="850"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c>
          <w:tcPr>
            <w:tcW w:w="1276"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47396</w:t>
            </w:r>
          </w:p>
        </w:tc>
        <w:tc>
          <w:tcPr>
            <w:tcW w:w="850"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c>
          <w:tcPr>
            <w:tcW w:w="1276"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9772</w:t>
            </w:r>
          </w:p>
        </w:tc>
        <w:tc>
          <w:tcPr>
            <w:tcW w:w="816"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Х</w:t>
            </w:r>
          </w:p>
        </w:tc>
      </w:tr>
    </w:tbl>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осуществления текущей деятельности организация увеличила объем денежной массы в части как поступления денежных средств, так и оттока. Данную ситуацию можно оценить положительно, так как она является следствием роста масштабов производства и реализации продукции. Наблюдается превышение притока денежных средств над их оттоком в 2014 году и 2015 году, которое обеспечило достижение положительного значения чистого денежного потока в размере 1 853 тыс. руб. и 34 455 тыс. руб., а в 2016 году чистый денежный поток достиг отрицательного значения в размере 37 924 тыс. рублей. Сумма </w:t>
      </w:r>
      <w:r w:rsidR="00B11903">
        <w:rPr>
          <w:rFonts w:ascii="Times New Roman" w:hAnsi="Times New Roman" w:cs="Times New Roman"/>
          <w:sz w:val="28"/>
          <w:szCs w:val="28"/>
        </w:rPr>
        <w:t xml:space="preserve">положительного денежного потока </w:t>
      </w:r>
      <w:r>
        <w:rPr>
          <w:rFonts w:ascii="Times New Roman" w:hAnsi="Times New Roman" w:cs="Times New Roman"/>
          <w:sz w:val="28"/>
          <w:szCs w:val="28"/>
        </w:rPr>
        <w:t>увеличилась на 212 115 тыс. рублей. Значение отрицательного денежного потока возросло на 251 592 тыс. рублей.</w:t>
      </w:r>
    </w:p>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Рассматривая показатели денежных потоков по видам деятельности, следует отметить, что наибольший объем денежной массы обеспечивает основную текущую деятельность организации. Сумма притока денежных средств по текущей деятельности в 2016 году составила 1 650 587 тыс. рублей, что на 238 264 тыс. рублей больше, чем в 2014 году. Удельный вес данного показателя в общем объеме всех денежных поступлений составил в 2016 году 96%, что на 2,32 п.п выше показателя 2014 года.</w:t>
      </w:r>
    </w:p>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учетной политике для целей налогового учета ЗАО «Транс-Строй» установлен порядок учета доходов и расходов. На его основании к доходам в целях исчисления налога на прибыль относятся доходы от реализации товаров, работ, услуг и имущественных прав, а также внереализационные доходы.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 Также доходами от реализации признается плата за предоставление во временное пользование (временное владение и пользование) своего имущества по договору аренды (арендная плата).</w:t>
      </w:r>
    </w:p>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Коэффициентный анализ является единой частью анализа денежных потоков. С его помощью изучаются уровни и их отклонения от плановых и базисных значений различных относительных показателей, характеризующих денежные потоки, а также рассчитываются коэффициенты эффективности использования денежных средств организации</w:t>
      </w:r>
      <w:r w:rsidRPr="0006401B">
        <w:rPr>
          <w:rFonts w:ascii="Times New Roman" w:hAnsi="Times New Roman" w:cs="Times New Roman"/>
          <w:sz w:val="28"/>
          <w:szCs w:val="28"/>
        </w:rPr>
        <w:t xml:space="preserve"> [</w:t>
      </w:r>
      <w:r w:rsidRPr="009917F4">
        <w:rPr>
          <w:rFonts w:ascii="Times New Roman" w:hAnsi="Times New Roman" w:cs="Times New Roman"/>
          <w:sz w:val="28"/>
          <w:szCs w:val="28"/>
        </w:rPr>
        <w:t>7</w:t>
      </w:r>
      <w:r w:rsidRPr="0006401B">
        <w:rPr>
          <w:rFonts w:ascii="Times New Roman" w:hAnsi="Times New Roman" w:cs="Times New Roman"/>
          <w:sz w:val="28"/>
          <w:szCs w:val="28"/>
        </w:rPr>
        <w:t>]</w:t>
      </w:r>
      <w:r>
        <w:rPr>
          <w:rFonts w:ascii="Times New Roman" w:hAnsi="Times New Roman" w:cs="Times New Roman"/>
          <w:sz w:val="28"/>
          <w:szCs w:val="28"/>
        </w:rPr>
        <w:t>.</w:t>
      </w:r>
    </w:p>
    <w:p w:rsidR="009606FD" w:rsidRDefault="009606FD" w:rsidP="000953D6">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Важным моментом в коэффициентном методе анализа является изучение динамики различных коэффициентов, позволяющее установить положительные и отрицательные тенденции, отражающие качество управления денежными потоками организации, а также разработать необходимые мероприятия для внесения соответствующих коррективов по оптимизации управленческих решений в процессе осуществле</w:t>
      </w:r>
      <w:r w:rsidR="000953D6">
        <w:rPr>
          <w:rFonts w:ascii="Times New Roman" w:hAnsi="Times New Roman" w:cs="Times New Roman"/>
          <w:sz w:val="28"/>
          <w:szCs w:val="28"/>
        </w:rPr>
        <w:t xml:space="preserve">ния хозяйственной деятельности. </w:t>
      </w:r>
      <w:r>
        <w:rPr>
          <w:rFonts w:ascii="Times New Roman" w:hAnsi="Times New Roman" w:cs="Times New Roman"/>
          <w:sz w:val="28"/>
          <w:szCs w:val="28"/>
        </w:rPr>
        <w:t>Рассмотрим динамику</w:t>
      </w:r>
      <w:r w:rsidR="001A4FF6">
        <w:rPr>
          <w:rFonts w:ascii="Times New Roman" w:hAnsi="Times New Roman" w:cs="Times New Roman"/>
          <w:sz w:val="28"/>
          <w:szCs w:val="28"/>
        </w:rPr>
        <w:t xml:space="preserve"> этих коэффициентов в таблице 19</w:t>
      </w:r>
      <w:r>
        <w:rPr>
          <w:rFonts w:ascii="Times New Roman" w:hAnsi="Times New Roman" w:cs="Times New Roman"/>
          <w:sz w:val="28"/>
          <w:szCs w:val="28"/>
        </w:rPr>
        <w:t xml:space="preserve">. </w:t>
      </w:r>
    </w:p>
    <w:p w:rsidR="009606FD" w:rsidRDefault="001A4FF6" w:rsidP="000953D6">
      <w:pPr>
        <w:tabs>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19</w:t>
      </w:r>
      <w:r w:rsidR="009606FD">
        <w:rPr>
          <w:rFonts w:ascii="Times New Roman" w:hAnsi="Times New Roman" w:cs="Times New Roman"/>
          <w:sz w:val="28"/>
          <w:szCs w:val="28"/>
        </w:rPr>
        <w:t xml:space="preserve"> – Динамик</w:t>
      </w:r>
      <w:r w:rsidR="000D2DA4">
        <w:rPr>
          <w:rFonts w:ascii="Times New Roman" w:hAnsi="Times New Roman" w:cs="Times New Roman"/>
          <w:sz w:val="28"/>
          <w:szCs w:val="28"/>
        </w:rPr>
        <w:t>а</w:t>
      </w:r>
      <w:r w:rsidR="009606FD">
        <w:rPr>
          <w:rFonts w:ascii="Times New Roman" w:hAnsi="Times New Roman" w:cs="Times New Roman"/>
          <w:sz w:val="28"/>
          <w:szCs w:val="28"/>
        </w:rPr>
        <w:t xml:space="preserve"> коэффициентных показателей, характеризующих денежный поток</w:t>
      </w:r>
    </w:p>
    <w:tbl>
      <w:tblPr>
        <w:tblStyle w:val="a3"/>
        <w:tblW w:w="0" w:type="auto"/>
        <w:tblLayout w:type="fixed"/>
        <w:tblLook w:val="04A0" w:firstRow="1" w:lastRow="0" w:firstColumn="1" w:lastColumn="0" w:noHBand="0" w:noVBand="1"/>
      </w:tblPr>
      <w:tblGrid>
        <w:gridCol w:w="5495"/>
        <w:gridCol w:w="992"/>
        <w:gridCol w:w="992"/>
        <w:gridCol w:w="993"/>
        <w:gridCol w:w="1099"/>
      </w:tblGrid>
      <w:tr w:rsidR="009606FD" w:rsidTr="00FD6371">
        <w:tc>
          <w:tcPr>
            <w:tcW w:w="5495"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992" w:type="dxa"/>
            <w:vAlign w:val="center"/>
          </w:tcPr>
          <w:p w:rsidR="009606FD" w:rsidRPr="00A12E5C"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2014 г.</w:t>
            </w:r>
          </w:p>
        </w:tc>
        <w:tc>
          <w:tcPr>
            <w:tcW w:w="992" w:type="dxa"/>
            <w:vAlign w:val="center"/>
          </w:tcPr>
          <w:p w:rsidR="009606FD" w:rsidRPr="00A12E5C"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2015 г.</w:t>
            </w:r>
          </w:p>
        </w:tc>
        <w:tc>
          <w:tcPr>
            <w:tcW w:w="993" w:type="dxa"/>
            <w:vAlign w:val="center"/>
          </w:tcPr>
          <w:p w:rsidR="009606FD" w:rsidRPr="00A12E5C"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2016 г.</w:t>
            </w:r>
          </w:p>
        </w:tc>
        <w:tc>
          <w:tcPr>
            <w:tcW w:w="1099"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Изменение, +/-</w:t>
            </w:r>
          </w:p>
        </w:tc>
      </w:tr>
      <w:tr w:rsidR="009606FD" w:rsidTr="00FD6371">
        <w:tc>
          <w:tcPr>
            <w:tcW w:w="5495" w:type="dxa"/>
          </w:tcPr>
          <w:p w:rsidR="009606FD" w:rsidRPr="00A12E5C"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Коэффициент текущей платежеспособности денежного потока</w:t>
            </w:r>
          </w:p>
        </w:tc>
        <w:tc>
          <w:tcPr>
            <w:tcW w:w="992"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1,037</w:t>
            </w:r>
          </w:p>
        </w:tc>
        <w:tc>
          <w:tcPr>
            <w:tcW w:w="992"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1,085</w:t>
            </w:r>
          </w:p>
        </w:tc>
        <w:tc>
          <w:tcPr>
            <w:tcW w:w="993"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1,065</w:t>
            </w:r>
          </w:p>
        </w:tc>
        <w:tc>
          <w:tcPr>
            <w:tcW w:w="1099"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0,028</w:t>
            </w:r>
          </w:p>
        </w:tc>
      </w:tr>
      <w:tr w:rsidR="009606FD" w:rsidTr="00FD6371">
        <w:tc>
          <w:tcPr>
            <w:tcW w:w="5495" w:type="dxa"/>
          </w:tcPr>
          <w:p w:rsidR="009606FD" w:rsidRPr="00A12E5C"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Коэффициент достаточности чистого денежного потока</w:t>
            </w:r>
          </w:p>
        </w:tc>
        <w:tc>
          <w:tcPr>
            <w:tcW w:w="992"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0,011</w:t>
            </w:r>
          </w:p>
        </w:tc>
        <w:tc>
          <w:tcPr>
            <w:tcW w:w="992"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0,138</w:t>
            </w:r>
          </w:p>
        </w:tc>
        <w:tc>
          <w:tcPr>
            <w:tcW w:w="993"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-1,005</w:t>
            </w:r>
          </w:p>
        </w:tc>
        <w:tc>
          <w:tcPr>
            <w:tcW w:w="1099"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-1,016</w:t>
            </w:r>
          </w:p>
        </w:tc>
      </w:tr>
      <w:tr w:rsidR="009606FD" w:rsidTr="00FD6371">
        <w:tc>
          <w:tcPr>
            <w:tcW w:w="5495"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Коэффициент эффективности денежного потока</w:t>
            </w:r>
          </w:p>
        </w:tc>
        <w:tc>
          <w:tcPr>
            <w:tcW w:w="992"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0,001</w:t>
            </w:r>
          </w:p>
        </w:tc>
        <w:tc>
          <w:tcPr>
            <w:tcW w:w="992"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0,021</w:t>
            </w:r>
          </w:p>
        </w:tc>
        <w:tc>
          <w:tcPr>
            <w:tcW w:w="993"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-0,022</w:t>
            </w:r>
          </w:p>
        </w:tc>
        <w:tc>
          <w:tcPr>
            <w:tcW w:w="1099"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-0,023</w:t>
            </w:r>
          </w:p>
        </w:tc>
      </w:tr>
      <w:tr w:rsidR="009606FD" w:rsidTr="00FD6371">
        <w:tc>
          <w:tcPr>
            <w:tcW w:w="5495"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Коэффициент реинвестирования денежных потоков</w:t>
            </w:r>
          </w:p>
        </w:tc>
        <w:tc>
          <w:tcPr>
            <w:tcW w:w="992"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0,019</w:t>
            </w:r>
          </w:p>
        </w:tc>
        <w:tc>
          <w:tcPr>
            <w:tcW w:w="992"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0,299</w:t>
            </w:r>
          </w:p>
        </w:tc>
        <w:tc>
          <w:tcPr>
            <w:tcW w:w="993"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1,557</w:t>
            </w:r>
          </w:p>
        </w:tc>
        <w:tc>
          <w:tcPr>
            <w:tcW w:w="1099"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1,538</w:t>
            </w:r>
          </w:p>
        </w:tc>
      </w:tr>
      <w:tr w:rsidR="009606FD" w:rsidTr="00FD6371">
        <w:tc>
          <w:tcPr>
            <w:tcW w:w="5495"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Коэффициент ликвидности денежного потока</w:t>
            </w:r>
          </w:p>
        </w:tc>
        <w:tc>
          <w:tcPr>
            <w:tcW w:w="992"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1,001</w:t>
            </w:r>
          </w:p>
        </w:tc>
        <w:tc>
          <w:tcPr>
            <w:tcW w:w="992"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1,021</w:t>
            </w:r>
          </w:p>
        </w:tc>
        <w:tc>
          <w:tcPr>
            <w:tcW w:w="993"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0,98</w:t>
            </w:r>
          </w:p>
        </w:tc>
        <w:tc>
          <w:tcPr>
            <w:tcW w:w="1099"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-0,021</w:t>
            </w:r>
          </w:p>
        </w:tc>
      </w:tr>
      <w:tr w:rsidR="009606FD" w:rsidTr="00FD6371">
        <w:tc>
          <w:tcPr>
            <w:tcW w:w="5495"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Коэффициент рентабельности положительного денежного потока</w:t>
            </w:r>
          </w:p>
        </w:tc>
        <w:tc>
          <w:tcPr>
            <w:tcW w:w="992"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0,095</w:t>
            </w:r>
          </w:p>
        </w:tc>
        <w:tc>
          <w:tcPr>
            <w:tcW w:w="992"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0,072</w:t>
            </w:r>
          </w:p>
        </w:tc>
        <w:tc>
          <w:tcPr>
            <w:tcW w:w="993"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0,064</w:t>
            </w:r>
          </w:p>
        </w:tc>
        <w:tc>
          <w:tcPr>
            <w:tcW w:w="1099"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-0,031</w:t>
            </w:r>
          </w:p>
        </w:tc>
      </w:tr>
      <w:tr w:rsidR="009606FD" w:rsidTr="00FD6371">
        <w:tc>
          <w:tcPr>
            <w:tcW w:w="5495"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Коэффициент среднего остатка денежных средств</w:t>
            </w:r>
          </w:p>
        </w:tc>
        <w:tc>
          <w:tcPr>
            <w:tcW w:w="992"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11,902</w:t>
            </w:r>
          </w:p>
        </w:tc>
        <w:tc>
          <w:tcPr>
            <w:tcW w:w="992"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4,004</w:t>
            </w:r>
          </w:p>
        </w:tc>
        <w:tc>
          <w:tcPr>
            <w:tcW w:w="993"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3,856</w:t>
            </w:r>
          </w:p>
        </w:tc>
        <w:tc>
          <w:tcPr>
            <w:tcW w:w="1099"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-8,046</w:t>
            </w:r>
          </w:p>
        </w:tc>
      </w:tr>
      <w:tr w:rsidR="009606FD" w:rsidTr="00FD6371">
        <w:tc>
          <w:tcPr>
            <w:tcW w:w="5495"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Коэффициент рентабельности отрицательного денежного потока</w:t>
            </w:r>
          </w:p>
        </w:tc>
        <w:tc>
          <w:tcPr>
            <w:tcW w:w="992"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0,095</w:t>
            </w:r>
          </w:p>
        </w:tc>
        <w:tc>
          <w:tcPr>
            <w:tcW w:w="992"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0,073</w:t>
            </w:r>
          </w:p>
        </w:tc>
        <w:tc>
          <w:tcPr>
            <w:tcW w:w="993"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0,062</w:t>
            </w:r>
          </w:p>
        </w:tc>
        <w:tc>
          <w:tcPr>
            <w:tcW w:w="1099"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-0,033</w:t>
            </w:r>
          </w:p>
        </w:tc>
      </w:tr>
      <w:tr w:rsidR="009606FD" w:rsidTr="00FD6371">
        <w:tc>
          <w:tcPr>
            <w:tcW w:w="5495" w:type="dxa"/>
          </w:tcPr>
          <w:p w:rsidR="009606FD" w:rsidRDefault="009606FD" w:rsidP="00155BE8">
            <w:pPr>
              <w:tabs>
                <w:tab w:val="left" w:pos="284"/>
              </w:tabs>
              <w:jc w:val="both"/>
              <w:rPr>
                <w:rFonts w:ascii="Times New Roman" w:hAnsi="Times New Roman" w:cs="Times New Roman"/>
                <w:sz w:val="24"/>
                <w:szCs w:val="24"/>
              </w:rPr>
            </w:pPr>
            <w:r>
              <w:rPr>
                <w:rFonts w:ascii="Times New Roman" w:hAnsi="Times New Roman" w:cs="Times New Roman"/>
                <w:sz w:val="24"/>
                <w:szCs w:val="24"/>
              </w:rPr>
              <w:t>Коэффициент рентабельности чистого денежного потока</w:t>
            </w:r>
          </w:p>
        </w:tc>
        <w:tc>
          <w:tcPr>
            <w:tcW w:w="992"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77,173</w:t>
            </w:r>
          </w:p>
        </w:tc>
        <w:tc>
          <w:tcPr>
            <w:tcW w:w="992"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3,506</w:t>
            </w:r>
          </w:p>
        </w:tc>
        <w:tc>
          <w:tcPr>
            <w:tcW w:w="993" w:type="dxa"/>
            <w:vAlign w:val="center"/>
          </w:tcPr>
          <w:p w:rsidR="009606FD"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-2,891</w:t>
            </w:r>
          </w:p>
        </w:tc>
        <w:tc>
          <w:tcPr>
            <w:tcW w:w="1099" w:type="dxa"/>
            <w:vAlign w:val="center"/>
          </w:tcPr>
          <w:p w:rsidR="009606FD" w:rsidRPr="00A12E5C" w:rsidRDefault="009606F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-74,282</w:t>
            </w:r>
          </w:p>
        </w:tc>
      </w:tr>
    </w:tbl>
    <w:p w:rsidR="009606FD" w:rsidRDefault="009606F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Коэффициент текущей платежеспособности характеризует достаточность денежного потока по текущей</w:t>
      </w:r>
      <w:r w:rsidR="00B11903">
        <w:rPr>
          <w:rFonts w:ascii="Times New Roman" w:hAnsi="Times New Roman" w:cs="Times New Roman"/>
          <w:sz w:val="28"/>
          <w:szCs w:val="28"/>
        </w:rPr>
        <w:t xml:space="preserve"> деятельности. Этот коэффициент </w:t>
      </w:r>
      <w:r>
        <w:rPr>
          <w:rFonts w:ascii="Times New Roman" w:hAnsi="Times New Roman" w:cs="Times New Roman"/>
          <w:sz w:val="28"/>
          <w:szCs w:val="28"/>
        </w:rPr>
        <w:t xml:space="preserve">увеличился на 2,8%. Это говорит о том, что организация может полностью погашать свои обязательства по текущей деятельности за счет превышения положительного денежного потока над отрицательным денежным потоком по текущей деятельности. Коэффициент достаточности чистого денежного потока характеризует достаточность чистого денежного потока, создаваемого организацией с учетом финансируемых потребностей. Наблюдается недостаточность чистого денежного потока для выплат по кредитам и займам и дивидендов. Коэффициент эффективности денежного потока и коэффициент реинвестирования денежного потока являются обобщающими показателями эффективности организации. За анализируемый период наблюдается снижение эффективности денежного потока на 2,3%, что свидетельствует о неэффективности. Коэффициент реинвестирования же увеличился на 1,538, что говорит о том, что большая часть чистого денежного потока остается свободной. Коэффициент ликвидности денежного потока снизился на 2,1%, что говорит о не постоянном уровне денежных потоков организации. Также можно рассмотреть оценку эффективности </w:t>
      </w:r>
      <w:r>
        <w:rPr>
          <w:rFonts w:ascii="Times New Roman" w:hAnsi="Times New Roman" w:cs="Times New Roman"/>
          <w:sz w:val="28"/>
          <w:szCs w:val="28"/>
        </w:rPr>
        <w:lastRenderedPageBreak/>
        <w:t>использования денежных средств, с помощью коэффициентов рентабельности. Коэффициент рентабельности положительного денежного потока снизился на 3,1%. Этот коэффициент показывает, сколько рублей чистой прибыли приходится на 1 рубль положительного денежного потока. Коэффициент рентабельности среднего остатка денежных средств показывает, сколько чистой прибыли приходится на 1 рубль среднего остатка денежных средств. Данный коэффициент снизился на 8,046. Коэффициент рентабельности отрицательного денежного потока упал на 3,3%. Этот коэффициент показывает, сколько рублей чистой прибыли приходится на 1 рубль отрицательного денежного потока. А коэффициент рентабельности чистого денежного потока показывает, сколько чистой прибыли приходится на 1 рубль чистого денежного потока.</w:t>
      </w:r>
    </w:p>
    <w:p w:rsidR="00025E14" w:rsidRDefault="00025E14" w:rsidP="00AB68FB">
      <w:pPr>
        <w:tabs>
          <w:tab w:val="left" w:pos="284"/>
        </w:tabs>
        <w:spacing w:after="0" w:line="360" w:lineRule="auto"/>
        <w:ind w:firstLine="709"/>
        <w:jc w:val="both"/>
        <w:rPr>
          <w:rFonts w:ascii="Times New Roman" w:hAnsi="Times New Roman" w:cs="Times New Roman"/>
          <w:sz w:val="28"/>
          <w:szCs w:val="28"/>
        </w:rPr>
      </w:pPr>
    </w:p>
    <w:p w:rsidR="009606FD" w:rsidRDefault="009606FD" w:rsidP="009606FD">
      <w:pPr>
        <w:tabs>
          <w:tab w:val="left" w:pos="284"/>
        </w:tabs>
        <w:spacing w:after="0" w:line="360" w:lineRule="auto"/>
        <w:ind w:firstLine="567"/>
        <w:jc w:val="both"/>
        <w:rPr>
          <w:rFonts w:ascii="Times New Roman" w:eastAsia="Andale Sans UI" w:hAnsi="Times New Roman" w:cs="Tahoma"/>
          <w:kern w:val="3"/>
          <w:sz w:val="28"/>
          <w:szCs w:val="28"/>
          <w:lang w:eastAsia="ja-JP" w:bidi="fa-IR"/>
        </w:rPr>
      </w:pPr>
    </w:p>
    <w:p w:rsidR="00321FC3" w:rsidRDefault="00321FC3"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7D19B5" w:rsidRDefault="007D19B5"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9917F4" w:rsidRDefault="009917F4"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DD2FC9" w:rsidRDefault="00DD2FC9"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025E14" w:rsidRDefault="00025E14"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025E14" w:rsidRDefault="00025E14"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025E14" w:rsidRDefault="00025E14"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025E14" w:rsidRDefault="00025E14"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025E14" w:rsidRDefault="00025E14"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025E14" w:rsidRDefault="00025E14"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025E14" w:rsidRDefault="00025E14"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025E14" w:rsidRDefault="00025E14"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025E14" w:rsidRDefault="00025E14"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025E14" w:rsidRDefault="00025E14"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94355C" w:rsidRDefault="0094355C" w:rsidP="007414F0">
      <w:pPr>
        <w:tabs>
          <w:tab w:val="left" w:pos="284"/>
        </w:tabs>
        <w:spacing w:after="0" w:line="360" w:lineRule="auto"/>
        <w:jc w:val="both"/>
        <w:rPr>
          <w:rFonts w:ascii="Times New Roman" w:eastAsia="Andale Sans UI" w:hAnsi="Times New Roman" w:cs="Tahoma"/>
          <w:kern w:val="3"/>
          <w:sz w:val="28"/>
          <w:szCs w:val="28"/>
          <w:lang w:eastAsia="ja-JP" w:bidi="fa-IR"/>
        </w:rPr>
      </w:pPr>
    </w:p>
    <w:p w:rsidR="007414F0" w:rsidRPr="00311B19" w:rsidRDefault="00311B19" w:rsidP="00E86076">
      <w:pPr>
        <w:pStyle w:val="1"/>
        <w:spacing w:before="0" w:line="360" w:lineRule="auto"/>
        <w:ind w:firstLine="709"/>
        <w:jc w:val="center"/>
        <w:rPr>
          <w:rFonts w:ascii="Times New Roman" w:eastAsia="Andale Sans UI" w:hAnsi="Times New Roman" w:cs="Times New Roman"/>
          <w:b w:val="0"/>
          <w:color w:val="auto"/>
          <w:lang w:eastAsia="ja-JP" w:bidi="fa-IR"/>
        </w:rPr>
      </w:pPr>
      <w:bookmarkStart w:id="8" w:name="_Toc484208771"/>
      <w:r>
        <w:rPr>
          <w:rFonts w:ascii="Times New Roman" w:eastAsia="Andale Sans UI" w:hAnsi="Times New Roman" w:cs="Times New Roman"/>
          <w:b w:val="0"/>
          <w:color w:val="auto"/>
          <w:lang w:eastAsia="ja-JP" w:bidi="fa-IR"/>
        </w:rPr>
        <w:lastRenderedPageBreak/>
        <w:t xml:space="preserve">3 </w:t>
      </w:r>
      <w:r w:rsidR="009606FD">
        <w:rPr>
          <w:rFonts w:ascii="Times New Roman" w:eastAsia="Andale Sans UI" w:hAnsi="Times New Roman" w:cs="Times New Roman"/>
          <w:b w:val="0"/>
          <w:color w:val="auto"/>
          <w:lang w:eastAsia="ja-JP" w:bidi="fa-IR"/>
        </w:rPr>
        <w:t>Совершенствование управления доходами ЗАО «Транс-Строй»</w:t>
      </w:r>
      <w:bookmarkEnd w:id="8"/>
    </w:p>
    <w:p w:rsidR="004F72B4" w:rsidRDefault="004F72B4" w:rsidP="004F72B4">
      <w:pPr>
        <w:tabs>
          <w:tab w:val="left" w:pos="284"/>
        </w:tabs>
        <w:spacing w:after="0" w:line="360" w:lineRule="auto"/>
        <w:jc w:val="both"/>
        <w:rPr>
          <w:rFonts w:ascii="Times New Roman" w:hAnsi="Times New Roman" w:cs="Times New Roman"/>
          <w:sz w:val="28"/>
          <w:szCs w:val="28"/>
        </w:rPr>
      </w:pPr>
    </w:p>
    <w:p w:rsidR="007414F0" w:rsidRPr="00311B19" w:rsidRDefault="009606FD" w:rsidP="009606FD">
      <w:pPr>
        <w:pStyle w:val="1"/>
        <w:spacing w:before="0" w:line="360" w:lineRule="auto"/>
        <w:ind w:firstLine="709"/>
        <w:jc w:val="both"/>
        <w:rPr>
          <w:rFonts w:ascii="Times New Roman" w:hAnsi="Times New Roman" w:cs="Times New Roman"/>
          <w:b w:val="0"/>
          <w:color w:val="auto"/>
        </w:rPr>
      </w:pPr>
      <w:bookmarkStart w:id="9" w:name="_Toc484208772"/>
      <w:r>
        <w:rPr>
          <w:rFonts w:ascii="Times New Roman" w:hAnsi="Times New Roman" w:cs="Times New Roman"/>
          <w:b w:val="0"/>
          <w:color w:val="auto"/>
        </w:rPr>
        <w:t>3.1</w:t>
      </w:r>
      <w:r w:rsidR="00FC554D" w:rsidRPr="00311B19">
        <w:rPr>
          <w:rFonts w:ascii="Times New Roman" w:hAnsi="Times New Roman" w:cs="Times New Roman"/>
          <w:b w:val="0"/>
          <w:color w:val="auto"/>
        </w:rPr>
        <w:t xml:space="preserve"> </w:t>
      </w:r>
      <w:r w:rsidR="007414F0" w:rsidRPr="00311B19">
        <w:rPr>
          <w:rFonts w:ascii="Times New Roman" w:hAnsi="Times New Roman" w:cs="Times New Roman"/>
          <w:b w:val="0"/>
          <w:color w:val="auto"/>
        </w:rPr>
        <w:t>Мероприятия по соверше</w:t>
      </w:r>
      <w:r>
        <w:rPr>
          <w:rFonts w:ascii="Times New Roman" w:hAnsi="Times New Roman" w:cs="Times New Roman"/>
          <w:b w:val="0"/>
          <w:color w:val="auto"/>
        </w:rPr>
        <w:t>нствованию управления доходами</w:t>
      </w:r>
      <w:r w:rsidR="007414F0" w:rsidRPr="00311B19">
        <w:rPr>
          <w:rFonts w:ascii="Times New Roman" w:hAnsi="Times New Roman" w:cs="Times New Roman"/>
          <w:b w:val="0"/>
          <w:color w:val="auto"/>
        </w:rPr>
        <w:t xml:space="preserve"> организации</w:t>
      </w:r>
      <w:bookmarkEnd w:id="9"/>
    </w:p>
    <w:p w:rsidR="00FC554D" w:rsidRDefault="00FC554D" w:rsidP="00804981">
      <w:pPr>
        <w:tabs>
          <w:tab w:val="left" w:pos="284"/>
        </w:tabs>
        <w:spacing w:after="0" w:line="360" w:lineRule="auto"/>
        <w:jc w:val="both"/>
        <w:rPr>
          <w:rFonts w:ascii="Times New Roman" w:hAnsi="Times New Roman" w:cs="Times New Roman"/>
          <w:sz w:val="28"/>
          <w:szCs w:val="28"/>
        </w:rPr>
      </w:pPr>
    </w:p>
    <w:p w:rsidR="00804981" w:rsidRDefault="00804981"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доходами организации представляет собой целенаправленный процесс</w:t>
      </w:r>
      <w:r w:rsidR="003233E6">
        <w:rPr>
          <w:rFonts w:ascii="Times New Roman" w:hAnsi="Times New Roman" w:cs="Times New Roman"/>
          <w:sz w:val="28"/>
          <w:szCs w:val="28"/>
        </w:rPr>
        <w:t xml:space="preserve"> воздействия субъекта на объект для достижения определенного уровня и качества выручки организации, реализуемый посредством экономических методов и средств (инструментов) воздействия на процесс формирования и использования доходов организации со стороны субъектов управления, с учетом влияния внешних факторов конкурентной среды на доходы как объект управления.</w:t>
      </w:r>
    </w:p>
    <w:p w:rsidR="003233E6" w:rsidRDefault="003233E6"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Задачами управления доходами предприятия является обеспечение стабильности и регулярности денежных поступлений, максимизация реализационной выручки, что выливается в управление структурой реализации, параметрами товарности продукции, планирование цен, контроль за расчетами </w:t>
      </w:r>
      <w:r w:rsidRPr="003233E6">
        <w:rPr>
          <w:rFonts w:ascii="Times New Roman" w:hAnsi="Times New Roman" w:cs="Times New Roman"/>
          <w:sz w:val="28"/>
          <w:szCs w:val="28"/>
        </w:rPr>
        <w:t>[</w:t>
      </w:r>
      <w:r w:rsidR="009917F4" w:rsidRPr="009917F4">
        <w:rPr>
          <w:rFonts w:ascii="Times New Roman" w:hAnsi="Times New Roman" w:cs="Times New Roman"/>
          <w:sz w:val="28"/>
          <w:szCs w:val="28"/>
        </w:rPr>
        <w:t>17</w:t>
      </w:r>
      <w:r w:rsidRPr="003233E6">
        <w:rPr>
          <w:rFonts w:ascii="Times New Roman" w:hAnsi="Times New Roman" w:cs="Times New Roman"/>
          <w:sz w:val="28"/>
          <w:szCs w:val="28"/>
        </w:rPr>
        <w:t>]</w:t>
      </w:r>
      <w:r>
        <w:rPr>
          <w:rFonts w:ascii="Times New Roman" w:hAnsi="Times New Roman" w:cs="Times New Roman"/>
          <w:sz w:val="28"/>
          <w:szCs w:val="28"/>
        </w:rPr>
        <w:t>.</w:t>
      </w:r>
    </w:p>
    <w:p w:rsidR="003233E6" w:rsidRDefault="003233E6"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Главное задание управленческой деятельности финансовых служб предприятия и их менеджеров относительно управления формированием его доходов заключается в реализации таких мер:</w:t>
      </w:r>
    </w:p>
    <w:p w:rsidR="003233E6" w:rsidRDefault="00BF23AB" w:rsidP="00821970">
      <w:pPr>
        <w:pStyle w:val="a4"/>
        <w:numPr>
          <w:ilvl w:val="0"/>
          <w:numId w:val="23"/>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обеспечение своевременности и полноты формирования доходов организации;</w:t>
      </w:r>
    </w:p>
    <w:p w:rsidR="00BF23AB" w:rsidRDefault="00BF23AB" w:rsidP="00821970">
      <w:pPr>
        <w:pStyle w:val="a4"/>
        <w:numPr>
          <w:ilvl w:val="0"/>
          <w:numId w:val="23"/>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обнаружение резервов увеличения доходов организации и угроз их сокращения;</w:t>
      </w:r>
    </w:p>
    <w:p w:rsidR="00BF23AB" w:rsidRDefault="00BF23AB" w:rsidP="00821970">
      <w:pPr>
        <w:pStyle w:val="a4"/>
        <w:numPr>
          <w:ilvl w:val="0"/>
          <w:numId w:val="23"/>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обеспечение объективности, правдивости полноты локализации плановых либо полученных доходов предприятия за центрами их формирования с целью информационного обеспечения принятия управленческих финансовых решений;</w:t>
      </w:r>
    </w:p>
    <w:p w:rsidR="00BF23AB" w:rsidRDefault="00BF23AB" w:rsidP="00821970">
      <w:pPr>
        <w:pStyle w:val="a4"/>
        <w:numPr>
          <w:ilvl w:val="0"/>
          <w:numId w:val="23"/>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оценивание результативности деятельности центров доходов с позиций их формирования и получения, определение уровня соответствия</w:t>
      </w:r>
      <w:r w:rsidR="001A5550">
        <w:rPr>
          <w:rFonts w:ascii="Times New Roman" w:hAnsi="Times New Roman" w:cs="Times New Roman"/>
          <w:sz w:val="28"/>
          <w:szCs w:val="28"/>
        </w:rPr>
        <w:t xml:space="preserve"> </w:t>
      </w:r>
      <w:r w:rsidR="001A5550">
        <w:rPr>
          <w:rFonts w:ascii="Times New Roman" w:hAnsi="Times New Roman" w:cs="Times New Roman"/>
          <w:sz w:val="28"/>
          <w:szCs w:val="28"/>
        </w:rPr>
        <w:lastRenderedPageBreak/>
        <w:t>результатов деятельности отдельных центров доходов плановыми величинами;</w:t>
      </w:r>
    </w:p>
    <w:p w:rsidR="001A5550" w:rsidRDefault="001A5550" w:rsidP="00821970">
      <w:pPr>
        <w:pStyle w:val="a4"/>
        <w:numPr>
          <w:ilvl w:val="0"/>
          <w:numId w:val="23"/>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 содержания и структуры доходов предприятия;</w:t>
      </w:r>
    </w:p>
    <w:p w:rsidR="007818BE" w:rsidRPr="00E32D3C" w:rsidRDefault="001A5550" w:rsidP="00821970">
      <w:pPr>
        <w:pStyle w:val="a4"/>
        <w:numPr>
          <w:ilvl w:val="0"/>
          <w:numId w:val="23"/>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прогнозирование тенденций формирования доходов предприятия в плановом и перспективном периодах и их планирования.</w:t>
      </w:r>
    </w:p>
    <w:p w:rsidR="00E32D3C" w:rsidRPr="00E32D3C" w:rsidRDefault="001A5550" w:rsidP="00AB68FB">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Показатели рентабельности более полно, чем прибыль, характеризуют окончательные результаты хозяйствования, потому что их величина показывает соотношение эффекта с наличными или использованными ресурсами. Их применяют для оценки деятельности предприятия и как инструмент инвестиционной политики и ценообразования.</w:t>
      </w:r>
      <w:r w:rsidR="00E32D3C">
        <w:rPr>
          <w:rFonts w:ascii="Times New Roman" w:hAnsi="Times New Roman" w:cs="Times New Roman"/>
          <w:sz w:val="28"/>
          <w:szCs w:val="28"/>
        </w:rPr>
        <w:t xml:space="preserve"> Рентабельность – относительный показатель, отражающий степень доходности предприятия.</w:t>
      </w:r>
    </w:p>
    <w:p w:rsidR="003233E6" w:rsidRDefault="001A5550"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Проведем анализ показателей</w:t>
      </w:r>
      <w:r w:rsidR="00E32D3C">
        <w:rPr>
          <w:rFonts w:ascii="Times New Roman" w:hAnsi="Times New Roman" w:cs="Times New Roman"/>
          <w:sz w:val="28"/>
          <w:szCs w:val="28"/>
        </w:rPr>
        <w:t xml:space="preserve"> рентабельности</w:t>
      </w:r>
      <w:r>
        <w:rPr>
          <w:rFonts w:ascii="Times New Roman" w:hAnsi="Times New Roman" w:cs="Times New Roman"/>
          <w:sz w:val="28"/>
          <w:szCs w:val="28"/>
        </w:rPr>
        <w:t>, характеризующих управление и использование доходов ЗАО «Транс-Строй»</w:t>
      </w:r>
      <w:r w:rsidR="00D926E0">
        <w:rPr>
          <w:rFonts w:ascii="Times New Roman" w:hAnsi="Times New Roman" w:cs="Times New Roman"/>
          <w:sz w:val="28"/>
          <w:szCs w:val="28"/>
        </w:rPr>
        <w:t xml:space="preserve"> в таблице 20</w:t>
      </w:r>
      <w:r>
        <w:rPr>
          <w:rFonts w:ascii="Times New Roman" w:hAnsi="Times New Roman" w:cs="Times New Roman"/>
          <w:sz w:val="28"/>
          <w:szCs w:val="28"/>
        </w:rPr>
        <w:t>.</w:t>
      </w:r>
    </w:p>
    <w:p w:rsidR="001A5550" w:rsidRDefault="00D926E0"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20</w:t>
      </w:r>
      <w:r w:rsidR="001A5550">
        <w:rPr>
          <w:rFonts w:ascii="Times New Roman" w:hAnsi="Times New Roman" w:cs="Times New Roman"/>
          <w:sz w:val="28"/>
          <w:szCs w:val="28"/>
        </w:rPr>
        <w:t xml:space="preserve"> – Показатели рентабельности ЗАО «Транс-Строй»</w:t>
      </w:r>
      <w:r w:rsidR="00D43F4D">
        <w:rPr>
          <w:rFonts w:ascii="Times New Roman" w:hAnsi="Times New Roman" w:cs="Times New Roman"/>
          <w:sz w:val="28"/>
          <w:szCs w:val="28"/>
        </w:rPr>
        <w:t>, %</w:t>
      </w:r>
    </w:p>
    <w:tbl>
      <w:tblPr>
        <w:tblStyle w:val="a3"/>
        <w:tblW w:w="0" w:type="auto"/>
        <w:tblLook w:val="04A0" w:firstRow="1" w:lastRow="0" w:firstColumn="1" w:lastColumn="0" w:noHBand="0" w:noVBand="1"/>
      </w:tblPr>
      <w:tblGrid>
        <w:gridCol w:w="4786"/>
        <w:gridCol w:w="1134"/>
        <w:gridCol w:w="1134"/>
        <w:gridCol w:w="1134"/>
        <w:gridCol w:w="1383"/>
      </w:tblGrid>
      <w:tr w:rsidR="007857BB" w:rsidTr="00FD6371">
        <w:tc>
          <w:tcPr>
            <w:tcW w:w="4786" w:type="dxa"/>
            <w:vAlign w:val="center"/>
          </w:tcPr>
          <w:p w:rsidR="007857BB" w:rsidRPr="007857BB" w:rsidRDefault="007857BB"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1134" w:type="dxa"/>
            <w:vAlign w:val="center"/>
          </w:tcPr>
          <w:p w:rsidR="007857BB" w:rsidRPr="007857BB"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2014 г.</w:t>
            </w:r>
          </w:p>
        </w:tc>
        <w:tc>
          <w:tcPr>
            <w:tcW w:w="1134" w:type="dxa"/>
            <w:vAlign w:val="center"/>
          </w:tcPr>
          <w:p w:rsidR="007857BB" w:rsidRPr="007857BB"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2015 г.</w:t>
            </w:r>
          </w:p>
        </w:tc>
        <w:tc>
          <w:tcPr>
            <w:tcW w:w="1134" w:type="dxa"/>
            <w:vAlign w:val="center"/>
          </w:tcPr>
          <w:p w:rsidR="007857BB" w:rsidRPr="007857BB"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2016 г.</w:t>
            </w:r>
          </w:p>
        </w:tc>
        <w:tc>
          <w:tcPr>
            <w:tcW w:w="1383" w:type="dxa"/>
            <w:vAlign w:val="center"/>
          </w:tcPr>
          <w:p w:rsidR="007857BB" w:rsidRPr="007857BB" w:rsidRDefault="007857BB"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2016 г. к 2014 г., +/-</w:t>
            </w:r>
          </w:p>
        </w:tc>
      </w:tr>
      <w:tr w:rsidR="007857BB" w:rsidTr="007F008D">
        <w:tc>
          <w:tcPr>
            <w:tcW w:w="9571" w:type="dxa"/>
            <w:gridSpan w:val="5"/>
          </w:tcPr>
          <w:p w:rsidR="007857BB" w:rsidRPr="007857BB" w:rsidRDefault="007857BB" w:rsidP="007857BB">
            <w:pPr>
              <w:tabs>
                <w:tab w:val="left" w:pos="284"/>
              </w:tabs>
              <w:jc w:val="center"/>
              <w:rPr>
                <w:rFonts w:ascii="Times New Roman" w:hAnsi="Times New Roman" w:cs="Times New Roman"/>
                <w:sz w:val="24"/>
                <w:szCs w:val="24"/>
              </w:rPr>
            </w:pPr>
            <w:r>
              <w:rPr>
                <w:rFonts w:ascii="Times New Roman" w:hAnsi="Times New Roman" w:cs="Times New Roman"/>
                <w:sz w:val="24"/>
                <w:szCs w:val="24"/>
              </w:rPr>
              <w:t>Показатели рентабельности продукции</w:t>
            </w:r>
          </w:p>
        </w:tc>
      </w:tr>
      <w:tr w:rsidR="007857BB" w:rsidTr="007857BB">
        <w:tc>
          <w:tcPr>
            <w:tcW w:w="4786" w:type="dxa"/>
          </w:tcPr>
          <w:p w:rsidR="007857BB" w:rsidRPr="007857BB" w:rsidRDefault="007857BB" w:rsidP="007857BB">
            <w:pPr>
              <w:tabs>
                <w:tab w:val="left" w:pos="284"/>
              </w:tabs>
              <w:jc w:val="both"/>
              <w:rPr>
                <w:rFonts w:ascii="Times New Roman" w:hAnsi="Times New Roman" w:cs="Times New Roman"/>
                <w:sz w:val="24"/>
                <w:szCs w:val="24"/>
              </w:rPr>
            </w:pPr>
            <w:r>
              <w:rPr>
                <w:rFonts w:ascii="Times New Roman" w:hAnsi="Times New Roman" w:cs="Times New Roman"/>
                <w:sz w:val="24"/>
                <w:szCs w:val="24"/>
              </w:rPr>
              <w:t>Рентабельность продаж:</w:t>
            </w:r>
          </w:p>
        </w:tc>
        <w:tc>
          <w:tcPr>
            <w:tcW w:w="1134" w:type="dxa"/>
          </w:tcPr>
          <w:p w:rsidR="007857BB" w:rsidRPr="007857BB" w:rsidRDefault="007857BB" w:rsidP="007F008D">
            <w:pPr>
              <w:tabs>
                <w:tab w:val="left" w:pos="284"/>
              </w:tabs>
              <w:jc w:val="center"/>
              <w:rPr>
                <w:rFonts w:ascii="Times New Roman" w:hAnsi="Times New Roman" w:cs="Times New Roman"/>
                <w:sz w:val="24"/>
                <w:szCs w:val="24"/>
              </w:rPr>
            </w:pPr>
          </w:p>
        </w:tc>
        <w:tc>
          <w:tcPr>
            <w:tcW w:w="1134" w:type="dxa"/>
          </w:tcPr>
          <w:p w:rsidR="007857BB" w:rsidRPr="007857BB" w:rsidRDefault="007857BB" w:rsidP="007F008D">
            <w:pPr>
              <w:tabs>
                <w:tab w:val="left" w:pos="284"/>
              </w:tabs>
              <w:jc w:val="center"/>
              <w:rPr>
                <w:rFonts w:ascii="Times New Roman" w:hAnsi="Times New Roman" w:cs="Times New Roman"/>
                <w:sz w:val="24"/>
                <w:szCs w:val="24"/>
              </w:rPr>
            </w:pPr>
          </w:p>
        </w:tc>
        <w:tc>
          <w:tcPr>
            <w:tcW w:w="1134" w:type="dxa"/>
          </w:tcPr>
          <w:p w:rsidR="007857BB" w:rsidRPr="007857BB" w:rsidRDefault="007857BB" w:rsidP="007F008D">
            <w:pPr>
              <w:tabs>
                <w:tab w:val="left" w:pos="284"/>
              </w:tabs>
              <w:jc w:val="center"/>
              <w:rPr>
                <w:rFonts w:ascii="Times New Roman" w:hAnsi="Times New Roman" w:cs="Times New Roman"/>
                <w:sz w:val="24"/>
                <w:szCs w:val="24"/>
              </w:rPr>
            </w:pPr>
          </w:p>
        </w:tc>
        <w:tc>
          <w:tcPr>
            <w:tcW w:w="1383" w:type="dxa"/>
          </w:tcPr>
          <w:p w:rsidR="007857BB" w:rsidRPr="007857BB" w:rsidRDefault="007857BB" w:rsidP="007F008D">
            <w:pPr>
              <w:tabs>
                <w:tab w:val="left" w:pos="284"/>
              </w:tabs>
              <w:jc w:val="center"/>
              <w:rPr>
                <w:rFonts w:ascii="Times New Roman" w:hAnsi="Times New Roman" w:cs="Times New Roman"/>
                <w:sz w:val="24"/>
                <w:szCs w:val="24"/>
              </w:rPr>
            </w:pPr>
          </w:p>
        </w:tc>
      </w:tr>
      <w:tr w:rsidR="007857BB" w:rsidTr="00FD6371">
        <w:tc>
          <w:tcPr>
            <w:tcW w:w="4786" w:type="dxa"/>
          </w:tcPr>
          <w:p w:rsidR="007857BB" w:rsidRPr="007857BB" w:rsidRDefault="007857BB" w:rsidP="007857BB">
            <w:pPr>
              <w:tabs>
                <w:tab w:val="left" w:pos="284"/>
              </w:tabs>
              <w:jc w:val="both"/>
              <w:rPr>
                <w:rFonts w:ascii="Times New Roman" w:hAnsi="Times New Roman" w:cs="Times New Roman"/>
                <w:sz w:val="24"/>
                <w:szCs w:val="24"/>
              </w:rPr>
            </w:pPr>
            <w:r>
              <w:rPr>
                <w:rFonts w:ascii="Times New Roman" w:hAnsi="Times New Roman" w:cs="Times New Roman"/>
                <w:sz w:val="24"/>
                <w:szCs w:val="24"/>
              </w:rPr>
              <w:t>по прибыли от продаж</w:t>
            </w:r>
          </w:p>
        </w:tc>
        <w:tc>
          <w:tcPr>
            <w:tcW w:w="1134" w:type="dxa"/>
            <w:vAlign w:val="center"/>
          </w:tcPr>
          <w:p w:rsidR="007857BB" w:rsidRPr="007857BB" w:rsidRDefault="007F008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9,8</w:t>
            </w:r>
          </w:p>
        </w:tc>
        <w:tc>
          <w:tcPr>
            <w:tcW w:w="1134" w:type="dxa"/>
            <w:vAlign w:val="center"/>
          </w:tcPr>
          <w:p w:rsidR="007857BB" w:rsidRPr="007857BB" w:rsidRDefault="007F008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11,6</w:t>
            </w:r>
          </w:p>
        </w:tc>
        <w:tc>
          <w:tcPr>
            <w:tcW w:w="1134" w:type="dxa"/>
            <w:vAlign w:val="center"/>
          </w:tcPr>
          <w:p w:rsidR="007857BB" w:rsidRPr="007857BB" w:rsidRDefault="007F008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3,97</w:t>
            </w:r>
          </w:p>
        </w:tc>
        <w:tc>
          <w:tcPr>
            <w:tcW w:w="1383" w:type="dxa"/>
            <w:vAlign w:val="center"/>
          </w:tcPr>
          <w:p w:rsidR="007857BB" w:rsidRPr="007857BB" w:rsidRDefault="008C0120"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-5,83</w:t>
            </w:r>
          </w:p>
        </w:tc>
      </w:tr>
      <w:tr w:rsidR="007857BB" w:rsidTr="00FD6371">
        <w:tc>
          <w:tcPr>
            <w:tcW w:w="4786" w:type="dxa"/>
          </w:tcPr>
          <w:p w:rsidR="007857BB" w:rsidRPr="007857BB" w:rsidRDefault="007857BB" w:rsidP="007857BB">
            <w:pPr>
              <w:tabs>
                <w:tab w:val="left" w:pos="284"/>
              </w:tabs>
              <w:jc w:val="both"/>
              <w:rPr>
                <w:rFonts w:ascii="Times New Roman" w:hAnsi="Times New Roman" w:cs="Times New Roman"/>
                <w:sz w:val="24"/>
                <w:szCs w:val="24"/>
              </w:rPr>
            </w:pPr>
            <w:r>
              <w:rPr>
                <w:rFonts w:ascii="Times New Roman" w:hAnsi="Times New Roman" w:cs="Times New Roman"/>
                <w:sz w:val="24"/>
                <w:szCs w:val="24"/>
              </w:rPr>
              <w:t>по прибыли до налогообложения</w:t>
            </w:r>
          </w:p>
        </w:tc>
        <w:tc>
          <w:tcPr>
            <w:tcW w:w="1134" w:type="dxa"/>
            <w:vAlign w:val="center"/>
          </w:tcPr>
          <w:p w:rsidR="007857BB" w:rsidRPr="007857BB" w:rsidRDefault="007F008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11,3</w:t>
            </w:r>
          </w:p>
        </w:tc>
        <w:tc>
          <w:tcPr>
            <w:tcW w:w="1134" w:type="dxa"/>
            <w:vAlign w:val="center"/>
          </w:tcPr>
          <w:p w:rsidR="007857BB" w:rsidRPr="007857BB" w:rsidRDefault="007F008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11,27</w:t>
            </w:r>
          </w:p>
        </w:tc>
        <w:tc>
          <w:tcPr>
            <w:tcW w:w="1134" w:type="dxa"/>
            <w:vAlign w:val="center"/>
          </w:tcPr>
          <w:p w:rsidR="007857BB" w:rsidRPr="007857BB" w:rsidRDefault="007F008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6,57</w:t>
            </w:r>
          </w:p>
        </w:tc>
        <w:tc>
          <w:tcPr>
            <w:tcW w:w="1383" w:type="dxa"/>
            <w:vAlign w:val="center"/>
          </w:tcPr>
          <w:p w:rsidR="007857BB" w:rsidRPr="007857BB" w:rsidRDefault="00FD0B77"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-4,73</w:t>
            </w:r>
          </w:p>
        </w:tc>
      </w:tr>
      <w:tr w:rsidR="007857BB" w:rsidTr="00FD6371">
        <w:tc>
          <w:tcPr>
            <w:tcW w:w="4786" w:type="dxa"/>
          </w:tcPr>
          <w:p w:rsidR="007857BB" w:rsidRPr="007857BB" w:rsidRDefault="007857BB" w:rsidP="007857BB">
            <w:pPr>
              <w:tabs>
                <w:tab w:val="left" w:pos="284"/>
              </w:tabs>
              <w:jc w:val="both"/>
              <w:rPr>
                <w:rFonts w:ascii="Times New Roman" w:hAnsi="Times New Roman" w:cs="Times New Roman"/>
                <w:sz w:val="24"/>
                <w:szCs w:val="24"/>
              </w:rPr>
            </w:pPr>
            <w:r>
              <w:rPr>
                <w:rFonts w:ascii="Times New Roman" w:hAnsi="Times New Roman" w:cs="Times New Roman"/>
                <w:sz w:val="24"/>
                <w:szCs w:val="24"/>
              </w:rPr>
              <w:t>по чистой прибыли</w:t>
            </w:r>
          </w:p>
        </w:tc>
        <w:tc>
          <w:tcPr>
            <w:tcW w:w="1134" w:type="dxa"/>
            <w:vAlign w:val="center"/>
          </w:tcPr>
          <w:p w:rsidR="007857BB" w:rsidRPr="007857BB" w:rsidRDefault="007F008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9,17</w:t>
            </w:r>
          </w:p>
        </w:tc>
        <w:tc>
          <w:tcPr>
            <w:tcW w:w="1134" w:type="dxa"/>
            <w:vAlign w:val="center"/>
          </w:tcPr>
          <w:p w:rsidR="007857BB" w:rsidRPr="007857BB" w:rsidRDefault="007F008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8,57</w:t>
            </w:r>
          </w:p>
        </w:tc>
        <w:tc>
          <w:tcPr>
            <w:tcW w:w="1134" w:type="dxa"/>
            <w:vAlign w:val="center"/>
          </w:tcPr>
          <w:p w:rsidR="007857BB" w:rsidRPr="007857BB" w:rsidRDefault="007F008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5,48</w:t>
            </w:r>
          </w:p>
        </w:tc>
        <w:tc>
          <w:tcPr>
            <w:tcW w:w="1383" w:type="dxa"/>
            <w:vAlign w:val="center"/>
          </w:tcPr>
          <w:p w:rsidR="007857BB" w:rsidRPr="007857BB" w:rsidRDefault="00FD0B77"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-3,69</w:t>
            </w:r>
          </w:p>
        </w:tc>
      </w:tr>
      <w:tr w:rsidR="007857BB" w:rsidTr="00FD6371">
        <w:tc>
          <w:tcPr>
            <w:tcW w:w="4786" w:type="dxa"/>
          </w:tcPr>
          <w:p w:rsidR="007857BB" w:rsidRPr="007857BB" w:rsidRDefault="007857BB" w:rsidP="007857BB">
            <w:pPr>
              <w:tabs>
                <w:tab w:val="left" w:pos="284"/>
              </w:tabs>
              <w:jc w:val="both"/>
              <w:rPr>
                <w:rFonts w:ascii="Times New Roman" w:hAnsi="Times New Roman" w:cs="Times New Roman"/>
                <w:sz w:val="24"/>
                <w:szCs w:val="24"/>
              </w:rPr>
            </w:pPr>
            <w:r>
              <w:rPr>
                <w:rFonts w:ascii="Times New Roman" w:hAnsi="Times New Roman" w:cs="Times New Roman"/>
                <w:sz w:val="24"/>
                <w:szCs w:val="24"/>
              </w:rPr>
              <w:t>Рентабельность затрат</w:t>
            </w:r>
          </w:p>
        </w:tc>
        <w:tc>
          <w:tcPr>
            <w:tcW w:w="1134" w:type="dxa"/>
            <w:vAlign w:val="center"/>
          </w:tcPr>
          <w:p w:rsidR="007857BB" w:rsidRPr="007857BB" w:rsidRDefault="008C0120"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11,57</w:t>
            </w:r>
          </w:p>
        </w:tc>
        <w:tc>
          <w:tcPr>
            <w:tcW w:w="1134" w:type="dxa"/>
            <w:vAlign w:val="center"/>
          </w:tcPr>
          <w:p w:rsidR="007857BB" w:rsidRPr="007857BB" w:rsidRDefault="008C0120"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13,99</w:t>
            </w:r>
          </w:p>
        </w:tc>
        <w:tc>
          <w:tcPr>
            <w:tcW w:w="1134" w:type="dxa"/>
            <w:vAlign w:val="center"/>
          </w:tcPr>
          <w:p w:rsidR="007857BB" w:rsidRPr="007857BB" w:rsidRDefault="008C0120"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4,31</w:t>
            </w:r>
          </w:p>
        </w:tc>
        <w:tc>
          <w:tcPr>
            <w:tcW w:w="1383" w:type="dxa"/>
            <w:vAlign w:val="center"/>
          </w:tcPr>
          <w:p w:rsidR="007857BB" w:rsidRPr="007857BB" w:rsidRDefault="008C0120"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-7,26</w:t>
            </w:r>
          </w:p>
        </w:tc>
      </w:tr>
      <w:tr w:rsidR="007857BB" w:rsidTr="007F008D">
        <w:tc>
          <w:tcPr>
            <w:tcW w:w="9571" w:type="dxa"/>
            <w:gridSpan w:val="5"/>
          </w:tcPr>
          <w:p w:rsidR="007857BB" w:rsidRPr="007857BB" w:rsidRDefault="007857BB" w:rsidP="007857BB">
            <w:pPr>
              <w:tabs>
                <w:tab w:val="left" w:pos="284"/>
              </w:tabs>
              <w:jc w:val="center"/>
              <w:rPr>
                <w:rFonts w:ascii="Times New Roman" w:hAnsi="Times New Roman" w:cs="Times New Roman"/>
                <w:sz w:val="24"/>
                <w:szCs w:val="24"/>
              </w:rPr>
            </w:pPr>
            <w:r>
              <w:rPr>
                <w:rFonts w:ascii="Times New Roman" w:hAnsi="Times New Roman" w:cs="Times New Roman"/>
                <w:sz w:val="24"/>
                <w:szCs w:val="24"/>
              </w:rPr>
              <w:t>Показатели рентабельности капитала (активов)</w:t>
            </w:r>
          </w:p>
        </w:tc>
      </w:tr>
      <w:tr w:rsidR="007857BB" w:rsidTr="00FD6371">
        <w:tc>
          <w:tcPr>
            <w:tcW w:w="4786" w:type="dxa"/>
          </w:tcPr>
          <w:p w:rsidR="007857BB" w:rsidRPr="007857BB" w:rsidRDefault="007857BB" w:rsidP="007857BB">
            <w:pPr>
              <w:tabs>
                <w:tab w:val="left" w:pos="284"/>
              </w:tabs>
              <w:jc w:val="both"/>
              <w:rPr>
                <w:rFonts w:ascii="Times New Roman" w:hAnsi="Times New Roman" w:cs="Times New Roman"/>
                <w:sz w:val="24"/>
                <w:szCs w:val="24"/>
              </w:rPr>
            </w:pPr>
            <w:r>
              <w:rPr>
                <w:rFonts w:ascii="Times New Roman" w:hAnsi="Times New Roman" w:cs="Times New Roman"/>
                <w:sz w:val="24"/>
                <w:szCs w:val="24"/>
              </w:rPr>
              <w:t>Общая рентабельность капитала</w:t>
            </w:r>
          </w:p>
        </w:tc>
        <w:tc>
          <w:tcPr>
            <w:tcW w:w="1134" w:type="dxa"/>
            <w:vAlign w:val="center"/>
          </w:tcPr>
          <w:p w:rsidR="007857BB" w:rsidRPr="007857BB" w:rsidRDefault="000B05D8"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22</w:t>
            </w:r>
            <w:r w:rsidR="00E02853">
              <w:rPr>
                <w:rFonts w:ascii="Times New Roman" w:hAnsi="Times New Roman" w:cs="Times New Roman"/>
                <w:sz w:val="24"/>
                <w:szCs w:val="24"/>
              </w:rPr>
              <w:t>,47</w:t>
            </w:r>
          </w:p>
        </w:tc>
        <w:tc>
          <w:tcPr>
            <w:tcW w:w="1134" w:type="dxa"/>
            <w:vAlign w:val="center"/>
          </w:tcPr>
          <w:p w:rsidR="007857BB" w:rsidRPr="007857BB" w:rsidRDefault="000B05D8"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19</w:t>
            </w:r>
            <w:r w:rsidR="00E02853">
              <w:rPr>
                <w:rFonts w:ascii="Times New Roman" w:hAnsi="Times New Roman" w:cs="Times New Roman"/>
                <w:sz w:val="24"/>
                <w:szCs w:val="24"/>
              </w:rPr>
              <w:t>,42</w:t>
            </w:r>
          </w:p>
        </w:tc>
        <w:tc>
          <w:tcPr>
            <w:tcW w:w="1134" w:type="dxa"/>
            <w:vAlign w:val="center"/>
          </w:tcPr>
          <w:p w:rsidR="007857BB" w:rsidRPr="007857BB" w:rsidRDefault="000B05D8"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13</w:t>
            </w:r>
            <w:r w:rsidR="00E02853">
              <w:rPr>
                <w:rFonts w:ascii="Times New Roman" w:hAnsi="Times New Roman" w:cs="Times New Roman"/>
                <w:sz w:val="24"/>
                <w:szCs w:val="24"/>
              </w:rPr>
              <w:t>,3</w:t>
            </w:r>
          </w:p>
        </w:tc>
        <w:tc>
          <w:tcPr>
            <w:tcW w:w="1383" w:type="dxa"/>
            <w:vAlign w:val="center"/>
          </w:tcPr>
          <w:p w:rsidR="007857BB" w:rsidRPr="007857BB" w:rsidRDefault="00E02853"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r w:rsidR="001564C4">
              <w:rPr>
                <w:rFonts w:ascii="Times New Roman" w:hAnsi="Times New Roman" w:cs="Times New Roman"/>
                <w:sz w:val="24"/>
                <w:szCs w:val="24"/>
              </w:rPr>
              <w:t>9,17</w:t>
            </w:r>
          </w:p>
        </w:tc>
      </w:tr>
      <w:tr w:rsidR="007857BB" w:rsidTr="00FD6371">
        <w:tc>
          <w:tcPr>
            <w:tcW w:w="4786" w:type="dxa"/>
          </w:tcPr>
          <w:p w:rsidR="007857BB" w:rsidRPr="007857BB" w:rsidRDefault="007857BB" w:rsidP="007857BB">
            <w:pPr>
              <w:tabs>
                <w:tab w:val="left" w:pos="284"/>
              </w:tabs>
              <w:jc w:val="both"/>
              <w:rPr>
                <w:rFonts w:ascii="Times New Roman" w:hAnsi="Times New Roman" w:cs="Times New Roman"/>
                <w:sz w:val="24"/>
                <w:szCs w:val="24"/>
              </w:rPr>
            </w:pPr>
            <w:r>
              <w:rPr>
                <w:rFonts w:ascii="Times New Roman" w:hAnsi="Times New Roman" w:cs="Times New Roman"/>
                <w:sz w:val="24"/>
                <w:szCs w:val="24"/>
              </w:rPr>
              <w:t>Экономическая рентабельность капитала</w:t>
            </w:r>
          </w:p>
        </w:tc>
        <w:tc>
          <w:tcPr>
            <w:tcW w:w="1134" w:type="dxa"/>
            <w:vAlign w:val="center"/>
          </w:tcPr>
          <w:p w:rsidR="007857BB" w:rsidRPr="007857BB" w:rsidRDefault="000B05D8"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18</w:t>
            </w:r>
            <w:r w:rsidR="00E02853">
              <w:rPr>
                <w:rFonts w:ascii="Times New Roman" w:hAnsi="Times New Roman" w:cs="Times New Roman"/>
                <w:sz w:val="24"/>
                <w:szCs w:val="24"/>
              </w:rPr>
              <w:t>,23</w:t>
            </w:r>
          </w:p>
        </w:tc>
        <w:tc>
          <w:tcPr>
            <w:tcW w:w="1134" w:type="dxa"/>
            <w:vAlign w:val="center"/>
          </w:tcPr>
          <w:p w:rsidR="007857BB" w:rsidRPr="007857BB" w:rsidRDefault="00D43F4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w:t>
            </w:r>
            <w:r w:rsidR="00E02853">
              <w:rPr>
                <w:rFonts w:ascii="Times New Roman" w:hAnsi="Times New Roman" w:cs="Times New Roman"/>
                <w:sz w:val="24"/>
                <w:szCs w:val="24"/>
              </w:rPr>
              <w:t>4,76</w:t>
            </w:r>
          </w:p>
        </w:tc>
        <w:tc>
          <w:tcPr>
            <w:tcW w:w="1134" w:type="dxa"/>
            <w:vAlign w:val="center"/>
          </w:tcPr>
          <w:p w:rsidR="007857BB" w:rsidRPr="007857BB" w:rsidRDefault="00D43F4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w:t>
            </w:r>
            <w:r w:rsidR="000B05D8">
              <w:rPr>
                <w:rFonts w:ascii="Times New Roman" w:hAnsi="Times New Roman" w:cs="Times New Roman"/>
                <w:sz w:val="24"/>
                <w:szCs w:val="24"/>
              </w:rPr>
              <w:t>1</w:t>
            </w:r>
            <w:r w:rsidR="00E02853">
              <w:rPr>
                <w:rFonts w:ascii="Times New Roman" w:hAnsi="Times New Roman" w:cs="Times New Roman"/>
                <w:sz w:val="24"/>
                <w:szCs w:val="24"/>
              </w:rPr>
              <w:t>,08</w:t>
            </w:r>
          </w:p>
        </w:tc>
        <w:tc>
          <w:tcPr>
            <w:tcW w:w="1383" w:type="dxa"/>
            <w:vAlign w:val="center"/>
          </w:tcPr>
          <w:p w:rsidR="007857BB" w:rsidRPr="007857BB" w:rsidRDefault="00E02853"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r w:rsidR="001564C4">
              <w:rPr>
                <w:rFonts w:ascii="Times New Roman" w:hAnsi="Times New Roman" w:cs="Times New Roman"/>
                <w:sz w:val="24"/>
                <w:szCs w:val="24"/>
              </w:rPr>
              <w:t>7,15</w:t>
            </w:r>
          </w:p>
        </w:tc>
      </w:tr>
      <w:tr w:rsidR="007857BB" w:rsidTr="00FD6371">
        <w:tc>
          <w:tcPr>
            <w:tcW w:w="4786" w:type="dxa"/>
          </w:tcPr>
          <w:p w:rsidR="007857BB" w:rsidRPr="007857BB" w:rsidRDefault="007857BB" w:rsidP="007857BB">
            <w:pPr>
              <w:tabs>
                <w:tab w:val="left" w:pos="284"/>
              </w:tabs>
              <w:jc w:val="both"/>
              <w:rPr>
                <w:rFonts w:ascii="Times New Roman" w:hAnsi="Times New Roman" w:cs="Times New Roman"/>
                <w:sz w:val="24"/>
                <w:szCs w:val="24"/>
              </w:rPr>
            </w:pPr>
            <w:r>
              <w:rPr>
                <w:rFonts w:ascii="Times New Roman" w:hAnsi="Times New Roman" w:cs="Times New Roman"/>
                <w:sz w:val="24"/>
                <w:szCs w:val="24"/>
              </w:rPr>
              <w:t>Рентабельность основных средств</w:t>
            </w:r>
          </w:p>
        </w:tc>
        <w:tc>
          <w:tcPr>
            <w:tcW w:w="1134" w:type="dxa"/>
            <w:vAlign w:val="center"/>
          </w:tcPr>
          <w:p w:rsidR="007857BB" w:rsidRPr="007857BB" w:rsidRDefault="00A75BF4"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127,98</w:t>
            </w:r>
          </w:p>
        </w:tc>
        <w:tc>
          <w:tcPr>
            <w:tcW w:w="1134" w:type="dxa"/>
            <w:vAlign w:val="center"/>
          </w:tcPr>
          <w:p w:rsidR="007857BB" w:rsidRPr="007857BB" w:rsidRDefault="00A75BF4"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97,14</w:t>
            </w:r>
          </w:p>
        </w:tc>
        <w:tc>
          <w:tcPr>
            <w:tcW w:w="1134" w:type="dxa"/>
            <w:vAlign w:val="center"/>
          </w:tcPr>
          <w:p w:rsidR="007857BB" w:rsidRPr="007857BB" w:rsidRDefault="000B05D8"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87</w:t>
            </w:r>
            <w:r w:rsidR="00A75BF4">
              <w:rPr>
                <w:rFonts w:ascii="Times New Roman" w:hAnsi="Times New Roman" w:cs="Times New Roman"/>
                <w:sz w:val="24"/>
                <w:szCs w:val="24"/>
              </w:rPr>
              <w:t>,32</w:t>
            </w:r>
          </w:p>
        </w:tc>
        <w:tc>
          <w:tcPr>
            <w:tcW w:w="1383" w:type="dxa"/>
            <w:vAlign w:val="center"/>
          </w:tcPr>
          <w:p w:rsidR="007857BB" w:rsidRPr="007857BB" w:rsidRDefault="00A75BF4"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r w:rsidR="001564C4">
              <w:rPr>
                <w:rFonts w:ascii="Times New Roman" w:hAnsi="Times New Roman" w:cs="Times New Roman"/>
                <w:sz w:val="24"/>
                <w:szCs w:val="24"/>
              </w:rPr>
              <w:t>40,66</w:t>
            </w:r>
          </w:p>
        </w:tc>
      </w:tr>
      <w:tr w:rsidR="007857BB" w:rsidTr="00FD6371">
        <w:tc>
          <w:tcPr>
            <w:tcW w:w="4786" w:type="dxa"/>
          </w:tcPr>
          <w:p w:rsidR="007857BB" w:rsidRPr="007857BB" w:rsidRDefault="007857BB" w:rsidP="007857BB">
            <w:pPr>
              <w:tabs>
                <w:tab w:val="left" w:pos="284"/>
              </w:tabs>
              <w:jc w:val="both"/>
              <w:rPr>
                <w:rFonts w:ascii="Times New Roman" w:hAnsi="Times New Roman" w:cs="Times New Roman"/>
                <w:sz w:val="24"/>
                <w:szCs w:val="24"/>
              </w:rPr>
            </w:pPr>
            <w:r>
              <w:rPr>
                <w:rFonts w:ascii="Times New Roman" w:hAnsi="Times New Roman" w:cs="Times New Roman"/>
                <w:sz w:val="24"/>
                <w:szCs w:val="24"/>
              </w:rPr>
              <w:t>Рентабельность текущих активов</w:t>
            </w:r>
          </w:p>
        </w:tc>
        <w:tc>
          <w:tcPr>
            <w:tcW w:w="1134" w:type="dxa"/>
            <w:vAlign w:val="center"/>
          </w:tcPr>
          <w:p w:rsidR="007857BB" w:rsidRPr="007857BB" w:rsidRDefault="00E02853"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31,65</w:t>
            </w:r>
          </w:p>
        </w:tc>
        <w:tc>
          <w:tcPr>
            <w:tcW w:w="1134" w:type="dxa"/>
            <w:vAlign w:val="center"/>
          </w:tcPr>
          <w:p w:rsidR="007857BB" w:rsidRPr="007857BB" w:rsidRDefault="00E02853"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26,74</w:t>
            </w:r>
          </w:p>
        </w:tc>
        <w:tc>
          <w:tcPr>
            <w:tcW w:w="1134" w:type="dxa"/>
            <w:vAlign w:val="center"/>
          </w:tcPr>
          <w:p w:rsidR="007857BB" w:rsidRPr="007857BB" w:rsidRDefault="00E02853"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11,13</w:t>
            </w:r>
          </w:p>
        </w:tc>
        <w:tc>
          <w:tcPr>
            <w:tcW w:w="1383" w:type="dxa"/>
            <w:vAlign w:val="center"/>
          </w:tcPr>
          <w:p w:rsidR="007857BB" w:rsidRPr="007857BB" w:rsidRDefault="00E02853"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r w:rsidR="001564C4">
              <w:rPr>
                <w:rFonts w:ascii="Times New Roman" w:hAnsi="Times New Roman" w:cs="Times New Roman"/>
                <w:sz w:val="24"/>
                <w:szCs w:val="24"/>
              </w:rPr>
              <w:t>20,52</w:t>
            </w:r>
          </w:p>
        </w:tc>
      </w:tr>
      <w:tr w:rsidR="007857BB" w:rsidTr="00FD6371">
        <w:tc>
          <w:tcPr>
            <w:tcW w:w="4786" w:type="dxa"/>
          </w:tcPr>
          <w:p w:rsidR="007857BB" w:rsidRPr="007857BB" w:rsidRDefault="007857BB" w:rsidP="007857BB">
            <w:pPr>
              <w:tabs>
                <w:tab w:val="left" w:pos="284"/>
              </w:tabs>
              <w:jc w:val="both"/>
              <w:rPr>
                <w:rFonts w:ascii="Times New Roman" w:hAnsi="Times New Roman" w:cs="Times New Roman"/>
                <w:sz w:val="24"/>
                <w:szCs w:val="24"/>
              </w:rPr>
            </w:pPr>
            <w:r>
              <w:rPr>
                <w:rFonts w:ascii="Times New Roman" w:hAnsi="Times New Roman" w:cs="Times New Roman"/>
                <w:sz w:val="24"/>
                <w:szCs w:val="24"/>
              </w:rPr>
              <w:t>Рентабельность собственного капитала</w:t>
            </w:r>
          </w:p>
        </w:tc>
        <w:tc>
          <w:tcPr>
            <w:tcW w:w="1134" w:type="dxa"/>
            <w:vAlign w:val="center"/>
          </w:tcPr>
          <w:p w:rsidR="007857BB" w:rsidRPr="007857BB" w:rsidRDefault="00E02853"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52,73</w:t>
            </w:r>
          </w:p>
        </w:tc>
        <w:tc>
          <w:tcPr>
            <w:tcW w:w="1134" w:type="dxa"/>
            <w:vAlign w:val="center"/>
          </w:tcPr>
          <w:p w:rsidR="007857BB" w:rsidRPr="007857BB" w:rsidRDefault="00E02853"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35,88</w:t>
            </w:r>
          </w:p>
        </w:tc>
        <w:tc>
          <w:tcPr>
            <w:tcW w:w="1134" w:type="dxa"/>
            <w:vAlign w:val="center"/>
          </w:tcPr>
          <w:p w:rsidR="007857BB" w:rsidRPr="007857BB" w:rsidRDefault="001564C4"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28,9</w:t>
            </w:r>
          </w:p>
        </w:tc>
        <w:tc>
          <w:tcPr>
            <w:tcW w:w="1383" w:type="dxa"/>
            <w:vAlign w:val="center"/>
          </w:tcPr>
          <w:p w:rsidR="007857BB" w:rsidRPr="007857BB" w:rsidRDefault="001564C4"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-23,83</w:t>
            </w:r>
          </w:p>
        </w:tc>
      </w:tr>
      <w:tr w:rsidR="007857BB" w:rsidTr="00FD6371">
        <w:tc>
          <w:tcPr>
            <w:tcW w:w="4786" w:type="dxa"/>
          </w:tcPr>
          <w:p w:rsidR="007857BB" w:rsidRPr="007857BB" w:rsidRDefault="007857BB" w:rsidP="007857BB">
            <w:pPr>
              <w:tabs>
                <w:tab w:val="left" w:pos="284"/>
              </w:tabs>
              <w:jc w:val="both"/>
              <w:rPr>
                <w:rFonts w:ascii="Times New Roman" w:hAnsi="Times New Roman" w:cs="Times New Roman"/>
                <w:sz w:val="24"/>
                <w:szCs w:val="24"/>
              </w:rPr>
            </w:pPr>
            <w:r>
              <w:rPr>
                <w:rFonts w:ascii="Times New Roman" w:hAnsi="Times New Roman" w:cs="Times New Roman"/>
                <w:sz w:val="24"/>
                <w:szCs w:val="24"/>
              </w:rPr>
              <w:t>Рентабельность заемного капитала</w:t>
            </w:r>
          </w:p>
        </w:tc>
        <w:tc>
          <w:tcPr>
            <w:tcW w:w="1134" w:type="dxa"/>
            <w:vAlign w:val="center"/>
          </w:tcPr>
          <w:p w:rsidR="007857BB" w:rsidRPr="007857BB" w:rsidRDefault="001564C4"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42,72</w:t>
            </w:r>
          </w:p>
        </w:tc>
        <w:tc>
          <w:tcPr>
            <w:tcW w:w="1134" w:type="dxa"/>
            <w:vAlign w:val="center"/>
          </w:tcPr>
          <w:p w:rsidR="007857BB" w:rsidRPr="007857BB" w:rsidRDefault="001564C4"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25,99</w:t>
            </w:r>
          </w:p>
        </w:tc>
        <w:tc>
          <w:tcPr>
            <w:tcW w:w="1134" w:type="dxa"/>
            <w:vAlign w:val="center"/>
          </w:tcPr>
          <w:p w:rsidR="007857BB" w:rsidRPr="007857BB" w:rsidRDefault="001564C4"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20,91</w:t>
            </w:r>
          </w:p>
        </w:tc>
        <w:tc>
          <w:tcPr>
            <w:tcW w:w="1383" w:type="dxa"/>
            <w:vAlign w:val="center"/>
          </w:tcPr>
          <w:p w:rsidR="007857BB" w:rsidRPr="007857BB" w:rsidRDefault="001564C4"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-21,81</w:t>
            </w:r>
          </w:p>
        </w:tc>
      </w:tr>
    </w:tbl>
    <w:p w:rsidR="001A5550" w:rsidRDefault="0078112D"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w:t>
      </w:r>
      <w:r w:rsidR="00D926E0">
        <w:rPr>
          <w:rFonts w:ascii="Times New Roman" w:hAnsi="Times New Roman" w:cs="Times New Roman"/>
          <w:sz w:val="28"/>
          <w:szCs w:val="28"/>
        </w:rPr>
        <w:t>данным таблицы 20</w:t>
      </w:r>
      <w:r>
        <w:rPr>
          <w:rFonts w:ascii="Times New Roman" w:hAnsi="Times New Roman" w:cs="Times New Roman"/>
          <w:sz w:val="28"/>
          <w:szCs w:val="28"/>
        </w:rPr>
        <w:t xml:space="preserve"> можно сказать о достаточно высокой эффективности деятельности организации.</w:t>
      </w:r>
      <w:r w:rsidR="001E1D9B">
        <w:rPr>
          <w:rFonts w:ascii="Times New Roman" w:hAnsi="Times New Roman" w:cs="Times New Roman"/>
          <w:sz w:val="28"/>
          <w:szCs w:val="28"/>
        </w:rPr>
        <w:t xml:space="preserve"> Но наблюдается отрицательная динамика всех коэффициентов рентабельности. Так рентабельность продаж по прибыли от продаж снизилась с 9,8% до 3,97%, по прибыли до налогообложения – с 11,3% до 6,57%, по чистой прибыли – с 9,17% до 5,48%, рентабельность затрат – с 11,57% до 4,31%. Также наблюдается отрицательная динамика показателей рентабельности активов. Общая </w:t>
      </w:r>
      <w:r w:rsidR="001E1D9B">
        <w:rPr>
          <w:rFonts w:ascii="Times New Roman" w:hAnsi="Times New Roman" w:cs="Times New Roman"/>
          <w:sz w:val="28"/>
          <w:szCs w:val="28"/>
        </w:rPr>
        <w:lastRenderedPageBreak/>
        <w:t xml:space="preserve">рентабельность капитала снизилась с 22,47% до 13,3%, экономическая рентабельность капитала – с 18,23% до 11,08%, рентабельность основных средств – с 127,98% до 87,32%, рентабельность текущих активов – с 31,65% до 11,13%, </w:t>
      </w:r>
      <w:r w:rsidR="000C037E">
        <w:rPr>
          <w:rFonts w:ascii="Times New Roman" w:hAnsi="Times New Roman" w:cs="Times New Roman"/>
          <w:sz w:val="28"/>
          <w:szCs w:val="28"/>
        </w:rPr>
        <w:t>финансовая рентабельность – с 52,73% до 28,9%, рентабельность заемного капитала – с 42,72% до 20,91%.</w:t>
      </w:r>
    </w:p>
    <w:p w:rsidR="000C037E" w:rsidRDefault="000C037E"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по результатам анализа доходов организации можно сказать о достаточно эффективном управлении ими на предприятии за анализируемый период. Но при этом имеются определенные недостатки в части управления доходами анализируемой организации.</w:t>
      </w:r>
      <w:r w:rsidR="004C67B5">
        <w:rPr>
          <w:rFonts w:ascii="Times New Roman" w:hAnsi="Times New Roman" w:cs="Times New Roman"/>
          <w:sz w:val="28"/>
          <w:szCs w:val="28"/>
        </w:rPr>
        <w:t xml:space="preserve"> На этой основе рассмотрим мероприятия по совершенствованию управления доходами.</w:t>
      </w:r>
    </w:p>
    <w:p w:rsidR="000C037E" w:rsidRDefault="00E32D3C"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Показатель рентабельности для любого вида производства является обобщающим и показывающим его экономическую эффективность. Ведь достаточный уровень рентабельности говорит об уровне доходности предприятия, его прибыльности. В связи с этим повышение рентабельности предприятия является ключевым направлением деятельности</w:t>
      </w:r>
      <w:r w:rsidR="003D3609">
        <w:rPr>
          <w:rFonts w:ascii="Times New Roman" w:hAnsi="Times New Roman" w:cs="Times New Roman"/>
          <w:sz w:val="28"/>
          <w:szCs w:val="28"/>
        </w:rPr>
        <w:t xml:space="preserve"> по повышению доходов</w:t>
      </w:r>
      <w:r w:rsidR="00536842">
        <w:rPr>
          <w:rFonts w:ascii="Times New Roman" w:hAnsi="Times New Roman" w:cs="Times New Roman"/>
          <w:sz w:val="28"/>
          <w:szCs w:val="28"/>
        </w:rPr>
        <w:t xml:space="preserve"> </w:t>
      </w:r>
      <w:r w:rsidR="00536842" w:rsidRPr="00536842">
        <w:rPr>
          <w:rFonts w:ascii="Times New Roman" w:hAnsi="Times New Roman" w:cs="Times New Roman"/>
          <w:sz w:val="28"/>
          <w:szCs w:val="28"/>
        </w:rPr>
        <w:t>[</w:t>
      </w:r>
      <w:r w:rsidR="009917F4" w:rsidRPr="009917F4">
        <w:rPr>
          <w:rFonts w:ascii="Times New Roman" w:hAnsi="Times New Roman" w:cs="Times New Roman"/>
          <w:sz w:val="28"/>
          <w:szCs w:val="28"/>
        </w:rPr>
        <w:t>17</w:t>
      </w:r>
      <w:r w:rsidR="00536842" w:rsidRPr="00536842">
        <w:rPr>
          <w:rFonts w:ascii="Times New Roman" w:hAnsi="Times New Roman" w:cs="Times New Roman"/>
          <w:sz w:val="28"/>
          <w:szCs w:val="28"/>
        </w:rPr>
        <w:t>]</w:t>
      </w:r>
      <w:r w:rsidR="003D3609">
        <w:rPr>
          <w:rFonts w:ascii="Times New Roman" w:hAnsi="Times New Roman" w:cs="Times New Roman"/>
          <w:sz w:val="28"/>
          <w:szCs w:val="28"/>
        </w:rPr>
        <w:t>.</w:t>
      </w:r>
    </w:p>
    <w:p w:rsidR="00FF41F0" w:rsidRDefault="003D3609" w:rsidP="00FF41F0">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Главным источником свободных денежных средс</w:t>
      </w:r>
      <w:r w:rsidR="00183F1A">
        <w:rPr>
          <w:rFonts w:ascii="Times New Roman" w:hAnsi="Times New Roman" w:cs="Times New Roman"/>
          <w:sz w:val="28"/>
          <w:szCs w:val="28"/>
        </w:rPr>
        <w:t>тв предприятия является выручка</w:t>
      </w:r>
      <w:r>
        <w:rPr>
          <w:rFonts w:ascii="Times New Roman" w:hAnsi="Times New Roman" w:cs="Times New Roman"/>
          <w:sz w:val="28"/>
          <w:szCs w:val="28"/>
        </w:rPr>
        <w:t>.</w:t>
      </w:r>
      <w:r w:rsidR="00183F1A">
        <w:rPr>
          <w:rFonts w:ascii="Times New Roman" w:hAnsi="Times New Roman" w:cs="Times New Roman"/>
          <w:sz w:val="28"/>
          <w:szCs w:val="28"/>
        </w:rPr>
        <w:t xml:space="preserve"> Для ее увеличения необходимо </w:t>
      </w:r>
      <w:r w:rsidR="00FF41F0">
        <w:rPr>
          <w:rFonts w:ascii="Times New Roman" w:hAnsi="Times New Roman" w:cs="Times New Roman"/>
          <w:sz w:val="28"/>
          <w:szCs w:val="28"/>
        </w:rPr>
        <w:t xml:space="preserve">активнее </w:t>
      </w:r>
      <w:r w:rsidR="00183F1A">
        <w:rPr>
          <w:rFonts w:ascii="Times New Roman" w:hAnsi="Times New Roman" w:cs="Times New Roman"/>
          <w:sz w:val="28"/>
          <w:szCs w:val="28"/>
        </w:rPr>
        <w:t>принимать участие в государ</w:t>
      </w:r>
      <w:r w:rsidR="00FF41F0">
        <w:rPr>
          <w:rFonts w:ascii="Times New Roman" w:hAnsi="Times New Roman" w:cs="Times New Roman"/>
          <w:sz w:val="28"/>
          <w:szCs w:val="28"/>
        </w:rPr>
        <w:t>ственных заказах:</w:t>
      </w:r>
    </w:p>
    <w:p w:rsidR="00FF41F0" w:rsidRPr="00FF41F0" w:rsidRDefault="00FF41F0" w:rsidP="00FF41F0">
      <w:pPr>
        <w:pStyle w:val="a4"/>
        <w:numPr>
          <w:ilvl w:val="0"/>
          <w:numId w:val="31"/>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выполнение работ по ремонту дороги с устройством асфальтобетонного покрытия;</w:t>
      </w:r>
    </w:p>
    <w:p w:rsidR="00FF41F0" w:rsidRPr="00FF41F0" w:rsidRDefault="00FF41F0" w:rsidP="00FF41F0">
      <w:pPr>
        <w:pStyle w:val="a4"/>
        <w:numPr>
          <w:ilvl w:val="0"/>
          <w:numId w:val="31"/>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закупка работ по ремонту автомобильных дорог местного значения муниципального образования;</w:t>
      </w:r>
    </w:p>
    <w:p w:rsidR="00FF41F0" w:rsidRPr="00FF41F0" w:rsidRDefault="00FF41F0" w:rsidP="00FF41F0">
      <w:pPr>
        <w:pStyle w:val="a4"/>
        <w:numPr>
          <w:ilvl w:val="0"/>
          <w:numId w:val="31"/>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работы строительные по строительству автомагистралей, автомобильных дорог, улично-дорожной сети и прочих автомобильных или пешеходных дорог, и взлетно-посадочных полос аэродромов;</w:t>
      </w:r>
    </w:p>
    <w:p w:rsidR="00FF41F0" w:rsidRPr="00FF41F0" w:rsidRDefault="00FF41F0" w:rsidP="00FF41F0">
      <w:pPr>
        <w:pStyle w:val="a4"/>
        <w:numPr>
          <w:ilvl w:val="0"/>
          <w:numId w:val="31"/>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выполнение работ по ремонту автомобильных дорог общего пользования регионального или межмуниципального значения;</w:t>
      </w:r>
    </w:p>
    <w:p w:rsidR="00FF41F0" w:rsidRPr="00FF41F0" w:rsidRDefault="00FF41F0" w:rsidP="00FF41F0">
      <w:pPr>
        <w:pStyle w:val="a4"/>
        <w:numPr>
          <w:ilvl w:val="0"/>
          <w:numId w:val="31"/>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транспортные услуги.</w:t>
      </w:r>
    </w:p>
    <w:p w:rsidR="00FF41F0" w:rsidRDefault="00183F1A" w:rsidP="00FF41F0">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Также возможно повышать рентабельность организации и снижать стоимость производственных услуг</w:t>
      </w:r>
      <w:r w:rsidR="00771187">
        <w:rPr>
          <w:rFonts w:ascii="Times New Roman" w:hAnsi="Times New Roman" w:cs="Times New Roman"/>
          <w:sz w:val="28"/>
          <w:szCs w:val="28"/>
        </w:rPr>
        <w:t xml:space="preserve"> заметно повлияет на увеличение прибыли. А увеличение прибыли скажется на показателе безубыточности работы организации.</w:t>
      </w:r>
      <w:r w:rsidR="00FF41F0">
        <w:rPr>
          <w:rFonts w:ascii="Times New Roman" w:hAnsi="Times New Roman" w:cs="Times New Roman"/>
          <w:sz w:val="28"/>
          <w:szCs w:val="28"/>
        </w:rPr>
        <w:t xml:space="preserve"> </w:t>
      </w:r>
      <w:r w:rsidR="00771187">
        <w:rPr>
          <w:rFonts w:ascii="Times New Roman" w:hAnsi="Times New Roman" w:cs="Times New Roman"/>
          <w:sz w:val="28"/>
          <w:szCs w:val="28"/>
        </w:rPr>
        <w:t>Повышение рентабельности также существенно влияет на увеличение количества реализуемой продукции, услуг.</w:t>
      </w:r>
    </w:p>
    <w:p w:rsidR="00FE49D0" w:rsidRDefault="00771187" w:rsidP="00FF41F0">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увеличения поступлений денежных потоков от текущих операций должны производиться такие услуги, которые соответствуют требованиям покупателей, заказчиков и будут п</w:t>
      </w:r>
      <w:r w:rsidR="00FF41F0">
        <w:rPr>
          <w:rFonts w:ascii="Times New Roman" w:hAnsi="Times New Roman" w:cs="Times New Roman"/>
          <w:sz w:val="28"/>
          <w:szCs w:val="28"/>
        </w:rPr>
        <w:t>ользоваться стабильным спросом:</w:t>
      </w:r>
    </w:p>
    <w:p w:rsidR="00FF41F0" w:rsidRPr="00FF41F0" w:rsidRDefault="00FF41F0" w:rsidP="00FF41F0">
      <w:pPr>
        <w:pStyle w:val="a4"/>
        <w:numPr>
          <w:ilvl w:val="0"/>
          <w:numId w:val="29"/>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строительство, реконструкция и капитальный ремонт автодорог, искусственных сооружений общего пользования;</w:t>
      </w:r>
    </w:p>
    <w:p w:rsidR="00FF41F0" w:rsidRPr="00FF41F0" w:rsidRDefault="00FF41F0" w:rsidP="00FF41F0">
      <w:pPr>
        <w:pStyle w:val="a4"/>
        <w:numPr>
          <w:ilvl w:val="0"/>
          <w:numId w:val="29"/>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строительство производственных объектов дорожного хозяйства;</w:t>
      </w:r>
    </w:p>
    <w:p w:rsidR="00FF41F0" w:rsidRPr="00FF41F0" w:rsidRDefault="00FF41F0" w:rsidP="00FF41F0">
      <w:pPr>
        <w:pStyle w:val="a4"/>
        <w:numPr>
          <w:ilvl w:val="0"/>
          <w:numId w:val="29"/>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строительство и содержание магистральных автозимников;</w:t>
      </w:r>
    </w:p>
    <w:p w:rsidR="00FF41F0" w:rsidRPr="00FF41F0" w:rsidRDefault="00FF41F0" w:rsidP="00FF41F0">
      <w:pPr>
        <w:pStyle w:val="a4"/>
        <w:numPr>
          <w:ilvl w:val="0"/>
          <w:numId w:val="29"/>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содержание автомобильных дорог общего пользования и внутрипромысловых дорог.</w:t>
      </w:r>
    </w:p>
    <w:p w:rsidR="003D3609" w:rsidRDefault="00FE49D0"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каждой организации на постоянной основе должны быть ответственные подразделения, которые осуществляют анализ себестоимости произведенной продукции, услуг, а также должна осуществляться полномасштабная программа ее снижения. Она должна иметь комплексный характер, учитывать все возможные факторы, которые влияют на формирование затрат производства и реализации.</w:t>
      </w:r>
    </w:p>
    <w:p w:rsidR="00771187" w:rsidRDefault="00771187"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для увеличения поступлений денежных потоков от инвестиционной деятельности</w:t>
      </w:r>
      <w:r w:rsidR="008974D6">
        <w:rPr>
          <w:rFonts w:ascii="Times New Roman" w:hAnsi="Times New Roman" w:cs="Times New Roman"/>
          <w:sz w:val="28"/>
          <w:szCs w:val="28"/>
        </w:rPr>
        <w:t xml:space="preserve"> необходимо осуще</w:t>
      </w:r>
      <w:r w:rsidR="00FF41F0">
        <w:rPr>
          <w:rFonts w:ascii="Times New Roman" w:hAnsi="Times New Roman" w:cs="Times New Roman"/>
          <w:sz w:val="28"/>
          <w:szCs w:val="28"/>
        </w:rPr>
        <w:t>ствлять корректировку инвестиционной</w:t>
      </w:r>
      <w:r w:rsidR="008974D6">
        <w:rPr>
          <w:rFonts w:ascii="Times New Roman" w:hAnsi="Times New Roman" w:cs="Times New Roman"/>
          <w:sz w:val="28"/>
          <w:szCs w:val="28"/>
        </w:rPr>
        <w:t xml:space="preserve"> политики </w:t>
      </w:r>
      <w:r w:rsidR="00FF41F0">
        <w:rPr>
          <w:rFonts w:ascii="Times New Roman" w:hAnsi="Times New Roman" w:cs="Times New Roman"/>
          <w:sz w:val="28"/>
          <w:szCs w:val="28"/>
        </w:rPr>
        <w:t>по этапам:</w:t>
      </w:r>
    </w:p>
    <w:p w:rsidR="00FF41F0" w:rsidRPr="00FF41F0" w:rsidRDefault="00FF41F0" w:rsidP="00FF41F0">
      <w:pPr>
        <w:pStyle w:val="a4"/>
        <w:numPr>
          <w:ilvl w:val="0"/>
          <w:numId w:val="30"/>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четкая постановка целей и задач инвестиционной политики;</w:t>
      </w:r>
    </w:p>
    <w:p w:rsidR="00FF41F0" w:rsidRPr="00FF41F0" w:rsidRDefault="00FF41F0" w:rsidP="00FF41F0">
      <w:pPr>
        <w:pStyle w:val="a4"/>
        <w:numPr>
          <w:ilvl w:val="0"/>
          <w:numId w:val="30"/>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исследование и учет состояния рынка и факторов внешней среды, влияющих на выбор инвестиционной политики;</w:t>
      </w:r>
    </w:p>
    <w:p w:rsidR="00FF41F0" w:rsidRPr="00FF41F0" w:rsidRDefault="00FF41F0" w:rsidP="00FF41F0">
      <w:pPr>
        <w:pStyle w:val="a4"/>
        <w:numPr>
          <w:ilvl w:val="0"/>
          <w:numId w:val="30"/>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формирование инвестиционной политики предприятия по основным направлениям инвестирования;</w:t>
      </w:r>
    </w:p>
    <w:p w:rsidR="00FF41F0" w:rsidRPr="00FF41F0" w:rsidRDefault="00FF41F0" w:rsidP="00FF41F0">
      <w:pPr>
        <w:pStyle w:val="a4"/>
        <w:numPr>
          <w:ilvl w:val="0"/>
          <w:numId w:val="30"/>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составление инвестиционной программы организации;</w:t>
      </w:r>
    </w:p>
    <w:p w:rsidR="00FF41F0" w:rsidRPr="00FF41F0" w:rsidRDefault="00FF41F0" w:rsidP="00FF41F0">
      <w:pPr>
        <w:pStyle w:val="a4"/>
        <w:numPr>
          <w:ilvl w:val="0"/>
          <w:numId w:val="30"/>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исполнение инвестиционной программы организации.</w:t>
      </w:r>
    </w:p>
    <w:p w:rsidR="00FE49D0" w:rsidRDefault="00FE49D0" w:rsidP="00AB68F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Также положительное влияние на повышение рентабельности организации оказывают мероприятия, которые направлены на оптимизацию использованного рабочего времени.</w:t>
      </w:r>
    </w:p>
    <w:p w:rsidR="00536842" w:rsidRDefault="00536842" w:rsidP="00FE49D0">
      <w:pPr>
        <w:tabs>
          <w:tab w:val="left" w:pos="284"/>
        </w:tabs>
        <w:spacing w:after="0" w:line="360" w:lineRule="auto"/>
        <w:ind w:firstLine="567"/>
        <w:jc w:val="both"/>
        <w:rPr>
          <w:rFonts w:ascii="Times New Roman" w:hAnsi="Times New Roman" w:cs="Times New Roman"/>
          <w:sz w:val="28"/>
          <w:szCs w:val="28"/>
        </w:rPr>
      </w:pPr>
    </w:p>
    <w:p w:rsidR="00536842" w:rsidRDefault="00536842" w:rsidP="00FE49D0">
      <w:pPr>
        <w:tabs>
          <w:tab w:val="left" w:pos="284"/>
        </w:tabs>
        <w:spacing w:after="0" w:line="360" w:lineRule="auto"/>
        <w:ind w:firstLine="567"/>
        <w:jc w:val="both"/>
        <w:rPr>
          <w:rFonts w:ascii="Times New Roman" w:hAnsi="Times New Roman" w:cs="Times New Roman"/>
          <w:sz w:val="28"/>
          <w:szCs w:val="28"/>
        </w:rPr>
      </w:pPr>
    </w:p>
    <w:p w:rsidR="007414F0" w:rsidRPr="00311B19" w:rsidRDefault="00FE49D0" w:rsidP="009606FD">
      <w:pPr>
        <w:pStyle w:val="1"/>
        <w:spacing w:before="0" w:line="360" w:lineRule="auto"/>
        <w:ind w:firstLine="709"/>
        <w:jc w:val="both"/>
        <w:rPr>
          <w:rFonts w:ascii="Times New Roman" w:hAnsi="Times New Roman" w:cs="Times New Roman"/>
          <w:b w:val="0"/>
          <w:color w:val="auto"/>
        </w:rPr>
      </w:pPr>
      <w:bookmarkStart w:id="10" w:name="_Toc484208773"/>
      <w:r w:rsidRPr="00311B19">
        <w:rPr>
          <w:rFonts w:ascii="Times New Roman" w:hAnsi="Times New Roman" w:cs="Times New Roman"/>
          <w:b w:val="0"/>
          <w:color w:val="auto"/>
        </w:rPr>
        <w:t>3.</w:t>
      </w:r>
      <w:r w:rsidR="009606FD">
        <w:rPr>
          <w:rFonts w:ascii="Times New Roman" w:hAnsi="Times New Roman" w:cs="Times New Roman"/>
          <w:b w:val="0"/>
          <w:color w:val="auto"/>
        </w:rPr>
        <w:t>2</w:t>
      </w:r>
      <w:r w:rsidRPr="00311B19">
        <w:rPr>
          <w:rFonts w:ascii="Times New Roman" w:hAnsi="Times New Roman" w:cs="Times New Roman"/>
          <w:b w:val="0"/>
          <w:color w:val="auto"/>
        </w:rPr>
        <w:t xml:space="preserve"> </w:t>
      </w:r>
      <w:r w:rsidR="007414F0" w:rsidRPr="00311B19">
        <w:rPr>
          <w:rFonts w:ascii="Times New Roman" w:hAnsi="Times New Roman" w:cs="Times New Roman"/>
          <w:b w:val="0"/>
          <w:color w:val="auto"/>
        </w:rPr>
        <w:t>Планирование доходов ЗАО «Транс-Строй»</w:t>
      </w:r>
      <w:bookmarkEnd w:id="10"/>
    </w:p>
    <w:p w:rsidR="00FE49D0" w:rsidRDefault="00FE49D0" w:rsidP="00FE49D0">
      <w:pPr>
        <w:pStyle w:val="a4"/>
        <w:tabs>
          <w:tab w:val="left" w:pos="284"/>
        </w:tabs>
        <w:spacing w:after="0" w:line="360" w:lineRule="auto"/>
        <w:ind w:left="420"/>
        <w:jc w:val="both"/>
        <w:rPr>
          <w:rFonts w:ascii="Times New Roman" w:hAnsi="Times New Roman" w:cs="Times New Roman"/>
          <w:sz w:val="28"/>
          <w:szCs w:val="28"/>
        </w:rPr>
      </w:pPr>
    </w:p>
    <w:p w:rsidR="00FE49D0" w:rsidRDefault="00B15953" w:rsidP="005302E5">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деятельности организации направлено на разработку программы его деятельности на определенный период для достижения поставленных целей. </w:t>
      </w:r>
      <w:r w:rsidR="00EF0E23">
        <w:rPr>
          <w:rFonts w:ascii="Times New Roman" w:hAnsi="Times New Roman" w:cs="Times New Roman"/>
          <w:sz w:val="28"/>
          <w:szCs w:val="28"/>
        </w:rPr>
        <w:t>Ведение успешной предпринимательской деятельности, направленной на получение дохода в современных условиях не</w:t>
      </w:r>
      <w:r>
        <w:rPr>
          <w:rFonts w:ascii="Times New Roman" w:hAnsi="Times New Roman" w:cs="Times New Roman"/>
          <w:sz w:val="28"/>
          <w:szCs w:val="28"/>
        </w:rPr>
        <w:t xml:space="preserve">возможно без процесса </w:t>
      </w:r>
      <w:r w:rsidR="00EF0E23">
        <w:rPr>
          <w:rFonts w:ascii="Times New Roman" w:hAnsi="Times New Roman" w:cs="Times New Roman"/>
          <w:sz w:val="28"/>
          <w:szCs w:val="28"/>
        </w:rPr>
        <w:t>планирования деятельности организации в условиях нестабильной внешней и внутренней среды.</w:t>
      </w:r>
    </w:p>
    <w:p w:rsidR="00EF0E23" w:rsidRDefault="00FF45F4" w:rsidP="00AB68FB">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Существующий математический аппарат, включающий в себе различный инструментарий, позволяет делать крат</w:t>
      </w:r>
      <w:r w:rsidR="00B15953">
        <w:rPr>
          <w:rFonts w:ascii="Times New Roman" w:hAnsi="Times New Roman" w:cs="Times New Roman"/>
          <w:sz w:val="28"/>
          <w:szCs w:val="28"/>
        </w:rPr>
        <w:t>косрочные и долгосрочные план</w:t>
      </w:r>
      <w:r>
        <w:rPr>
          <w:rFonts w:ascii="Times New Roman" w:hAnsi="Times New Roman" w:cs="Times New Roman"/>
          <w:sz w:val="28"/>
          <w:szCs w:val="28"/>
        </w:rPr>
        <w:t>ы в различных аспектах д</w:t>
      </w:r>
      <w:r w:rsidR="00B15953">
        <w:rPr>
          <w:rFonts w:ascii="Times New Roman" w:hAnsi="Times New Roman" w:cs="Times New Roman"/>
          <w:sz w:val="28"/>
          <w:szCs w:val="28"/>
        </w:rPr>
        <w:t>еятельности предприятия: прогноз</w:t>
      </w:r>
      <w:r>
        <w:rPr>
          <w:rFonts w:ascii="Times New Roman" w:hAnsi="Times New Roman" w:cs="Times New Roman"/>
          <w:sz w:val="28"/>
          <w:szCs w:val="28"/>
        </w:rPr>
        <w:t>ировать банкротство хозяйствующего субъекта, оценивать различные риски в деятельности орг</w:t>
      </w:r>
      <w:r w:rsidR="00B15953">
        <w:rPr>
          <w:rFonts w:ascii="Times New Roman" w:hAnsi="Times New Roman" w:cs="Times New Roman"/>
          <w:sz w:val="28"/>
          <w:szCs w:val="28"/>
        </w:rPr>
        <w:t>анизации, моделировать и план</w:t>
      </w:r>
      <w:r>
        <w:rPr>
          <w:rFonts w:ascii="Times New Roman" w:hAnsi="Times New Roman" w:cs="Times New Roman"/>
          <w:sz w:val="28"/>
          <w:szCs w:val="28"/>
        </w:rPr>
        <w:t>ировать выручку, затраты, доход и другие показатели деятельности организации</w:t>
      </w:r>
      <w:r w:rsidR="00536842">
        <w:rPr>
          <w:rFonts w:ascii="Times New Roman" w:hAnsi="Times New Roman" w:cs="Times New Roman"/>
          <w:sz w:val="28"/>
          <w:szCs w:val="28"/>
        </w:rPr>
        <w:t xml:space="preserve"> </w:t>
      </w:r>
      <w:r w:rsidR="00536842" w:rsidRPr="00536842">
        <w:rPr>
          <w:rFonts w:ascii="Times New Roman" w:hAnsi="Times New Roman" w:cs="Times New Roman"/>
          <w:sz w:val="28"/>
          <w:szCs w:val="28"/>
        </w:rPr>
        <w:t>[</w:t>
      </w:r>
      <w:r w:rsidR="009917F4" w:rsidRPr="009917F4">
        <w:rPr>
          <w:rFonts w:ascii="Times New Roman" w:hAnsi="Times New Roman" w:cs="Times New Roman"/>
          <w:sz w:val="28"/>
          <w:szCs w:val="28"/>
        </w:rPr>
        <w:t>21</w:t>
      </w:r>
      <w:r w:rsidR="00536842" w:rsidRPr="00536842">
        <w:rPr>
          <w:rFonts w:ascii="Times New Roman" w:hAnsi="Times New Roman" w:cs="Times New Roman"/>
          <w:sz w:val="28"/>
          <w:szCs w:val="28"/>
        </w:rPr>
        <w:t>]</w:t>
      </w:r>
      <w:r>
        <w:rPr>
          <w:rFonts w:ascii="Times New Roman" w:hAnsi="Times New Roman" w:cs="Times New Roman"/>
          <w:sz w:val="28"/>
          <w:szCs w:val="28"/>
        </w:rPr>
        <w:t>.</w:t>
      </w:r>
    </w:p>
    <w:p w:rsidR="0094355C" w:rsidRDefault="00B15953" w:rsidP="00AB68FB">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Одним из важнейших показателей деятельности коммерческой организации</w:t>
      </w:r>
      <w:r w:rsidR="00B569A0">
        <w:rPr>
          <w:rFonts w:ascii="Times New Roman" w:hAnsi="Times New Roman" w:cs="Times New Roman"/>
          <w:sz w:val="28"/>
          <w:szCs w:val="28"/>
        </w:rPr>
        <w:t xml:space="preserve"> является показатель прибыли. Но по мнению многих экономистов доходность организации более шире раскрывает свою экономическую сущность, чем прибыль. </w:t>
      </w:r>
    </w:p>
    <w:p w:rsidR="00025E14" w:rsidRDefault="00025E14" w:rsidP="00025E14">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планирование денежных потоков становится актуальной задачей. Расчеты будущих денежных потоков требуются при разработке бизнес-планов, при обосновании инвестиционных проектов, запрашиваемых кредитов и т.д.</w:t>
      </w:r>
    </w:p>
    <w:p w:rsidR="00626A3A" w:rsidRDefault="00025E14" w:rsidP="00626A3A">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планировании денежных потоков от текущих, инвестиционных и финансовых операций используем метод прогнозирования простой экстраполяцией</w:t>
      </w:r>
      <w:r w:rsidR="00626A3A">
        <w:rPr>
          <w:rFonts w:ascii="Times New Roman" w:hAnsi="Times New Roman" w:cs="Times New Roman"/>
          <w:sz w:val="28"/>
          <w:szCs w:val="28"/>
        </w:rPr>
        <w:t xml:space="preserve"> таблица 2</w:t>
      </w:r>
      <w:r w:rsidR="00D926E0">
        <w:rPr>
          <w:rFonts w:ascii="Times New Roman" w:hAnsi="Times New Roman" w:cs="Times New Roman"/>
          <w:sz w:val="28"/>
          <w:szCs w:val="28"/>
        </w:rPr>
        <w:t>1</w:t>
      </w:r>
      <w:r>
        <w:rPr>
          <w:rFonts w:ascii="Times New Roman" w:hAnsi="Times New Roman" w:cs="Times New Roman"/>
          <w:sz w:val="28"/>
          <w:szCs w:val="28"/>
        </w:rPr>
        <w:t>.</w:t>
      </w:r>
    </w:p>
    <w:p w:rsidR="00025E14" w:rsidRDefault="00025E14" w:rsidP="004C67B5">
      <w:pPr>
        <w:tabs>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2</w:t>
      </w:r>
      <w:r w:rsidR="00D926E0">
        <w:rPr>
          <w:rFonts w:ascii="Times New Roman" w:hAnsi="Times New Roman" w:cs="Times New Roman"/>
          <w:sz w:val="28"/>
          <w:szCs w:val="28"/>
        </w:rPr>
        <w:t>1</w:t>
      </w:r>
      <w:r>
        <w:rPr>
          <w:rFonts w:ascii="Times New Roman" w:hAnsi="Times New Roman" w:cs="Times New Roman"/>
          <w:sz w:val="28"/>
          <w:szCs w:val="28"/>
        </w:rPr>
        <w:t xml:space="preserve"> – План</w:t>
      </w:r>
      <w:r w:rsidRPr="004366F5">
        <w:rPr>
          <w:rFonts w:ascii="Times New Roman" w:hAnsi="Times New Roman" w:cs="Times New Roman"/>
          <w:sz w:val="28"/>
          <w:szCs w:val="28"/>
        </w:rPr>
        <w:t xml:space="preserve"> </w:t>
      </w:r>
      <w:r w:rsidR="00547AC9">
        <w:rPr>
          <w:rFonts w:ascii="Times New Roman" w:hAnsi="Times New Roman" w:cs="Times New Roman"/>
          <w:sz w:val="28"/>
          <w:szCs w:val="28"/>
        </w:rPr>
        <w:t xml:space="preserve">и прогноз </w:t>
      </w:r>
      <w:r w:rsidR="00ED4E6C">
        <w:rPr>
          <w:rFonts w:ascii="Times New Roman" w:hAnsi="Times New Roman" w:cs="Times New Roman"/>
          <w:sz w:val="28"/>
          <w:szCs w:val="28"/>
        </w:rPr>
        <w:t>денежных потоков по операциям</w:t>
      </w:r>
      <w:r>
        <w:rPr>
          <w:rFonts w:ascii="Times New Roman" w:hAnsi="Times New Roman" w:cs="Times New Roman"/>
          <w:sz w:val="28"/>
          <w:szCs w:val="28"/>
        </w:rPr>
        <w:t>, тыс. руб.</w:t>
      </w:r>
    </w:p>
    <w:tbl>
      <w:tblPr>
        <w:tblStyle w:val="a3"/>
        <w:tblW w:w="0" w:type="auto"/>
        <w:tblLayout w:type="fixed"/>
        <w:tblLook w:val="04A0" w:firstRow="1" w:lastRow="0" w:firstColumn="1" w:lastColumn="0" w:noHBand="0" w:noVBand="1"/>
      </w:tblPr>
      <w:tblGrid>
        <w:gridCol w:w="3227"/>
        <w:gridCol w:w="1134"/>
        <w:gridCol w:w="1134"/>
        <w:gridCol w:w="1134"/>
        <w:gridCol w:w="1417"/>
        <w:gridCol w:w="1418"/>
      </w:tblGrid>
      <w:tr w:rsidR="00234D2D" w:rsidRPr="0033217B" w:rsidTr="00FD6371">
        <w:tc>
          <w:tcPr>
            <w:tcW w:w="3227" w:type="dxa"/>
            <w:vAlign w:val="center"/>
          </w:tcPr>
          <w:p w:rsidR="00234D2D" w:rsidRPr="0033217B"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Способ расчета</w:t>
            </w:r>
          </w:p>
        </w:tc>
        <w:tc>
          <w:tcPr>
            <w:tcW w:w="1134" w:type="dxa"/>
            <w:vAlign w:val="center"/>
          </w:tcPr>
          <w:p w:rsidR="00234D2D" w:rsidRPr="0033217B"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2014 г.</w:t>
            </w:r>
          </w:p>
        </w:tc>
        <w:tc>
          <w:tcPr>
            <w:tcW w:w="1134" w:type="dxa"/>
            <w:vAlign w:val="center"/>
          </w:tcPr>
          <w:p w:rsidR="00234D2D" w:rsidRPr="0033217B"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2015 г.</w:t>
            </w:r>
          </w:p>
        </w:tc>
        <w:tc>
          <w:tcPr>
            <w:tcW w:w="1134" w:type="dxa"/>
            <w:vAlign w:val="center"/>
          </w:tcPr>
          <w:p w:rsidR="00234D2D"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2016 г.</w:t>
            </w:r>
          </w:p>
        </w:tc>
        <w:tc>
          <w:tcPr>
            <w:tcW w:w="1417" w:type="dxa"/>
            <w:vAlign w:val="center"/>
          </w:tcPr>
          <w:p w:rsidR="00234D2D" w:rsidRPr="0033217B"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План на 2017 г.</w:t>
            </w:r>
          </w:p>
        </w:tc>
        <w:tc>
          <w:tcPr>
            <w:tcW w:w="1418" w:type="dxa"/>
            <w:vAlign w:val="center"/>
          </w:tcPr>
          <w:p w:rsidR="00234D2D" w:rsidRDefault="00234D2D" w:rsidP="00FD6371">
            <w:pPr>
              <w:tabs>
                <w:tab w:val="left" w:pos="284"/>
              </w:tabs>
              <w:jc w:val="center"/>
              <w:rPr>
                <w:rFonts w:ascii="Times New Roman" w:hAnsi="Times New Roman" w:cs="Times New Roman"/>
                <w:sz w:val="24"/>
                <w:szCs w:val="24"/>
              </w:rPr>
            </w:pPr>
            <w:r>
              <w:rPr>
                <w:rFonts w:ascii="Times New Roman" w:hAnsi="Times New Roman" w:cs="Times New Roman"/>
                <w:sz w:val="24"/>
                <w:szCs w:val="24"/>
              </w:rPr>
              <w:t>Прогноз на 2018 г.</w:t>
            </w:r>
          </w:p>
        </w:tc>
      </w:tr>
      <w:tr w:rsidR="00EA0FFB" w:rsidRPr="0033217B" w:rsidTr="00FF41F0">
        <w:tc>
          <w:tcPr>
            <w:tcW w:w="3227" w:type="dxa"/>
          </w:tcPr>
          <w:p w:rsidR="00EA0FFB" w:rsidRPr="0033217B" w:rsidRDefault="00EA0FFB" w:rsidP="00234D2D">
            <w:pPr>
              <w:tabs>
                <w:tab w:val="left" w:pos="284"/>
              </w:tabs>
              <w:jc w:val="both"/>
              <w:rPr>
                <w:rFonts w:ascii="Times New Roman" w:hAnsi="Times New Roman" w:cs="Times New Roman"/>
                <w:sz w:val="24"/>
                <w:szCs w:val="24"/>
              </w:rPr>
            </w:pPr>
            <w:r>
              <w:rPr>
                <w:rFonts w:ascii="Times New Roman" w:hAnsi="Times New Roman" w:cs="Times New Roman"/>
                <w:sz w:val="24"/>
                <w:szCs w:val="24"/>
              </w:rPr>
              <w:t>Экстраполяция по среднему темпу роста поступления денежных потоков от текущих операций</w:t>
            </w:r>
          </w:p>
        </w:tc>
        <w:tc>
          <w:tcPr>
            <w:tcW w:w="1134" w:type="dxa"/>
            <w:vAlign w:val="center"/>
          </w:tcPr>
          <w:p w:rsidR="00EA0FFB" w:rsidRPr="0033217B" w:rsidRDefault="00EA0FFB"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1412323</w:t>
            </w:r>
          </w:p>
        </w:tc>
        <w:tc>
          <w:tcPr>
            <w:tcW w:w="1134" w:type="dxa"/>
            <w:vAlign w:val="center"/>
          </w:tcPr>
          <w:p w:rsidR="00EA0FFB" w:rsidRPr="0033217B" w:rsidRDefault="00EA0FFB"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1559472</w:t>
            </w:r>
          </w:p>
        </w:tc>
        <w:tc>
          <w:tcPr>
            <w:tcW w:w="1134" w:type="dxa"/>
            <w:vAlign w:val="center"/>
          </w:tcPr>
          <w:p w:rsidR="00EA0FFB" w:rsidRPr="0033217B" w:rsidRDefault="00EA0FFB"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1650587</w:t>
            </w:r>
          </w:p>
        </w:tc>
        <w:tc>
          <w:tcPr>
            <w:tcW w:w="1417" w:type="dxa"/>
            <w:vAlign w:val="center"/>
          </w:tcPr>
          <w:p w:rsidR="00EA0FFB" w:rsidRPr="0033217B" w:rsidRDefault="00066D11"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1716610,48</w:t>
            </w:r>
          </w:p>
        </w:tc>
        <w:tc>
          <w:tcPr>
            <w:tcW w:w="1418" w:type="dxa"/>
            <w:vAlign w:val="center"/>
          </w:tcPr>
          <w:p w:rsidR="00EA0FFB" w:rsidRDefault="002B7E71"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1773258,63</w:t>
            </w:r>
          </w:p>
        </w:tc>
      </w:tr>
      <w:tr w:rsidR="00234D2D" w:rsidRPr="0033217B" w:rsidTr="00FF41F0">
        <w:tc>
          <w:tcPr>
            <w:tcW w:w="3227" w:type="dxa"/>
          </w:tcPr>
          <w:p w:rsidR="00234D2D" w:rsidRPr="0033217B" w:rsidRDefault="00234D2D" w:rsidP="00234D2D">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Экстраполяция по среднему абсолютному приросту </w:t>
            </w:r>
            <w:r w:rsidR="00A10CC7">
              <w:rPr>
                <w:rFonts w:ascii="Times New Roman" w:hAnsi="Times New Roman" w:cs="Times New Roman"/>
                <w:sz w:val="24"/>
                <w:szCs w:val="24"/>
              </w:rPr>
              <w:t xml:space="preserve">поступления </w:t>
            </w:r>
            <w:r>
              <w:rPr>
                <w:rFonts w:ascii="Times New Roman" w:hAnsi="Times New Roman" w:cs="Times New Roman"/>
                <w:sz w:val="24"/>
                <w:szCs w:val="24"/>
              </w:rPr>
              <w:t>денежных потоков от текущих операций</w:t>
            </w:r>
          </w:p>
        </w:tc>
        <w:tc>
          <w:tcPr>
            <w:tcW w:w="1134" w:type="dxa"/>
            <w:vAlign w:val="center"/>
          </w:tcPr>
          <w:p w:rsidR="00234D2D" w:rsidRPr="0033217B" w:rsidRDefault="00A10CC7"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1412323</w:t>
            </w:r>
          </w:p>
        </w:tc>
        <w:tc>
          <w:tcPr>
            <w:tcW w:w="1134" w:type="dxa"/>
            <w:vAlign w:val="center"/>
          </w:tcPr>
          <w:p w:rsidR="00234D2D" w:rsidRPr="0033217B" w:rsidRDefault="00A10CC7"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1559472</w:t>
            </w:r>
          </w:p>
        </w:tc>
        <w:tc>
          <w:tcPr>
            <w:tcW w:w="1134" w:type="dxa"/>
            <w:vAlign w:val="center"/>
          </w:tcPr>
          <w:p w:rsidR="00234D2D" w:rsidRDefault="00A10CC7"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1650587</w:t>
            </w:r>
          </w:p>
        </w:tc>
        <w:tc>
          <w:tcPr>
            <w:tcW w:w="1417" w:type="dxa"/>
            <w:vAlign w:val="center"/>
          </w:tcPr>
          <w:p w:rsidR="00234D2D" w:rsidRPr="0033217B" w:rsidRDefault="002B7E71"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1769719</w:t>
            </w:r>
          </w:p>
        </w:tc>
        <w:tc>
          <w:tcPr>
            <w:tcW w:w="1418" w:type="dxa"/>
            <w:vAlign w:val="center"/>
          </w:tcPr>
          <w:p w:rsidR="00234D2D" w:rsidRDefault="002B7E71"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1888851</w:t>
            </w:r>
          </w:p>
        </w:tc>
      </w:tr>
      <w:tr w:rsidR="00234D2D" w:rsidRPr="0033217B" w:rsidTr="00FF41F0">
        <w:tc>
          <w:tcPr>
            <w:tcW w:w="3227" w:type="dxa"/>
          </w:tcPr>
          <w:p w:rsidR="00234D2D" w:rsidRPr="0033217B" w:rsidRDefault="00234D2D" w:rsidP="00234D2D">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Экстраполяция по среднему темпу роста </w:t>
            </w:r>
            <w:r w:rsidR="00EA0FFB">
              <w:rPr>
                <w:rFonts w:ascii="Times New Roman" w:hAnsi="Times New Roman" w:cs="Times New Roman"/>
                <w:sz w:val="24"/>
                <w:szCs w:val="24"/>
              </w:rPr>
              <w:t xml:space="preserve">поступления </w:t>
            </w:r>
            <w:r>
              <w:rPr>
                <w:rFonts w:ascii="Times New Roman" w:hAnsi="Times New Roman" w:cs="Times New Roman"/>
                <w:sz w:val="24"/>
                <w:szCs w:val="24"/>
              </w:rPr>
              <w:t>денежных потоков от инвестиционных операций</w:t>
            </w:r>
          </w:p>
        </w:tc>
        <w:tc>
          <w:tcPr>
            <w:tcW w:w="1134" w:type="dxa"/>
            <w:vAlign w:val="center"/>
          </w:tcPr>
          <w:p w:rsidR="00234D2D" w:rsidRPr="0033217B" w:rsidRDefault="00A10CC7"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44981</w:t>
            </w:r>
          </w:p>
        </w:tc>
        <w:tc>
          <w:tcPr>
            <w:tcW w:w="1134" w:type="dxa"/>
            <w:vAlign w:val="center"/>
          </w:tcPr>
          <w:p w:rsidR="00234D2D" w:rsidRPr="0033217B" w:rsidRDefault="00A10CC7"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26881</w:t>
            </w:r>
          </w:p>
        </w:tc>
        <w:tc>
          <w:tcPr>
            <w:tcW w:w="1134" w:type="dxa"/>
            <w:vAlign w:val="center"/>
          </w:tcPr>
          <w:p w:rsidR="00234D2D" w:rsidRDefault="00A10CC7"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68820</w:t>
            </w:r>
          </w:p>
        </w:tc>
        <w:tc>
          <w:tcPr>
            <w:tcW w:w="1417" w:type="dxa"/>
            <w:vAlign w:val="center"/>
          </w:tcPr>
          <w:p w:rsidR="00234D2D" w:rsidRPr="0033217B" w:rsidRDefault="002B7E71"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76527,84</w:t>
            </w:r>
          </w:p>
        </w:tc>
        <w:tc>
          <w:tcPr>
            <w:tcW w:w="1418" w:type="dxa"/>
            <w:vAlign w:val="center"/>
          </w:tcPr>
          <w:p w:rsidR="00234D2D" w:rsidRDefault="000277A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83568,4</w:t>
            </w:r>
          </w:p>
        </w:tc>
      </w:tr>
      <w:tr w:rsidR="00234D2D" w:rsidTr="00FF41F0">
        <w:tc>
          <w:tcPr>
            <w:tcW w:w="3227" w:type="dxa"/>
          </w:tcPr>
          <w:p w:rsidR="00234D2D" w:rsidRDefault="00234D2D" w:rsidP="00234D2D">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Экстраполяция по среднему абсолютному приросту </w:t>
            </w:r>
            <w:r w:rsidR="00EA0FFB">
              <w:rPr>
                <w:rFonts w:ascii="Times New Roman" w:hAnsi="Times New Roman" w:cs="Times New Roman"/>
                <w:sz w:val="24"/>
                <w:szCs w:val="24"/>
              </w:rPr>
              <w:t xml:space="preserve">поступления </w:t>
            </w:r>
            <w:r>
              <w:rPr>
                <w:rFonts w:ascii="Times New Roman" w:hAnsi="Times New Roman" w:cs="Times New Roman"/>
                <w:sz w:val="24"/>
                <w:szCs w:val="24"/>
              </w:rPr>
              <w:t>денежных потоков от инвестиционных операций</w:t>
            </w:r>
          </w:p>
        </w:tc>
        <w:tc>
          <w:tcPr>
            <w:tcW w:w="1134" w:type="dxa"/>
            <w:vAlign w:val="center"/>
          </w:tcPr>
          <w:p w:rsidR="00234D2D" w:rsidRDefault="00EA0FFB"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44981</w:t>
            </w:r>
          </w:p>
        </w:tc>
        <w:tc>
          <w:tcPr>
            <w:tcW w:w="1134" w:type="dxa"/>
            <w:vAlign w:val="center"/>
          </w:tcPr>
          <w:p w:rsidR="00234D2D" w:rsidRDefault="00EA0FFB"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26881</w:t>
            </w:r>
          </w:p>
        </w:tc>
        <w:tc>
          <w:tcPr>
            <w:tcW w:w="1134" w:type="dxa"/>
            <w:vAlign w:val="center"/>
          </w:tcPr>
          <w:p w:rsidR="00234D2D" w:rsidRDefault="00EA0FFB"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68820</w:t>
            </w:r>
          </w:p>
        </w:tc>
        <w:tc>
          <w:tcPr>
            <w:tcW w:w="1417" w:type="dxa"/>
            <w:vAlign w:val="center"/>
          </w:tcPr>
          <w:p w:rsidR="00234D2D" w:rsidRDefault="002B7E71"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80739,5</w:t>
            </w:r>
          </w:p>
        </w:tc>
        <w:tc>
          <w:tcPr>
            <w:tcW w:w="1418" w:type="dxa"/>
            <w:vAlign w:val="center"/>
          </w:tcPr>
          <w:p w:rsidR="00234D2D" w:rsidRDefault="000277A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92659</w:t>
            </w:r>
          </w:p>
        </w:tc>
      </w:tr>
      <w:tr w:rsidR="00234D2D" w:rsidRPr="0033217B" w:rsidTr="00FF41F0">
        <w:tc>
          <w:tcPr>
            <w:tcW w:w="3227" w:type="dxa"/>
          </w:tcPr>
          <w:p w:rsidR="00234D2D" w:rsidRDefault="00234D2D" w:rsidP="00234D2D">
            <w:pPr>
              <w:tabs>
                <w:tab w:val="left" w:pos="284"/>
              </w:tabs>
              <w:jc w:val="both"/>
              <w:rPr>
                <w:rFonts w:ascii="Times New Roman" w:hAnsi="Times New Roman" w:cs="Times New Roman"/>
                <w:sz w:val="24"/>
                <w:szCs w:val="24"/>
              </w:rPr>
            </w:pPr>
            <w:r>
              <w:rPr>
                <w:rFonts w:ascii="Times New Roman" w:hAnsi="Times New Roman" w:cs="Times New Roman"/>
                <w:sz w:val="24"/>
                <w:szCs w:val="24"/>
              </w:rPr>
              <w:t>Экстраполяция по среднему темпу роста</w:t>
            </w:r>
            <w:r w:rsidR="00EA0FFB">
              <w:rPr>
                <w:rFonts w:ascii="Times New Roman" w:hAnsi="Times New Roman" w:cs="Times New Roman"/>
                <w:sz w:val="24"/>
                <w:szCs w:val="24"/>
              </w:rPr>
              <w:t xml:space="preserve"> поступления</w:t>
            </w:r>
            <w:r>
              <w:rPr>
                <w:rFonts w:ascii="Times New Roman" w:hAnsi="Times New Roman" w:cs="Times New Roman"/>
                <w:sz w:val="24"/>
                <w:szCs w:val="24"/>
              </w:rPr>
              <w:t xml:space="preserve"> денежных потоков от финансовых операций</w:t>
            </w:r>
          </w:p>
        </w:tc>
        <w:tc>
          <w:tcPr>
            <w:tcW w:w="1134" w:type="dxa"/>
            <w:vAlign w:val="center"/>
          </w:tcPr>
          <w:p w:rsidR="00234D2D" w:rsidRPr="0033217B" w:rsidRDefault="00EA0FFB"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50288</w:t>
            </w:r>
          </w:p>
        </w:tc>
        <w:tc>
          <w:tcPr>
            <w:tcW w:w="1134" w:type="dxa"/>
            <w:vAlign w:val="center"/>
          </w:tcPr>
          <w:p w:rsidR="00234D2D" w:rsidRPr="0033217B" w:rsidRDefault="00EA0FFB"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94066</w:t>
            </w:r>
          </w:p>
        </w:tc>
        <w:tc>
          <w:tcPr>
            <w:tcW w:w="1134" w:type="dxa"/>
            <w:vAlign w:val="center"/>
          </w:tcPr>
          <w:p w:rsidR="00234D2D" w:rsidRDefault="00EA0FFB"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vAlign w:val="center"/>
          </w:tcPr>
          <w:p w:rsidR="00234D2D" w:rsidRPr="0033217B" w:rsidRDefault="000277A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rsidR="00234D2D" w:rsidRDefault="000277A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r>
      <w:tr w:rsidR="00234D2D" w:rsidTr="00FF41F0">
        <w:tc>
          <w:tcPr>
            <w:tcW w:w="3227" w:type="dxa"/>
          </w:tcPr>
          <w:p w:rsidR="00234D2D" w:rsidRDefault="00234D2D" w:rsidP="00234D2D">
            <w:pPr>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Экстраполяция по среднему абсолютному приросту </w:t>
            </w:r>
            <w:r w:rsidR="00EA0FFB">
              <w:rPr>
                <w:rFonts w:ascii="Times New Roman" w:hAnsi="Times New Roman" w:cs="Times New Roman"/>
                <w:sz w:val="24"/>
                <w:szCs w:val="24"/>
              </w:rPr>
              <w:t xml:space="preserve">поступления </w:t>
            </w:r>
            <w:r>
              <w:rPr>
                <w:rFonts w:ascii="Times New Roman" w:hAnsi="Times New Roman" w:cs="Times New Roman"/>
                <w:sz w:val="24"/>
                <w:szCs w:val="24"/>
              </w:rPr>
              <w:t>денежных потоков от финансовых операций</w:t>
            </w:r>
          </w:p>
        </w:tc>
        <w:tc>
          <w:tcPr>
            <w:tcW w:w="1134" w:type="dxa"/>
            <w:vAlign w:val="center"/>
          </w:tcPr>
          <w:p w:rsidR="00234D2D" w:rsidRDefault="00EA0FFB"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50288</w:t>
            </w:r>
          </w:p>
        </w:tc>
        <w:tc>
          <w:tcPr>
            <w:tcW w:w="1134" w:type="dxa"/>
            <w:vAlign w:val="center"/>
          </w:tcPr>
          <w:p w:rsidR="00234D2D" w:rsidRDefault="00EA0FFB"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94066</w:t>
            </w:r>
          </w:p>
        </w:tc>
        <w:tc>
          <w:tcPr>
            <w:tcW w:w="1134" w:type="dxa"/>
            <w:vAlign w:val="center"/>
          </w:tcPr>
          <w:p w:rsidR="00234D2D" w:rsidRDefault="00EA0FFB"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vAlign w:val="center"/>
          </w:tcPr>
          <w:p w:rsidR="00234D2D" w:rsidRDefault="000277A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rsidR="00234D2D" w:rsidRDefault="000277A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w:t>
            </w:r>
          </w:p>
        </w:tc>
      </w:tr>
    </w:tbl>
    <w:p w:rsidR="004C67B5" w:rsidRDefault="004C67B5" w:rsidP="004C67B5">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исследуемый период по плану на 2017 год поступления денежных потоков от текущих операций, рассчитанные способом экстраполяции по среднему темпу роста, увеличились и составили </w:t>
      </w:r>
      <w:r w:rsidRPr="009F6EDE">
        <w:rPr>
          <w:rFonts w:ascii="Times New Roman" w:hAnsi="Times New Roman" w:cs="Times New Roman"/>
          <w:sz w:val="28"/>
          <w:szCs w:val="28"/>
        </w:rPr>
        <w:t>1</w:t>
      </w:r>
      <w:r>
        <w:rPr>
          <w:rFonts w:ascii="Times New Roman" w:hAnsi="Times New Roman" w:cs="Times New Roman"/>
          <w:sz w:val="28"/>
          <w:szCs w:val="28"/>
        </w:rPr>
        <w:t xml:space="preserve"> </w:t>
      </w:r>
      <w:r w:rsidRPr="009F6EDE">
        <w:rPr>
          <w:rFonts w:ascii="Times New Roman" w:hAnsi="Times New Roman" w:cs="Times New Roman"/>
          <w:sz w:val="28"/>
          <w:szCs w:val="28"/>
        </w:rPr>
        <w:t>716</w:t>
      </w:r>
      <w:r>
        <w:rPr>
          <w:rFonts w:ascii="Times New Roman" w:hAnsi="Times New Roman" w:cs="Times New Roman"/>
          <w:sz w:val="28"/>
          <w:szCs w:val="28"/>
        </w:rPr>
        <w:t xml:space="preserve"> </w:t>
      </w:r>
      <w:r w:rsidRPr="009F6EDE">
        <w:rPr>
          <w:rFonts w:ascii="Times New Roman" w:hAnsi="Times New Roman" w:cs="Times New Roman"/>
          <w:sz w:val="28"/>
          <w:szCs w:val="28"/>
        </w:rPr>
        <w:t>610,48</w:t>
      </w:r>
      <w:r>
        <w:rPr>
          <w:rFonts w:ascii="Times New Roman" w:hAnsi="Times New Roman" w:cs="Times New Roman"/>
          <w:sz w:val="28"/>
          <w:szCs w:val="28"/>
        </w:rPr>
        <w:t xml:space="preserve"> тыс. рублей. Средний темп роста составил 1,04. По прогнозу на 2018 год поступления денежных потоков от текущих операций также увеличились и составили </w:t>
      </w:r>
      <w:r w:rsidRPr="009F6EDE">
        <w:rPr>
          <w:rFonts w:ascii="Times New Roman" w:hAnsi="Times New Roman" w:cs="Times New Roman"/>
          <w:sz w:val="28"/>
          <w:szCs w:val="28"/>
        </w:rPr>
        <w:t>1773</w:t>
      </w:r>
      <w:r>
        <w:rPr>
          <w:rFonts w:ascii="Times New Roman" w:hAnsi="Times New Roman" w:cs="Times New Roman"/>
          <w:sz w:val="28"/>
          <w:szCs w:val="28"/>
        </w:rPr>
        <w:t xml:space="preserve"> </w:t>
      </w:r>
      <w:r w:rsidRPr="009F6EDE">
        <w:rPr>
          <w:rFonts w:ascii="Times New Roman" w:hAnsi="Times New Roman" w:cs="Times New Roman"/>
          <w:sz w:val="28"/>
          <w:szCs w:val="28"/>
        </w:rPr>
        <w:t>258,63</w:t>
      </w:r>
      <w:r>
        <w:rPr>
          <w:rFonts w:ascii="Times New Roman" w:hAnsi="Times New Roman" w:cs="Times New Roman"/>
          <w:sz w:val="28"/>
          <w:szCs w:val="28"/>
        </w:rPr>
        <w:t xml:space="preserve"> тыс. рублей, средний темп роста составил 1,033. </w:t>
      </w:r>
    </w:p>
    <w:p w:rsidR="005302E5" w:rsidRDefault="005302E5" w:rsidP="005302E5">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Расчеты поступлений денежных потоков от текущих операций экстраполяцией по среднему абсолютному приросту увеличились и по плану на 2017 год составили </w:t>
      </w:r>
      <w:r w:rsidRPr="009F6EDE">
        <w:rPr>
          <w:rFonts w:ascii="Times New Roman" w:hAnsi="Times New Roman" w:cs="Times New Roman"/>
          <w:sz w:val="28"/>
          <w:szCs w:val="28"/>
        </w:rPr>
        <w:t>1</w:t>
      </w:r>
      <w:r>
        <w:rPr>
          <w:rFonts w:ascii="Times New Roman" w:hAnsi="Times New Roman" w:cs="Times New Roman"/>
          <w:sz w:val="28"/>
          <w:szCs w:val="28"/>
        </w:rPr>
        <w:t xml:space="preserve"> </w:t>
      </w:r>
      <w:r w:rsidRPr="009F6EDE">
        <w:rPr>
          <w:rFonts w:ascii="Times New Roman" w:hAnsi="Times New Roman" w:cs="Times New Roman"/>
          <w:sz w:val="28"/>
          <w:szCs w:val="28"/>
        </w:rPr>
        <w:t>769</w:t>
      </w:r>
      <w:r>
        <w:rPr>
          <w:rFonts w:ascii="Times New Roman" w:hAnsi="Times New Roman" w:cs="Times New Roman"/>
          <w:sz w:val="28"/>
          <w:szCs w:val="28"/>
        </w:rPr>
        <w:t xml:space="preserve"> </w:t>
      </w:r>
      <w:r w:rsidRPr="009F6EDE">
        <w:rPr>
          <w:rFonts w:ascii="Times New Roman" w:hAnsi="Times New Roman" w:cs="Times New Roman"/>
          <w:sz w:val="28"/>
          <w:szCs w:val="28"/>
        </w:rPr>
        <w:t>719</w:t>
      </w:r>
      <w:r>
        <w:rPr>
          <w:rFonts w:ascii="Times New Roman" w:hAnsi="Times New Roman" w:cs="Times New Roman"/>
          <w:sz w:val="28"/>
          <w:szCs w:val="28"/>
        </w:rPr>
        <w:t xml:space="preserve"> тыс. рублей, по прогнозу на 2018 год – </w:t>
      </w:r>
      <w:r w:rsidRPr="009F6EDE">
        <w:rPr>
          <w:rFonts w:ascii="Times New Roman" w:hAnsi="Times New Roman" w:cs="Times New Roman"/>
          <w:sz w:val="28"/>
          <w:szCs w:val="28"/>
        </w:rPr>
        <w:t>1</w:t>
      </w:r>
      <w:r>
        <w:rPr>
          <w:rFonts w:ascii="Times New Roman" w:hAnsi="Times New Roman" w:cs="Times New Roman"/>
          <w:sz w:val="28"/>
          <w:szCs w:val="28"/>
        </w:rPr>
        <w:t xml:space="preserve"> </w:t>
      </w:r>
      <w:r w:rsidRPr="009F6EDE">
        <w:rPr>
          <w:rFonts w:ascii="Times New Roman" w:hAnsi="Times New Roman" w:cs="Times New Roman"/>
          <w:sz w:val="28"/>
          <w:szCs w:val="28"/>
        </w:rPr>
        <w:t>888</w:t>
      </w:r>
      <w:r>
        <w:rPr>
          <w:rFonts w:ascii="Times New Roman" w:hAnsi="Times New Roman" w:cs="Times New Roman"/>
          <w:sz w:val="28"/>
          <w:szCs w:val="28"/>
        </w:rPr>
        <w:t> </w:t>
      </w:r>
      <w:r w:rsidRPr="009F6EDE">
        <w:rPr>
          <w:rFonts w:ascii="Times New Roman" w:hAnsi="Times New Roman" w:cs="Times New Roman"/>
          <w:sz w:val="28"/>
          <w:szCs w:val="28"/>
        </w:rPr>
        <w:t>851</w:t>
      </w:r>
      <w:r>
        <w:rPr>
          <w:rFonts w:ascii="Times New Roman" w:hAnsi="Times New Roman" w:cs="Times New Roman"/>
          <w:sz w:val="28"/>
          <w:szCs w:val="28"/>
        </w:rPr>
        <w:t xml:space="preserve"> тыс. рублей.</w:t>
      </w:r>
    </w:p>
    <w:p w:rsidR="009F6EDE" w:rsidRDefault="009F6EDE" w:rsidP="00025E14">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расс</w:t>
      </w:r>
      <w:r w:rsidR="00091F11">
        <w:rPr>
          <w:rFonts w:ascii="Times New Roman" w:hAnsi="Times New Roman" w:cs="Times New Roman"/>
          <w:sz w:val="28"/>
          <w:szCs w:val="28"/>
        </w:rPr>
        <w:t>читали</w:t>
      </w:r>
      <w:r>
        <w:rPr>
          <w:rFonts w:ascii="Times New Roman" w:hAnsi="Times New Roman" w:cs="Times New Roman"/>
          <w:sz w:val="28"/>
          <w:szCs w:val="28"/>
        </w:rPr>
        <w:t xml:space="preserve"> поступления денежных потоков </w:t>
      </w:r>
      <w:r w:rsidR="00091F11">
        <w:rPr>
          <w:rFonts w:ascii="Times New Roman" w:hAnsi="Times New Roman" w:cs="Times New Roman"/>
          <w:sz w:val="28"/>
          <w:szCs w:val="28"/>
        </w:rPr>
        <w:t xml:space="preserve">от инвестиционных операций способами экстраполяция по среднему темпу роста и </w:t>
      </w:r>
      <w:r w:rsidR="00091F11">
        <w:rPr>
          <w:rFonts w:ascii="Times New Roman" w:hAnsi="Times New Roman" w:cs="Times New Roman"/>
          <w:sz w:val="28"/>
          <w:szCs w:val="28"/>
        </w:rPr>
        <w:lastRenderedPageBreak/>
        <w:t xml:space="preserve">экстраполяция по среднему абсолютному приросту. По плану на 2017 год первым способом поступления увеличились и составили </w:t>
      </w:r>
      <w:r w:rsidR="00091F11" w:rsidRPr="00091F11">
        <w:rPr>
          <w:rFonts w:ascii="Times New Roman" w:hAnsi="Times New Roman" w:cs="Times New Roman"/>
          <w:sz w:val="28"/>
          <w:szCs w:val="28"/>
        </w:rPr>
        <w:t>76</w:t>
      </w:r>
      <w:r w:rsidR="00091F11">
        <w:rPr>
          <w:rFonts w:ascii="Times New Roman" w:hAnsi="Times New Roman" w:cs="Times New Roman"/>
          <w:sz w:val="28"/>
          <w:szCs w:val="28"/>
        </w:rPr>
        <w:t xml:space="preserve"> </w:t>
      </w:r>
      <w:r w:rsidR="00091F11" w:rsidRPr="00091F11">
        <w:rPr>
          <w:rFonts w:ascii="Times New Roman" w:hAnsi="Times New Roman" w:cs="Times New Roman"/>
          <w:sz w:val="28"/>
          <w:szCs w:val="28"/>
        </w:rPr>
        <w:t>527,84</w:t>
      </w:r>
      <w:r w:rsidR="00091F11">
        <w:rPr>
          <w:rFonts w:ascii="Times New Roman" w:hAnsi="Times New Roman" w:cs="Times New Roman"/>
          <w:sz w:val="28"/>
          <w:szCs w:val="28"/>
        </w:rPr>
        <w:t xml:space="preserve"> тыс. рублей, по прогнозу на 2018 год – </w:t>
      </w:r>
      <w:r w:rsidR="00091F11" w:rsidRPr="00091F11">
        <w:rPr>
          <w:rFonts w:ascii="Times New Roman" w:hAnsi="Times New Roman" w:cs="Times New Roman"/>
          <w:sz w:val="28"/>
          <w:szCs w:val="28"/>
        </w:rPr>
        <w:t>83</w:t>
      </w:r>
      <w:r w:rsidR="00091F11">
        <w:rPr>
          <w:rFonts w:ascii="Times New Roman" w:hAnsi="Times New Roman" w:cs="Times New Roman"/>
          <w:sz w:val="28"/>
          <w:szCs w:val="28"/>
        </w:rPr>
        <w:t xml:space="preserve"> </w:t>
      </w:r>
      <w:r w:rsidR="00091F11" w:rsidRPr="00091F11">
        <w:rPr>
          <w:rFonts w:ascii="Times New Roman" w:hAnsi="Times New Roman" w:cs="Times New Roman"/>
          <w:sz w:val="28"/>
          <w:szCs w:val="28"/>
        </w:rPr>
        <w:t>568,4</w:t>
      </w:r>
      <w:r w:rsidR="00091F11">
        <w:rPr>
          <w:rFonts w:ascii="Times New Roman" w:hAnsi="Times New Roman" w:cs="Times New Roman"/>
          <w:sz w:val="28"/>
          <w:szCs w:val="28"/>
        </w:rPr>
        <w:t xml:space="preserve"> тыс. рублей. вторым способом поступления также увеличились как по плану, так и по прогнозу и составили, соответственно, </w:t>
      </w:r>
      <w:r w:rsidR="00091F11" w:rsidRPr="00091F11">
        <w:rPr>
          <w:rFonts w:ascii="Times New Roman" w:hAnsi="Times New Roman" w:cs="Times New Roman"/>
          <w:sz w:val="28"/>
          <w:szCs w:val="28"/>
        </w:rPr>
        <w:t>80</w:t>
      </w:r>
      <w:r w:rsidR="00091F11">
        <w:rPr>
          <w:rFonts w:ascii="Times New Roman" w:hAnsi="Times New Roman" w:cs="Times New Roman"/>
          <w:sz w:val="28"/>
          <w:szCs w:val="28"/>
        </w:rPr>
        <w:t xml:space="preserve"> </w:t>
      </w:r>
      <w:r w:rsidR="00091F11" w:rsidRPr="00091F11">
        <w:rPr>
          <w:rFonts w:ascii="Times New Roman" w:hAnsi="Times New Roman" w:cs="Times New Roman"/>
          <w:sz w:val="28"/>
          <w:szCs w:val="28"/>
        </w:rPr>
        <w:t>739,5</w:t>
      </w:r>
      <w:r w:rsidR="00091F11">
        <w:rPr>
          <w:rFonts w:ascii="Times New Roman" w:hAnsi="Times New Roman" w:cs="Times New Roman"/>
          <w:sz w:val="28"/>
          <w:szCs w:val="28"/>
        </w:rPr>
        <w:t xml:space="preserve"> тыс. рублей и </w:t>
      </w:r>
      <w:r w:rsidR="00091F11" w:rsidRPr="00091F11">
        <w:rPr>
          <w:rFonts w:ascii="Times New Roman" w:hAnsi="Times New Roman" w:cs="Times New Roman"/>
          <w:sz w:val="28"/>
          <w:szCs w:val="28"/>
        </w:rPr>
        <w:t>92</w:t>
      </w:r>
      <w:r w:rsidR="00091F11">
        <w:rPr>
          <w:rFonts w:ascii="Times New Roman" w:hAnsi="Times New Roman" w:cs="Times New Roman"/>
          <w:sz w:val="28"/>
          <w:szCs w:val="28"/>
        </w:rPr>
        <w:t> </w:t>
      </w:r>
      <w:r w:rsidR="00091F11" w:rsidRPr="00091F11">
        <w:rPr>
          <w:rFonts w:ascii="Times New Roman" w:hAnsi="Times New Roman" w:cs="Times New Roman"/>
          <w:sz w:val="28"/>
          <w:szCs w:val="28"/>
        </w:rPr>
        <w:t>659</w:t>
      </w:r>
      <w:r w:rsidR="00091F11">
        <w:rPr>
          <w:rFonts w:ascii="Times New Roman" w:hAnsi="Times New Roman" w:cs="Times New Roman"/>
          <w:sz w:val="28"/>
          <w:szCs w:val="28"/>
        </w:rPr>
        <w:t xml:space="preserve"> тыс. рублей.</w:t>
      </w:r>
    </w:p>
    <w:p w:rsidR="00626A3A" w:rsidRPr="00626A3A" w:rsidRDefault="00091F11" w:rsidP="00626A3A">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Поступления денежных потоков от финансовых операций в 2016 году отсутствовали, </w:t>
      </w:r>
      <w:r w:rsidR="00626A3A">
        <w:rPr>
          <w:rFonts w:ascii="Times New Roman" w:hAnsi="Times New Roman" w:cs="Times New Roman"/>
          <w:sz w:val="28"/>
          <w:szCs w:val="28"/>
        </w:rPr>
        <w:t>в следствии этого по плану на 2017 год и по прогнозу на 2018 год поступления также будут отсутствовать.</w:t>
      </w:r>
    </w:p>
    <w:p w:rsidR="00B569A0" w:rsidRDefault="00626A3A" w:rsidP="007543F3">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Рассмотрим</w:t>
      </w:r>
      <w:r w:rsidR="00B569A0">
        <w:rPr>
          <w:rFonts w:ascii="Times New Roman" w:hAnsi="Times New Roman" w:cs="Times New Roman"/>
          <w:sz w:val="28"/>
          <w:szCs w:val="28"/>
        </w:rPr>
        <w:t xml:space="preserve"> планирование финансовой деятельности через его доходность.</w:t>
      </w:r>
      <w:r w:rsidR="007543F3">
        <w:rPr>
          <w:rFonts w:ascii="Times New Roman" w:hAnsi="Times New Roman" w:cs="Times New Roman"/>
          <w:sz w:val="28"/>
          <w:szCs w:val="28"/>
        </w:rPr>
        <w:t xml:space="preserve"> </w:t>
      </w:r>
      <w:r>
        <w:rPr>
          <w:rFonts w:ascii="Times New Roman" w:hAnsi="Times New Roman" w:cs="Times New Roman"/>
          <w:sz w:val="28"/>
          <w:szCs w:val="28"/>
        </w:rPr>
        <w:t>Проведем планирование финансовых</w:t>
      </w:r>
      <w:r w:rsidR="00B569A0">
        <w:rPr>
          <w:rFonts w:ascii="Times New Roman" w:hAnsi="Times New Roman" w:cs="Times New Roman"/>
          <w:sz w:val="28"/>
          <w:szCs w:val="28"/>
        </w:rPr>
        <w:t xml:space="preserve"> результатов организации двумя методами: простой экстраполяции и маржинального анализа.</w:t>
      </w:r>
    </w:p>
    <w:p w:rsidR="007543F3" w:rsidRPr="008974D6" w:rsidRDefault="00B569A0" w:rsidP="008974D6">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планировании выручки используем методы прогноз</w:t>
      </w:r>
      <w:r w:rsidR="00AB68FB">
        <w:rPr>
          <w:rFonts w:ascii="Times New Roman" w:hAnsi="Times New Roman" w:cs="Times New Roman"/>
          <w:sz w:val="28"/>
          <w:szCs w:val="28"/>
        </w:rPr>
        <w:t>ирования простая экстраполяция</w:t>
      </w:r>
      <w:r w:rsidR="00626A3A">
        <w:rPr>
          <w:rFonts w:ascii="Times New Roman" w:hAnsi="Times New Roman" w:cs="Times New Roman"/>
          <w:sz w:val="28"/>
          <w:szCs w:val="28"/>
        </w:rPr>
        <w:t xml:space="preserve"> 4 способами в </w:t>
      </w:r>
      <w:r w:rsidR="00D926E0">
        <w:rPr>
          <w:rFonts w:ascii="Times New Roman" w:hAnsi="Times New Roman" w:cs="Times New Roman"/>
          <w:sz w:val="28"/>
          <w:szCs w:val="28"/>
        </w:rPr>
        <w:t>таблице 22</w:t>
      </w:r>
      <w:r w:rsidR="00AB68FB">
        <w:rPr>
          <w:rFonts w:ascii="Times New Roman" w:hAnsi="Times New Roman" w:cs="Times New Roman"/>
          <w:sz w:val="28"/>
          <w:szCs w:val="28"/>
        </w:rPr>
        <w:t>.</w:t>
      </w:r>
    </w:p>
    <w:p w:rsidR="00B569A0" w:rsidRDefault="00D926E0" w:rsidP="00AB68FB">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Таблица 22</w:t>
      </w:r>
      <w:r w:rsidR="00C1406A">
        <w:rPr>
          <w:rFonts w:ascii="Times New Roman" w:hAnsi="Times New Roman" w:cs="Times New Roman"/>
          <w:sz w:val="28"/>
          <w:szCs w:val="28"/>
        </w:rPr>
        <w:t xml:space="preserve"> – Р</w:t>
      </w:r>
      <w:r w:rsidR="00B569A0">
        <w:rPr>
          <w:rFonts w:ascii="Times New Roman" w:hAnsi="Times New Roman" w:cs="Times New Roman"/>
          <w:sz w:val="28"/>
          <w:szCs w:val="28"/>
        </w:rPr>
        <w:t>асчет планирования выручки, тыс. руб.</w:t>
      </w:r>
    </w:p>
    <w:tbl>
      <w:tblPr>
        <w:tblStyle w:val="a3"/>
        <w:tblW w:w="0" w:type="auto"/>
        <w:tblLayout w:type="fixed"/>
        <w:tblLook w:val="04A0" w:firstRow="1" w:lastRow="0" w:firstColumn="1" w:lastColumn="0" w:noHBand="0" w:noVBand="1"/>
      </w:tblPr>
      <w:tblGrid>
        <w:gridCol w:w="3227"/>
        <w:gridCol w:w="1134"/>
        <w:gridCol w:w="1134"/>
        <w:gridCol w:w="1134"/>
        <w:gridCol w:w="1417"/>
        <w:gridCol w:w="1361"/>
      </w:tblGrid>
      <w:tr w:rsidR="00D926E0" w:rsidTr="00FF41F0">
        <w:tc>
          <w:tcPr>
            <w:tcW w:w="3227" w:type="dxa"/>
            <w:vAlign w:val="center"/>
          </w:tcPr>
          <w:p w:rsidR="003C58E2" w:rsidRPr="00B569A0"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1134" w:type="dxa"/>
            <w:vAlign w:val="center"/>
          </w:tcPr>
          <w:p w:rsidR="003C58E2" w:rsidRPr="00B569A0"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2014 г.</w:t>
            </w:r>
          </w:p>
        </w:tc>
        <w:tc>
          <w:tcPr>
            <w:tcW w:w="1134" w:type="dxa"/>
            <w:vAlign w:val="center"/>
          </w:tcPr>
          <w:p w:rsidR="003C58E2" w:rsidRPr="00B569A0"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2015 г.</w:t>
            </w:r>
          </w:p>
        </w:tc>
        <w:tc>
          <w:tcPr>
            <w:tcW w:w="1134" w:type="dxa"/>
            <w:vAlign w:val="center"/>
          </w:tcPr>
          <w:p w:rsidR="003C58E2" w:rsidRPr="00B569A0"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2016 г.</w:t>
            </w:r>
          </w:p>
        </w:tc>
        <w:tc>
          <w:tcPr>
            <w:tcW w:w="1417" w:type="dxa"/>
            <w:vAlign w:val="center"/>
          </w:tcPr>
          <w:p w:rsidR="003C58E2"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План на 2017 г.</w:t>
            </w:r>
          </w:p>
        </w:tc>
        <w:tc>
          <w:tcPr>
            <w:tcW w:w="1361" w:type="dxa"/>
            <w:vAlign w:val="center"/>
          </w:tcPr>
          <w:p w:rsidR="003C58E2"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Прогноз на 2018 г.</w:t>
            </w:r>
          </w:p>
        </w:tc>
      </w:tr>
      <w:tr w:rsidR="003C58E2" w:rsidTr="00FF41F0">
        <w:tc>
          <w:tcPr>
            <w:tcW w:w="3227" w:type="dxa"/>
            <w:vAlign w:val="center"/>
          </w:tcPr>
          <w:p w:rsidR="003C58E2" w:rsidRPr="00B569A0" w:rsidRDefault="003C58E2" w:rsidP="00FF41F0">
            <w:pPr>
              <w:pStyle w:val="a4"/>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Экстраполяция по среднему темпу роста выручки</w:t>
            </w:r>
          </w:p>
        </w:tc>
        <w:tc>
          <w:tcPr>
            <w:tcW w:w="1134" w:type="dxa"/>
            <w:vAlign w:val="center"/>
          </w:tcPr>
          <w:p w:rsidR="003C58E2" w:rsidRPr="00B569A0"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1559617</w:t>
            </w:r>
          </w:p>
        </w:tc>
        <w:tc>
          <w:tcPr>
            <w:tcW w:w="1134" w:type="dxa"/>
            <w:vAlign w:val="center"/>
          </w:tcPr>
          <w:p w:rsidR="003C58E2" w:rsidRPr="00B569A0"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1409743</w:t>
            </w:r>
          </w:p>
        </w:tc>
        <w:tc>
          <w:tcPr>
            <w:tcW w:w="1134" w:type="dxa"/>
            <w:vAlign w:val="center"/>
          </w:tcPr>
          <w:p w:rsidR="003C58E2" w:rsidRPr="00B569A0"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2001390</w:t>
            </w:r>
          </w:p>
        </w:tc>
        <w:tc>
          <w:tcPr>
            <w:tcW w:w="1417" w:type="dxa"/>
            <w:vAlign w:val="center"/>
          </w:tcPr>
          <w:p w:rsidR="003C58E2"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2129478,96</w:t>
            </w:r>
          </w:p>
        </w:tc>
        <w:tc>
          <w:tcPr>
            <w:tcW w:w="1361" w:type="dxa"/>
            <w:vAlign w:val="center"/>
          </w:tcPr>
          <w:p w:rsidR="003C58E2" w:rsidRDefault="000366AE"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2242341,34</w:t>
            </w:r>
          </w:p>
        </w:tc>
      </w:tr>
      <w:tr w:rsidR="003C58E2" w:rsidTr="00FF41F0">
        <w:tc>
          <w:tcPr>
            <w:tcW w:w="3227" w:type="dxa"/>
            <w:vAlign w:val="center"/>
          </w:tcPr>
          <w:p w:rsidR="003C58E2" w:rsidRPr="00B569A0" w:rsidRDefault="003C58E2" w:rsidP="00FF41F0">
            <w:pPr>
              <w:pStyle w:val="a4"/>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Экстраполяция по среднему абсолютному приросту выручки</w:t>
            </w:r>
          </w:p>
        </w:tc>
        <w:tc>
          <w:tcPr>
            <w:tcW w:w="1134" w:type="dxa"/>
            <w:vAlign w:val="center"/>
          </w:tcPr>
          <w:p w:rsidR="003C58E2" w:rsidRPr="00B569A0"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1559617</w:t>
            </w:r>
          </w:p>
        </w:tc>
        <w:tc>
          <w:tcPr>
            <w:tcW w:w="1134" w:type="dxa"/>
            <w:vAlign w:val="center"/>
          </w:tcPr>
          <w:p w:rsidR="003C58E2" w:rsidRPr="00B569A0"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1409743</w:t>
            </w:r>
          </w:p>
        </w:tc>
        <w:tc>
          <w:tcPr>
            <w:tcW w:w="1134" w:type="dxa"/>
            <w:vAlign w:val="center"/>
          </w:tcPr>
          <w:p w:rsidR="003C58E2" w:rsidRPr="00B569A0"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2001390</w:t>
            </w:r>
          </w:p>
        </w:tc>
        <w:tc>
          <w:tcPr>
            <w:tcW w:w="1417" w:type="dxa"/>
            <w:vAlign w:val="center"/>
          </w:tcPr>
          <w:p w:rsidR="003C58E2"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2222276,5</w:t>
            </w:r>
          </w:p>
        </w:tc>
        <w:tc>
          <w:tcPr>
            <w:tcW w:w="1361" w:type="dxa"/>
            <w:vAlign w:val="center"/>
          </w:tcPr>
          <w:p w:rsidR="003C58E2" w:rsidRDefault="000366AE"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2443163</w:t>
            </w:r>
          </w:p>
        </w:tc>
      </w:tr>
      <w:tr w:rsidR="003C58E2" w:rsidTr="00FF41F0">
        <w:tc>
          <w:tcPr>
            <w:tcW w:w="3227" w:type="dxa"/>
            <w:vAlign w:val="center"/>
          </w:tcPr>
          <w:p w:rsidR="003C58E2" w:rsidRPr="00B569A0" w:rsidRDefault="003C58E2" w:rsidP="00FF41F0">
            <w:pPr>
              <w:pStyle w:val="a4"/>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Среднее значение за 3 года</w:t>
            </w:r>
          </w:p>
        </w:tc>
        <w:tc>
          <w:tcPr>
            <w:tcW w:w="1134" w:type="dxa"/>
            <w:vAlign w:val="center"/>
          </w:tcPr>
          <w:p w:rsidR="003C58E2" w:rsidRPr="00B569A0"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1559617</w:t>
            </w:r>
          </w:p>
        </w:tc>
        <w:tc>
          <w:tcPr>
            <w:tcW w:w="1134" w:type="dxa"/>
            <w:vAlign w:val="center"/>
          </w:tcPr>
          <w:p w:rsidR="003C58E2" w:rsidRPr="00B569A0"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1409743</w:t>
            </w:r>
          </w:p>
        </w:tc>
        <w:tc>
          <w:tcPr>
            <w:tcW w:w="1134" w:type="dxa"/>
            <w:vAlign w:val="center"/>
          </w:tcPr>
          <w:p w:rsidR="003C58E2" w:rsidRPr="00B569A0"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2001390</w:t>
            </w:r>
          </w:p>
        </w:tc>
        <w:tc>
          <w:tcPr>
            <w:tcW w:w="1417" w:type="dxa"/>
            <w:vAlign w:val="center"/>
          </w:tcPr>
          <w:p w:rsidR="003C58E2"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1656916,67</w:t>
            </w:r>
          </w:p>
        </w:tc>
        <w:tc>
          <w:tcPr>
            <w:tcW w:w="1361" w:type="dxa"/>
            <w:vAlign w:val="center"/>
          </w:tcPr>
          <w:p w:rsidR="003C58E2" w:rsidRDefault="000366AE"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1656916,67</w:t>
            </w:r>
          </w:p>
        </w:tc>
      </w:tr>
      <w:tr w:rsidR="003C58E2" w:rsidTr="00FF41F0">
        <w:tc>
          <w:tcPr>
            <w:tcW w:w="3227" w:type="dxa"/>
            <w:vAlign w:val="center"/>
          </w:tcPr>
          <w:p w:rsidR="003C58E2" w:rsidRPr="00B569A0" w:rsidRDefault="003C58E2" w:rsidP="00FF41F0">
            <w:pPr>
              <w:pStyle w:val="a4"/>
              <w:tabs>
                <w:tab w:val="left" w:pos="284"/>
              </w:tabs>
              <w:ind w:left="0"/>
              <w:jc w:val="both"/>
              <w:rPr>
                <w:rFonts w:ascii="Times New Roman" w:hAnsi="Times New Roman" w:cs="Times New Roman"/>
                <w:sz w:val="24"/>
                <w:szCs w:val="24"/>
              </w:rPr>
            </w:pPr>
            <w:r>
              <w:rPr>
                <w:rFonts w:ascii="Times New Roman" w:hAnsi="Times New Roman" w:cs="Times New Roman"/>
                <w:sz w:val="24"/>
                <w:szCs w:val="24"/>
              </w:rPr>
              <w:t>По темпу роста выручки</w:t>
            </w:r>
          </w:p>
        </w:tc>
        <w:tc>
          <w:tcPr>
            <w:tcW w:w="1134" w:type="dxa"/>
            <w:vAlign w:val="center"/>
          </w:tcPr>
          <w:p w:rsidR="003C58E2" w:rsidRPr="00B569A0"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1559617</w:t>
            </w:r>
          </w:p>
        </w:tc>
        <w:tc>
          <w:tcPr>
            <w:tcW w:w="1134" w:type="dxa"/>
            <w:vAlign w:val="center"/>
          </w:tcPr>
          <w:p w:rsidR="003C58E2" w:rsidRPr="00B569A0"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1409743</w:t>
            </w:r>
          </w:p>
        </w:tc>
        <w:tc>
          <w:tcPr>
            <w:tcW w:w="1134" w:type="dxa"/>
            <w:vAlign w:val="center"/>
          </w:tcPr>
          <w:p w:rsidR="003C58E2" w:rsidRPr="00B569A0"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2001390</w:t>
            </w:r>
          </w:p>
        </w:tc>
        <w:tc>
          <w:tcPr>
            <w:tcW w:w="1417" w:type="dxa"/>
            <w:vAlign w:val="center"/>
          </w:tcPr>
          <w:p w:rsidR="003C58E2" w:rsidRDefault="003C58E2"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2568383,79</w:t>
            </w:r>
          </w:p>
        </w:tc>
        <w:tc>
          <w:tcPr>
            <w:tcW w:w="1361" w:type="dxa"/>
            <w:vAlign w:val="center"/>
          </w:tcPr>
          <w:p w:rsidR="003C58E2" w:rsidRDefault="000366AE" w:rsidP="00FF41F0">
            <w:pPr>
              <w:pStyle w:val="a4"/>
              <w:tabs>
                <w:tab w:val="left" w:pos="284"/>
              </w:tabs>
              <w:ind w:left="0"/>
              <w:jc w:val="center"/>
              <w:rPr>
                <w:rFonts w:ascii="Times New Roman" w:hAnsi="Times New Roman" w:cs="Times New Roman"/>
                <w:sz w:val="24"/>
                <w:szCs w:val="24"/>
              </w:rPr>
            </w:pPr>
            <w:r>
              <w:rPr>
                <w:rFonts w:ascii="Times New Roman" w:hAnsi="Times New Roman" w:cs="Times New Roman"/>
                <w:sz w:val="24"/>
                <w:szCs w:val="24"/>
              </w:rPr>
              <w:t>4229614,43</w:t>
            </w:r>
          </w:p>
        </w:tc>
      </w:tr>
    </w:tbl>
    <w:p w:rsidR="00F37E66" w:rsidRDefault="00403D62" w:rsidP="00AB68FB">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 анализируемый период</w:t>
      </w:r>
      <w:r w:rsidR="00F37E66">
        <w:rPr>
          <w:rFonts w:ascii="Times New Roman" w:hAnsi="Times New Roman" w:cs="Times New Roman"/>
          <w:sz w:val="28"/>
          <w:szCs w:val="28"/>
        </w:rPr>
        <w:t xml:space="preserve"> по плану на 2017 год</w:t>
      </w:r>
      <w:r>
        <w:rPr>
          <w:rFonts w:ascii="Times New Roman" w:hAnsi="Times New Roman" w:cs="Times New Roman"/>
          <w:sz w:val="28"/>
          <w:szCs w:val="28"/>
        </w:rPr>
        <w:t xml:space="preserve"> выручка, расс</w:t>
      </w:r>
      <w:r w:rsidR="00F37E66">
        <w:rPr>
          <w:rFonts w:ascii="Times New Roman" w:hAnsi="Times New Roman" w:cs="Times New Roman"/>
          <w:sz w:val="28"/>
          <w:szCs w:val="28"/>
        </w:rPr>
        <w:t>читанная способом экстраполяция</w:t>
      </w:r>
      <w:r>
        <w:rPr>
          <w:rFonts w:ascii="Times New Roman" w:hAnsi="Times New Roman" w:cs="Times New Roman"/>
          <w:sz w:val="28"/>
          <w:szCs w:val="28"/>
        </w:rPr>
        <w:t xml:space="preserve"> по среднему темпу роста</w:t>
      </w:r>
      <w:r w:rsidR="00F37E66">
        <w:rPr>
          <w:rFonts w:ascii="Times New Roman" w:hAnsi="Times New Roman" w:cs="Times New Roman"/>
          <w:sz w:val="28"/>
          <w:szCs w:val="28"/>
        </w:rPr>
        <w:t>,</w:t>
      </w:r>
      <w:r>
        <w:rPr>
          <w:rFonts w:ascii="Times New Roman" w:hAnsi="Times New Roman" w:cs="Times New Roman"/>
          <w:sz w:val="28"/>
          <w:szCs w:val="28"/>
        </w:rPr>
        <w:t xml:space="preserve"> увеличилась и сос</w:t>
      </w:r>
      <w:r w:rsidR="00F37E66">
        <w:rPr>
          <w:rFonts w:ascii="Times New Roman" w:hAnsi="Times New Roman" w:cs="Times New Roman"/>
          <w:sz w:val="28"/>
          <w:szCs w:val="28"/>
        </w:rPr>
        <w:t>тавила 2 129 478,96 тыс. рублей, средний темп роста составил</w:t>
      </w:r>
      <w:r>
        <w:rPr>
          <w:rFonts w:ascii="Times New Roman" w:hAnsi="Times New Roman" w:cs="Times New Roman"/>
          <w:sz w:val="28"/>
          <w:szCs w:val="28"/>
        </w:rPr>
        <w:t xml:space="preserve"> 1,064.</w:t>
      </w:r>
      <w:r w:rsidR="00F37E66">
        <w:rPr>
          <w:rFonts w:ascii="Times New Roman" w:hAnsi="Times New Roman" w:cs="Times New Roman"/>
          <w:sz w:val="28"/>
          <w:szCs w:val="28"/>
        </w:rPr>
        <w:t xml:space="preserve"> По прогнозу на 2018 год выручка также увеличилась и составила </w:t>
      </w:r>
      <w:r w:rsidR="00F37E66" w:rsidRPr="00F37E66">
        <w:rPr>
          <w:rFonts w:ascii="Times New Roman" w:hAnsi="Times New Roman" w:cs="Times New Roman"/>
          <w:sz w:val="28"/>
          <w:szCs w:val="28"/>
        </w:rPr>
        <w:t>2</w:t>
      </w:r>
      <w:r w:rsidR="00F37E66">
        <w:rPr>
          <w:rFonts w:ascii="Times New Roman" w:hAnsi="Times New Roman" w:cs="Times New Roman"/>
          <w:sz w:val="28"/>
          <w:szCs w:val="28"/>
        </w:rPr>
        <w:t xml:space="preserve"> </w:t>
      </w:r>
      <w:r w:rsidR="00F37E66" w:rsidRPr="00F37E66">
        <w:rPr>
          <w:rFonts w:ascii="Times New Roman" w:hAnsi="Times New Roman" w:cs="Times New Roman"/>
          <w:sz w:val="28"/>
          <w:szCs w:val="28"/>
        </w:rPr>
        <w:t>242</w:t>
      </w:r>
      <w:r w:rsidR="00F37E66">
        <w:rPr>
          <w:rFonts w:ascii="Times New Roman" w:hAnsi="Times New Roman" w:cs="Times New Roman"/>
          <w:sz w:val="28"/>
          <w:szCs w:val="28"/>
        </w:rPr>
        <w:t xml:space="preserve"> </w:t>
      </w:r>
      <w:r w:rsidR="00F37E66" w:rsidRPr="00F37E66">
        <w:rPr>
          <w:rFonts w:ascii="Times New Roman" w:hAnsi="Times New Roman" w:cs="Times New Roman"/>
          <w:sz w:val="28"/>
          <w:szCs w:val="28"/>
        </w:rPr>
        <w:t>341,34</w:t>
      </w:r>
      <w:r>
        <w:rPr>
          <w:rFonts w:ascii="Times New Roman" w:hAnsi="Times New Roman" w:cs="Times New Roman"/>
          <w:sz w:val="28"/>
          <w:szCs w:val="28"/>
        </w:rPr>
        <w:t xml:space="preserve"> </w:t>
      </w:r>
      <w:r w:rsidR="00F37E66">
        <w:rPr>
          <w:rFonts w:ascii="Times New Roman" w:hAnsi="Times New Roman" w:cs="Times New Roman"/>
          <w:sz w:val="28"/>
          <w:szCs w:val="28"/>
        </w:rPr>
        <w:t>тыс. рублей, средний темп роста – 1,053.</w:t>
      </w:r>
    </w:p>
    <w:p w:rsidR="00F37E66" w:rsidRDefault="00403D62" w:rsidP="00AB68FB">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Расчеты выручки экстраполяцией по среднему абсолютному приросту также увеличилась</w:t>
      </w:r>
      <w:r w:rsidR="00F37E66">
        <w:rPr>
          <w:rFonts w:ascii="Times New Roman" w:hAnsi="Times New Roman" w:cs="Times New Roman"/>
          <w:sz w:val="28"/>
          <w:szCs w:val="28"/>
        </w:rPr>
        <w:t xml:space="preserve"> по плану на 2017 год и по прогнозу на 2018 год и, соответственно, составили</w:t>
      </w:r>
      <w:r>
        <w:rPr>
          <w:rFonts w:ascii="Times New Roman" w:hAnsi="Times New Roman" w:cs="Times New Roman"/>
          <w:sz w:val="28"/>
          <w:szCs w:val="28"/>
        </w:rPr>
        <w:t xml:space="preserve"> 2 222 276,5 тыс. рублей</w:t>
      </w:r>
      <w:r w:rsidR="00F37E66">
        <w:rPr>
          <w:rFonts w:ascii="Times New Roman" w:hAnsi="Times New Roman" w:cs="Times New Roman"/>
          <w:sz w:val="28"/>
          <w:szCs w:val="28"/>
        </w:rPr>
        <w:t xml:space="preserve"> и </w:t>
      </w:r>
      <w:r w:rsidR="00F37E66" w:rsidRPr="00F37E66">
        <w:rPr>
          <w:rFonts w:ascii="Times New Roman" w:hAnsi="Times New Roman" w:cs="Times New Roman"/>
          <w:sz w:val="28"/>
          <w:szCs w:val="28"/>
        </w:rPr>
        <w:t>2</w:t>
      </w:r>
      <w:r w:rsidR="00F37E66">
        <w:rPr>
          <w:rFonts w:ascii="Times New Roman" w:hAnsi="Times New Roman" w:cs="Times New Roman"/>
          <w:sz w:val="28"/>
          <w:szCs w:val="28"/>
        </w:rPr>
        <w:t xml:space="preserve"> </w:t>
      </w:r>
      <w:r w:rsidR="00F37E66" w:rsidRPr="00F37E66">
        <w:rPr>
          <w:rFonts w:ascii="Times New Roman" w:hAnsi="Times New Roman" w:cs="Times New Roman"/>
          <w:sz w:val="28"/>
          <w:szCs w:val="28"/>
        </w:rPr>
        <w:t>443</w:t>
      </w:r>
      <w:r w:rsidR="00F37E66">
        <w:rPr>
          <w:rFonts w:ascii="Times New Roman" w:hAnsi="Times New Roman" w:cs="Times New Roman"/>
          <w:sz w:val="28"/>
          <w:szCs w:val="28"/>
        </w:rPr>
        <w:t> </w:t>
      </w:r>
      <w:r w:rsidR="00F37E66" w:rsidRPr="00F37E66">
        <w:rPr>
          <w:rFonts w:ascii="Times New Roman" w:hAnsi="Times New Roman" w:cs="Times New Roman"/>
          <w:sz w:val="28"/>
          <w:szCs w:val="28"/>
        </w:rPr>
        <w:t>163</w:t>
      </w:r>
      <w:r w:rsidR="00F37E66">
        <w:rPr>
          <w:rFonts w:ascii="Times New Roman" w:hAnsi="Times New Roman" w:cs="Times New Roman"/>
          <w:sz w:val="28"/>
          <w:szCs w:val="28"/>
        </w:rPr>
        <w:t xml:space="preserve"> тыс. рублей.</w:t>
      </w:r>
    </w:p>
    <w:p w:rsidR="00B569A0" w:rsidRDefault="00403D62" w:rsidP="00F37E66">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Среднее значение выручки за 3 года </w:t>
      </w:r>
      <w:r w:rsidR="00F37E66">
        <w:rPr>
          <w:rFonts w:ascii="Times New Roman" w:hAnsi="Times New Roman" w:cs="Times New Roman"/>
          <w:sz w:val="28"/>
          <w:szCs w:val="28"/>
        </w:rPr>
        <w:t xml:space="preserve">по плану и прогнозу </w:t>
      </w:r>
      <w:r>
        <w:rPr>
          <w:rFonts w:ascii="Times New Roman" w:hAnsi="Times New Roman" w:cs="Times New Roman"/>
          <w:sz w:val="28"/>
          <w:szCs w:val="28"/>
        </w:rPr>
        <w:t>составили 1 656 916,67 тыс. рублей</w:t>
      </w:r>
      <w:r w:rsidR="00F37E66">
        <w:rPr>
          <w:rFonts w:ascii="Times New Roman" w:hAnsi="Times New Roman" w:cs="Times New Roman"/>
          <w:sz w:val="28"/>
          <w:szCs w:val="28"/>
        </w:rPr>
        <w:t xml:space="preserve"> и </w:t>
      </w:r>
      <w:r w:rsidR="00F37E66" w:rsidRPr="00F37E66">
        <w:rPr>
          <w:rFonts w:ascii="Times New Roman" w:hAnsi="Times New Roman" w:cs="Times New Roman"/>
          <w:sz w:val="28"/>
          <w:szCs w:val="28"/>
        </w:rPr>
        <w:t>1</w:t>
      </w:r>
      <w:r w:rsidR="00F37E66">
        <w:rPr>
          <w:rFonts w:ascii="Times New Roman" w:hAnsi="Times New Roman" w:cs="Times New Roman"/>
          <w:sz w:val="28"/>
          <w:szCs w:val="28"/>
        </w:rPr>
        <w:t xml:space="preserve"> </w:t>
      </w:r>
      <w:r w:rsidR="00F37E66" w:rsidRPr="00F37E66">
        <w:rPr>
          <w:rFonts w:ascii="Times New Roman" w:hAnsi="Times New Roman" w:cs="Times New Roman"/>
          <w:sz w:val="28"/>
          <w:szCs w:val="28"/>
        </w:rPr>
        <w:t>656</w:t>
      </w:r>
      <w:r w:rsidR="00F37E66">
        <w:rPr>
          <w:rFonts w:ascii="Times New Roman" w:hAnsi="Times New Roman" w:cs="Times New Roman"/>
          <w:sz w:val="28"/>
          <w:szCs w:val="28"/>
        </w:rPr>
        <w:t xml:space="preserve"> </w:t>
      </w:r>
      <w:r w:rsidR="00F37E66" w:rsidRPr="00F37E66">
        <w:rPr>
          <w:rFonts w:ascii="Times New Roman" w:hAnsi="Times New Roman" w:cs="Times New Roman"/>
          <w:sz w:val="28"/>
          <w:szCs w:val="28"/>
        </w:rPr>
        <w:t>916,67</w:t>
      </w:r>
      <w:r w:rsidR="00F37E66">
        <w:rPr>
          <w:rFonts w:ascii="Times New Roman" w:hAnsi="Times New Roman" w:cs="Times New Roman"/>
          <w:sz w:val="28"/>
          <w:szCs w:val="28"/>
        </w:rPr>
        <w:t xml:space="preserve"> тыс. рублей, соответственно.</w:t>
      </w:r>
      <w:r>
        <w:rPr>
          <w:rFonts w:ascii="Times New Roman" w:hAnsi="Times New Roman" w:cs="Times New Roman"/>
          <w:sz w:val="28"/>
          <w:szCs w:val="28"/>
        </w:rPr>
        <w:t xml:space="preserve"> </w:t>
      </w:r>
      <w:r w:rsidR="00F37E66">
        <w:rPr>
          <w:rFonts w:ascii="Times New Roman" w:hAnsi="Times New Roman" w:cs="Times New Roman"/>
          <w:sz w:val="28"/>
          <w:szCs w:val="28"/>
        </w:rPr>
        <w:t>Р</w:t>
      </w:r>
      <w:r>
        <w:rPr>
          <w:rFonts w:ascii="Times New Roman" w:hAnsi="Times New Roman" w:cs="Times New Roman"/>
          <w:sz w:val="28"/>
          <w:szCs w:val="28"/>
        </w:rPr>
        <w:t xml:space="preserve">асчеты </w:t>
      </w:r>
      <w:r>
        <w:rPr>
          <w:rFonts w:ascii="Times New Roman" w:hAnsi="Times New Roman" w:cs="Times New Roman"/>
          <w:sz w:val="28"/>
          <w:szCs w:val="28"/>
        </w:rPr>
        <w:lastRenderedPageBreak/>
        <w:t>по темпу роста 2016 года к 2014 году составили 2 568 3</w:t>
      </w:r>
      <w:r w:rsidR="00F37E66">
        <w:rPr>
          <w:rFonts w:ascii="Times New Roman" w:hAnsi="Times New Roman" w:cs="Times New Roman"/>
          <w:sz w:val="28"/>
          <w:szCs w:val="28"/>
        </w:rPr>
        <w:t xml:space="preserve">83,79 тыс. рублей, а по темпу роста 2017 года к 2014 году – </w:t>
      </w:r>
      <w:r w:rsidR="00F37E66" w:rsidRPr="00F37E66">
        <w:rPr>
          <w:rFonts w:ascii="Times New Roman" w:hAnsi="Times New Roman" w:cs="Times New Roman"/>
          <w:sz w:val="28"/>
          <w:szCs w:val="28"/>
        </w:rPr>
        <w:t>4</w:t>
      </w:r>
      <w:r w:rsidR="00F37E66">
        <w:rPr>
          <w:rFonts w:ascii="Times New Roman" w:hAnsi="Times New Roman" w:cs="Times New Roman"/>
          <w:sz w:val="28"/>
          <w:szCs w:val="28"/>
        </w:rPr>
        <w:t xml:space="preserve"> </w:t>
      </w:r>
      <w:r w:rsidR="00F37E66" w:rsidRPr="00F37E66">
        <w:rPr>
          <w:rFonts w:ascii="Times New Roman" w:hAnsi="Times New Roman" w:cs="Times New Roman"/>
          <w:sz w:val="28"/>
          <w:szCs w:val="28"/>
        </w:rPr>
        <w:t>229</w:t>
      </w:r>
      <w:r w:rsidR="00F37E66">
        <w:rPr>
          <w:rFonts w:ascii="Times New Roman" w:hAnsi="Times New Roman" w:cs="Times New Roman"/>
          <w:sz w:val="28"/>
          <w:szCs w:val="28"/>
        </w:rPr>
        <w:t xml:space="preserve"> </w:t>
      </w:r>
      <w:r w:rsidR="00F37E66" w:rsidRPr="00F37E66">
        <w:rPr>
          <w:rFonts w:ascii="Times New Roman" w:hAnsi="Times New Roman" w:cs="Times New Roman"/>
          <w:sz w:val="28"/>
          <w:szCs w:val="28"/>
        </w:rPr>
        <w:t>614,43</w:t>
      </w:r>
      <w:r w:rsidR="00F37E66">
        <w:rPr>
          <w:rFonts w:ascii="Times New Roman" w:hAnsi="Times New Roman" w:cs="Times New Roman"/>
          <w:sz w:val="28"/>
          <w:szCs w:val="28"/>
        </w:rPr>
        <w:t xml:space="preserve"> тыс. рублей. </w:t>
      </w:r>
    </w:p>
    <w:p w:rsidR="006338C6" w:rsidRDefault="006338C6" w:rsidP="00AB68FB">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маржинального анализа проведем расчет прибыли от продаж при этом целесообразно использовать показатель – операционный </w:t>
      </w:r>
      <w:r w:rsidR="004366F5" w:rsidRPr="004366F5">
        <w:rPr>
          <w:rFonts w:ascii="Times New Roman" w:hAnsi="Times New Roman" w:cs="Times New Roman"/>
          <w:sz w:val="28"/>
          <w:szCs w:val="28"/>
        </w:rPr>
        <w:t>л</w:t>
      </w:r>
      <w:r w:rsidR="00025E14">
        <w:rPr>
          <w:rFonts w:ascii="Times New Roman" w:hAnsi="Times New Roman" w:cs="Times New Roman"/>
          <w:sz w:val="28"/>
          <w:szCs w:val="28"/>
        </w:rPr>
        <w:t>еве</w:t>
      </w:r>
      <w:r w:rsidRPr="004366F5">
        <w:rPr>
          <w:rFonts w:ascii="Times New Roman" w:hAnsi="Times New Roman" w:cs="Times New Roman"/>
          <w:sz w:val="28"/>
          <w:szCs w:val="28"/>
        </w:rPr>
        <w:t>ридж</w:t>
      </w:r>
      <w:r>
        <w:rPr>
          <w:rFonts w:ascii="Times New Roman" w:hAnsi="Times New Roman" w:cs="Times New Roman"/>
          <w:sz w:val="28"/>
          <w:szCs w:val="28"/>
        </w:rPr>
        <w:t>.</w:t>
      </w:r>
    </w:p>
    <w:p w:rsidR="006338C6" w:rsidRDefault="00D926E0" w:rsidP="00AB68FB">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Таблица 23</w:t>
      </w:r>
      <w:r w:rsidR="00CC71EB">
        <w:rPr>
          <w:rFonts w:ascii="Times New Roman" w:hAnsi="Times New Roman" w:cs="Times New Roman"/>
          <w:sz w:val="28"/>
          <w:szCs w:val="28"/>
        </w:rPr>
        <w:t xml:space="preserve"> – Р</w:t>
      </w:r>
      <w:r w:rsidR="006338C6">
        <w:rPr>
          <w:rFonts w:ascii="Times New Roman" w:hAnsi="Times New Roman" w:cs="Times New Roman"/>
          <w:sz w:val="28"/>
          <w:szCs w:val="28"/>
        </w:rPr>
        <w:t>асчет операционного рычага за 2016 год</w:t>
      </w:r>
    </w:p>
    <w:tbl>
      <w:tblPr>
        <w:tblStyle w:val="a3"/>
        <w:tblW w:w="0" w:type="auto"/>
        <w:tblLook w:val="04A0" w:firstRow="1" w:lastRow="0" w:firstColumn="1" w:lastColumn="0" w:noHBand="0" w:noVBand="1"/>
      </w:tblPr>
      <w:tblGrid>
        <w:gridCol w:w="6487"/>
        <w:gridCol w:w="3084"/>
      </w:tblGrid>
      <w:tr w:rsidR="006338C6" w:rsidTr="006338C6">
        <w:tc>
          <w:tcPr>
            <w:tcW w:w="6487" w:type="dxa"/>
          </w:tcPr>
          <w:p w:rsidR="006338C6" w:rsidRPr="006338C6" w:rsidRDefault="006338C6" w:rsidP="006338C6">
            <w:pPr>
              <w:tabs>
                <w:tab w:val="left" w:pos="284"/>
              </w:tabs>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3084" w:type="dxa"/>
          </w:tcPr>
          <w:p w:rsidR="006338C6" w:rsidRPr="006338C6" w:rsidRDefault="006338C6" w:rsidP="006338C6">
            <w:pPr>
              <w:tabs>
                <w:tab w:val="left" w:pos="284"/>
              </w:tabs>
              <w:jc w:val="center"/>
              <w:rPr>
                <w:rFonts w:ascii="Times New Roman" w:hAnsi="Times New Roman" w:cs="Times New Roman"/>
                <w:sz w:val="24"/>
                <w:szCs w:val="24"/>
              </w:rPr>
            </w:pPr>
            <w:r>
              <w:rPr>
                <w:rFonts w:ascii="Times New Roman" w:hAnsi="Times New Roman" w:cs="Times New Roman"/>
                <w:sz w:val="24"/>
                <w:szCs w:val="24"/>
              </w:rPr>
              <w:t>Значение показателя</w:t>
            </w:r>
          </w:p>
        </w:tc>
      </w:tr>
      <w:tr w:rsidR="006338C6" w:rsidTr="006338C6">
        <w:tc>
          <w:tcPr>
            <w:tcW w:w="6487" w:type="dxa"/>
          </w:tcPr>
          <w:p w:rsidR="006338C6" w:rsidRPr="006338C6" w:rsidRDefault="006338C6" w:rsidP="006338C6">
            <w:pPr>
              <w:tabs>
                <w:tab w:val="left" w:pos="284"/>
              </w:tabs>
              <w:jc w:val="both"/>
              <w:rPr>
                <w:rFonts w:ascii="Times New Roman" w:hAnsi="Times New Roman" w:cs="Times New Roman"/>
                <w:sz w:val="24"/>
                <w:szCs w:val="24"/>
              </w:rPr>
            </w:pPr>
            <w:r>
              <w:rPr>
                <w:rFonts w:ascii="Times New Roman" w:hAnsi="Times New Roman" w:cs="Times New Roman"/>
                <w:sz w:val="24"/>
                <w:szCs w:val="24"/>
              </w:rPr>
              <w:t>Выручка, тыс. руб.</w:t>
            </w:r>
          </w:p>
        </w:tc>
        <w:tc>
          <w:tcPr>
            <w:tcW w:w="3084" w:type="dxa"/>
          </w:tcPr>
          <w:p w:rsidR="006338C6" w:rsidRPr="006338C6" w:rsidRDefault="00973D93" w:rsidP="006338C6">
            <w:pPr>
              <w:tabs>
                <w:tab w:val="left" w:pos="284"/>
              </w:tabs>
              <w:jc w:val="center"/>
              <w:rPr>
                <w:rFonts w:ascii="Times New Roman" w:hAnsi="Times New Roman" w:cs="Times New Roman"/>
                <w:sz w:val="24"/>
                <w:szCs w:val="24"/>
              </w:rPr>
            </w:pPr>
            <w:r>
              <w:rPr>
                <w:rFonts w:ascii="Times New Roman" w:hAnsi="Times New Roman" w:cs="Times New Roman"/>
                <w:sz w:val="24"/>
                <w:szCs w:val="24"/>
              </w:rPr>
              <w:t>2 001 390</w:t>
            </w:r>
          </w:p>
        </w:tc>
      </w:tr>
      <w:tr w:rsidR="006338C6" w:rsidTr="006338C6">
        <w:tc>
          <w:tcPr>
            <w:tcW w:w="6487" w:type="dxa"/>
          </w:tcPr>
          <w:p w:rsidR="006338C6" w:rsidRPr="006338C6" w:rsidRDefault="006338C6" w:rsidP="006338C6">
            <w:pPr>
              <w:tabs>
                <w:tab w:val="left" w:pos="284"/>
              </w:tabs>
              <w:jc w:val="both"/>
              <w:rPr>
                <w:rFonts w:ascii="Times New Roman" w:hAnsi="Times New Roman" w:cs="Times New Roman"/>
                <w:sz w:val="24"/>
                <w:szCs w:val="24"/>
              </w:rPr>
            </w:pPr>
            <w:r>
              <w:rPr>
                <w:rFonts w:ascii="Times New Roman" w:hAnsi="Times New Roman" w:cs="Times New Roman"/>
                <w:sz w:val="24"/>
                <w:szCs w:val="24"/>
              </w:rPr>
              <w:t>Затраты всего, тыс. руб.</w:t>
            </w:r>
          </w:p>
        </w:tc>
        <w:tc>
          <w:tcPr>
            <w:tcW w:w="3084" w:type="dxa"/>
          </w:tcPr>
          <w:p w:rsidR="006338C6" w:rsidRPr="006338C6" w:rsidRDefault="00EF77BA" w:rsidP="006338C6">
            <w:pPr>
              <w:tabs>
                <w:tab w:val="left" w:pos="284"/>
              </w:tabs>
              <w:jc w:val="center"/>
              <w:rPr>
                <w:rFonts w:ascii="Times New Roman" w:hAnsi="Times New Roman" w:cs="Times New Roman"/>
                <w:sz w:val="24"/>
                <w:szCs w:val="24"/>
              </w:rPr>
            </w:pPr>
            <w:r>
              <w:rPr>
                <w:rFonts w:ascii="Times New Roman" w:hAnsi="Times New Roman" w:cs="Times New Roman"/>
                <w:sz w:val="24"/>
                <w:szCs w:val="24"/>
              </w:rPr>
              <w:t>1 841 299</w:t>
            </w:r>
          </w:p>
        </w:tc>
      </w:tr>
      <w:tr w:rsidR="006338C6" w:rsidTr="006338C6">
        <w:tc>
          <w:tcPr>
            <w:tcW w:w="6487" w:type="dxa"/>
          </w:tcPr>
          <w:p w:rsidR="006338C6" w:rsidRPr="006338C6" w:rsidRDefault="006338C6" w:rsidP="006338C6">
            <w:pPr>
              <w:tabs>
                <w:tab w:val="left" w:pos="284"/>
              </w:tabs>
              <w:jc w:val="both"/>
              <w:rPr>
                <w:rFonts w:ascii="Times New Roman" w:hAnsi="Times New Roman" w:cs="Times New Roman"/>
                <w:sz w:val="24"/>
                <w:szCs w:val="24"/>
              </w:rPr>
            </w:pPr>
            <w:r>
              <w:rPr>
                <w:rFonts w:ascii="Times New Roman" w:hAnsi="Times New Roman" w:cs="Times New Roman"/>
                <w:sz w:val="24"/>
                <w:szCs w:val="24"/>
              </w:rPr>
              <w:t>Переменные (60%)</w:t>
            </w:r>
          </w:p>
        </w:tc>
        <w:tc>
          <w:tcPr>
            <w:tcW w:w="3084" w:type="dxa"/>
          </w:tcPr>
          <w:p w:rsidR="006338C6" w:rsidRPr="006338C6" w:rsidRDefault="00EF77BA" w:rsidP="006338C6">
            <w:pPr>
              <w:tabs>
                <w:tab w:val="left" w:pos="284"/>
              </w:tabs>
              <w:jc w:val="center"/>
              <w:rPr>
                <w:rFonts w:ascii="Times New Roman" w:hAnsi="Times New Roman" w:cs="Times New Roman"/>
                <w:sz w:val="24"/>
                <w:szCs w:val="24"/>
              </w:rPr>
            </w:pPr>
            <w:r>
              <w:rPr>
                <w:rFonts w:ascii="Times New Roman" w:hAnsi="Times New Roman" w:cs="Times New Roman"/>
                <w:sz w:val="24"/>
                <w:szCs w:val="24"/>
              </w:rPr>
              <w:t>1 104 779</w:t>
            </w:r>
          </w:p>
        </w:tc>
      </w:tr>
      <w:tr w:rsidR="006338C6" w:rsidTr="006338C6">
        <w:tc>
          <w:tcPr>
            <w:tcW w:w="6487" w:type="dxa"/>
          </w:tcPr>
          <w:p w:rsidR="006338C6" w:rsidRPr="006338C6" w:rsidRDefault="006338C6" w:rsidP="006338C6">
            <w:pPr>
              <w:tabs>
                <w:tab w:val="left" w:pos="284"/>
              </w:tabs>
              <w:jc w:val="both"/>
              <w:rPr>
                <w:rFonts w:ascii="Times New Roman" w:hAnsi="Times New Roman" w:cs="Times New Roman"/>
                <w:sz w:val="24"/>
                <w:szCs w:val="24"/>
              </w:rPr>
            </w:pPr>
            <w:r>
              <w:rPr>
                <w:rFonts w:ascii="Times New Roman" w:hAnsi="Times New Roman" w:cs="Times New Roman"/>
                <w:sz w:val="24"/>
                <w:szCs w:val="24"/>
              </w:rPr>
              <w:t>Постоянные (40%)</w:t>
            </w:r>
          </w:p>
        </w:tc>
        <w:tc>
          <w:tcPr>
            <w:tcW w:w="3084" w:type="dxa"/>
          </w:tcPr>
          <w:p w:rsidR="006338C6" w:rsidRPr="006338C6" w:rsidRDefault="00EF77BA" w:rsidP="006338C6">
            <w:pPr>
              <w:tabs>
                <w:tab w:val="left" w:pos="284"/>
              </w:tabs>
              <w:jc w:val="center"/>
              <w:rPr>
                <w:rFonts w:ascii="Times New Roman" w:hAnsi="Times New Roman" w:cs="Times New Roman"/>
                <w:sz w:val="24"/>
                <w:szCs w:val="24"/>
              </w:rPr>
            </w:pPr>
            <w:r>
              <w:rPr>
                <w:rFonts w:ascii="Times New Roman" w:hAnsi="Times New Roman" w:cs="Times New Roman"/>
                <w:sz w:val="24"/>
                <w:szCs w:val="24"/>
              </w:rPr>
              <w:t>736 520</w:t>
            </w:r>
          </w:p>
        </w:tc>
      </w:tr>
      <w:tr w:rsidR="006338C6" w:rsidTr="006338C6">
        <w:tc>
          <w:tcPr>
            <w:tcW w:w="6487" w:type="dxa"/>
          </w:tcPr>
          <w:p w:rsidR="006338C6" w:rsidRPr="006338C6" w:rsidRDefault="006338C6" w:rsidP="006338C6">
            <w:pPr>
              <w:tabs>
                <w:tab w:val="left" w:pos="284"/>
              </w:tabs>
              <w:jc w:val="both"/>
              <w:rPr>
                <w:rFonts w:ascii="Times New Roman" w:hAnsi="Times New Roman" w:cs="Times New Roman"/>
                <w:sz w:val="24"/>
                <w:szCs w:val="24"/>
              </w:rPr>
            </w:pPr>
            <w:r>
              <w:rPr>
                <w:rFonts w:ascii="Times New Roman" w:hAnsi="Times New Roman" w:cs="Times New Roman"/>
                <w:sz w:val="24"/>
                <w:szCs w:val="24"/>
              </w:rPr>
              <w:t>Валовая прибыль, тыс. руб.</w:t>
            </w:r>
          </w:p>
        </w:tc>
        <w:tc>
          <w:tcPr>
            <w:tcW w:w="3084" w:type="dxa"/>
          </w:tcPr>
          <w:p w:rsidR="006338C6" w:rsidRPr="006338C6" w:rsidRDefault="00EF77BA" w:rsidP="006338C6">
            <w:pPr>
              <w:tabs>
                <w:tab w:val="left" w:pos="284"/>
              </w:tabs>
              <w:jc w:val="center"/>
              <w:rPr>
                <w:rFonts w:ascii="Times New Roman" w:hAnsi="Times New Roman" w:cs="Times New Roman"/>
                <w:sz w:val="24"/>
                <w:szCs w:val="24"/>
              </w:rPr>
            </w:pPr>
            <w:r>
              <w:rPr>
                <w:rFonts w:ascii="Times New Roman" w:hAnsi="Times New Roman" w:cs="Times New Roman"/>
                <w:sz w:val="24"/>
                <w:szCs w:val="24"/>
              </w:rPr>
              <w:t>160 091</w:t>
            </w:r>
          </w:p>
        </w:tc>
      </w:tr>
      <w:tr w:rsidR="006338C6" w:rsidTr="006338C6">
        <w:tc>
          <w:tcPr>
            <w:tcW w:w="6487" w:type="dxa"/>
          </w:tcPr>
          <w:p w:rsidR="006338C6" w:rsidRPr="006338C6" w:rsidRDefault="00973D93" w:rsidP="006338C6">
            <w:pPr>
              <w:tabs>
                <w:tab w:val="left" w:pos="284"/>
              </w:tabs>
              <w:jc w:val="both"/>
              <w:rPr>
                <w:rFonts w:ascii="Times New Roman" w:hAnsi="Times New Roman" w:cs="Times New Roman"/>
                <w:sz w:val="24"/>
                <w:szCs w:val="24"/>
              </w:rPr>
            </w:pPr>
            <w:r>
              <w:rPr>
                <w:rFonts w:ascii="Times New Roman" w:hAnsi="Times New Roman" w:cs="Times New Roman"/>
                <w:sz w:val="24"/>
                <w:szCs w:val="24"/>
              </w:rPr>
              <w:t>Сумма маржинального дохода, тыс. руб.</w:t>
            </w:r>
          </w:p>
        </w:tc>
        <w:tc>
          <w:tcPr>
            <w:tcW w:w="3084" w:type="dxa"/>
          </w:tcPr>
          <w:p w:rsidR="006338C6" w:rsidRPr="006338C6" w:rsidRDefault="00EF77BA" w:rsidP="006338C6">
            <w:pPr>
              <w:tabs>
                <w:tab w:val="left" w:pos="284"/>
              </w:tabs>
              <w:jc w:val="center"/>
              <w:rPr>
                <w:rFonts w:ascii="Times New Roman" w:hAnsi="Times New Roman" w:cs="Times New Roman"/>
                <w:sz w:val="24"/>
                <w:szCs w:val="24"/>
              </w:rPr>
            </w:pPr>
            <w:r>
              <w:rPr>
                <w:rFonts w:ascii="Times New Roman" w:hAnsi="Times New Roman" w:cs="Times New Roman"/>
                <w:sz w:val="24"/>
                <w:szCs w:val="24"/>
              </w:rPr>
              <w:t>896</w:t>
            </w:r>
            <w:r w:rsidR="00AF6C64">
              <w:rPr>
                <w:rFonts w:ascii="Times New Roman" w:hAnsi="Times New Roman" w:cs="Times New Roman"/>
                <w:sz w:val="24"/>
                <w:szCs w:val="24"/>
              </w:rPr>
              <w:t xml:space="preserve"> </w:t>
            </w:r>
            <w:r>
              <w:rPr>
                <w:rFonts w:ascii="Times New Roman" w:hAnsi="Times New Roman" w:cs="Times New Roman"/>
                <w:sz w:val="24"/>
                <w:szCs w:val="24"/>
              </w:rPr>
              <w:t>611</w:t>
            </w:r>
          </w:p>
        </w:tc>
      </w:tr>
      <w:tr w:rsidR="00EF77BA" w:rsidTr="006338C6">
        <w:tc>
          <w:tcPr>
            <w:tcW w:w="6487" w:type="dxa"/>
          </w:tcPr>
          <w:p w:rsidR="00EF77BA" w:rsidRDefault="00EF77BA" w:rsidP="006338C6">
            <w:pPr>
              <w:tabs>
                <w:tab w:val="left" w:pos="284"/>
              </w:tabs>
              <w:jc w:val="both"/>
              <w:rPr>
                <w:rFonts w:ascii="Times New Roman" w:hAnsi="Times New Roman" w:cs="Times New Roman"/>
                <w:sz w:val="24"/>
                <w:szCs w:val="24"/>
              </w:rPr>
            </w:pPr>
            <w:r>
              <w:rPr>
                <w:rFonts w:ascii="Times New Roman" w:hAnsi="Times New Roman" w:cs="Times New Roman"/>
                <w:sz w:val="24"/>
                <w:szCs w:val="24"/>
              </w:rPr>
              <w:t>Эффект операционного рычага, %</w:t>
            </w:r>
          </w:p>
        </w:tc>
        <w:tc>
          <w:tcPr>
            <w:tcW w:w="3084" w:type="dxa"/>
          </w:tcPr>
          <w:p w:rsidR="00EF77BA" w:rsidRDefault="00631CB0" w:rsidP="006338C6">
            <w:pPr>
              <w:tabs>
                <w:tab w:val="left" w:pos="284"/>
              </w:tabs>
              <w:jc w:val="center"/>
              <w:rPr>
                <w:rFonts w:ascii="Times New Roman" w:hAnsi="Times New Roman" w:cs="Times New Roman"/>
                <w:sz w:val="24"/>
                <w:szCs w:val="24"/>
              </w:rPr>
            </w:pPr>
            <w:r>
              <w:rPr>
                <w:rFonts w:ascii="Times New Roman" w:hAnsi="Times New Roman" w:cs="Times New Roman"/>
                <w:sz w:val="24"/>
                <w:szCs w:val="24"/>
              </w:rPr>
              <w:t>5,6</w:t>
            </w:r>
          </w:p>
        </w:tc>
      </w:tr>
    </w:tbl>
    <w:p w:rsidR="006338C6" w:rsidRDefault="00631CB0" w:rsidP="004366F5">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Сумма маржинального дохода находится:</w:t>
      </w:r>
    </w:p>
    <w:p w:rsidR="00631CB0" w:rsidRDefault="00631CB0" w:rsidP="004366F5">
      <w:pPr>
        <w:tabs>
          <w:tab w:val="left" w:pos="284"/>
        </w:tabs>
        <w:spacing w:after="0" w:line="360" w:lineRule="auto"/>
        <w:ind w:firstLine="709"/>
        <w:jc w:val="both"/>
        <w:rPr>
          <w:rFonts w:ascii="Times New Roman" w:hAnsi="Times New Roman" w:cs="Times New Roman"/>
          <w:sz w:val="28"/>
          <w:szCs w:val="28"/>
        </w:rPr>
      </w:pPr>
      <w:r w:rsidRPr="00631CB0">
        <w:rPr>
          <w:rFonts w:ascii="Times New Roman" w:hAnsi="Times New Roman" w:cs="Times New Roman"/>
          <w:position w:val="-10"/>
          <w:sz w:val="28"/>
          <w:szCs w:val="28"/>
        </w:rPr>
        <w:object w:dxaOrig="1700" w:dyaOrig="320">
          <v:shape id="_x0000_i1035" type="#_x0000_t75" style="width:84.75pt;height:15.75pt" o:ole="">
            <v:imagedata r:id="rId30" o:title=""/>
          </v:shape>
          <o:OLEObject Type="Embed" ProgID="Equation.3" ShapeID="_x0000_i1035" DrawAspect="Content" ObjectID="_1583826880" r:id="rId31"/>
        </w:object>
      </w:r>
      <w:r>
        <w:rPr>
          <w:rFonts w:ascii="Times New Roman" w:hAnsi="Times New Roman" w:cs="Times New Roman"/>
          <w:sz w:val="28"/>
          <w:szCs w:val="28"/>
        </w:rPr>
        <w:t xml:space="preserve"> или</w:t>
      </w:r>
      <w:r w:rsidRPr="00631CB0">
        <w:rPr>
          <w:rFonts w:ascii="Times New Roman" w:hAnsi="Times New Roman" w:cs="Times New Roman"/>
          <w:position w:val="-10"/>
          <w:sz w:val="28"/>
          <w:szCs w:val="28"/>
        </w:rPr>
        <w:object w:dxaOrig="1740" w:dyaOrig="320">
          <v:shape id="_x0000_i1036" type="#_x0000_t75" style="width:87pt;height:15.75pt" o:ole="">
            <v:imagedata r:id="rId32" o:title=""/>
          </v:shape>
          <o:OLEObject Type="Embed" ProgID="Equation.3" ShapeID="_x0000_i1036" DrawAspect="Content" ObjectID="_1583826881" r:id="rId33"/>
        </w:object>
      </w:r>
      <w:r>
        <w:rPr>
          <w:rFonts w:ascii="Times New Roman" w:hAnsi="Times New Roman" w:cs="Times New Roman"/>
          <w:sz w:val="28"/>
          <w:szCs w:val="28"/>
        </w:rPr>
        <w:t>,</w:t>
      </w:r>
    </w:p>
    <w:p w:rsidR="00631CB0" w:rsidRDefault="00631CB0" w:rsidP="004366F5">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где </w:t>
      </w:r>
      <w:r w:rsidRPr="00631CB0">
        <w:rPr>
          <w:rFonts w:ascii="Times New Roman" w:hAnsi="Times New Roman" w:cs="Times New Roman"/>
          <w:position w:val="-10"/>
          <w:sz w:val="28"/>
          <w:szCs w:val="28"/>
        </w:rPr>
        <w:object w:dxaOrig="639" w:dyaOrig="320">
          <v:shape id="_x0000_i1037" type="#_x0000_t75" style="width:32.25pt;height:15.75pt" o:ole="">
            <v:imagedata r:id="rId34" o:title=""/>
          </v:shape>
          <o:OLEObject Type="Embed" ProgID="Equation.3" ShapeID="_x0000_i1037" DrawAspect="Content" ObjectID="_1583826882" r:id="rId35"/>
        </w:object>
      </w:r>
      <w:r>
        <w:rPr>
          <w:rFonts w:ascii="Times New Roman" w:hAnsi="Times New Roman" w:cs="Times New Roman"/>
          <w:sz w:val="28"/>
          <w:szCs w:val="28"/>
        </w:rPr>
        <w:t>маржинальный доход,</w:t>
      </w:r>
    </w:p>
    <w:p w:rsidR="00631CB0" w:rsidRDefault="00631CB0" w:rsidP="004366F5">
      <w:pPr>
        <w:tabs>
          <w:tab w:val="left" w:pos="284"/>
        </w:tabs>
        <w:spacing w:after="0" w:line="360" w:lineRule="auto"/>
        <w:ind w:firstLine="709"/>
        <w:jc w:val="both"/>
        <w:rPr>
          <w:rFonts w:ascii="Times New Roman" w:hAnsi="Times New Roman" w:cs="Times New Roman"/>
          <w:sz w:val="28"/>
          <w:szCs w:val="28"/>
        </w:rPr>
      </w:pPr>
      <w:r w:rsidRPr="00631CB0">
        <w:rPr>
          <w:rFonts w:ascii="Times New Roman" w:hAnsi="Times New Roman" w:cs="Times New Roman"/>
          <w:position w:val="-4"/>
          <w:sz w:val="28"/>
          <w:szCs w:val="28"/>
        </w:rPr>
        <w:object w:dxaOrig="420" w:dyaOrig="260">
          <v:shape id="_x0000_i1038" type="#_x0000_t75" style="width:21pt;height:12.75pt" o:ole="">
            <v:imagedata r:id="rId36" o:title=""/>
          </v:shape>
          <o:OLEObject Type="Embed" ProgID="Equation.3" ShapeID="_x0000_i1038" DrawAspect="Content" ObjectID="_1583826883" r:id="rId37"/>
        </w:object>
      </w:r>
      <w:r>
        <w:rPr>
          <w:rFonts w:ascii="Times New Roman" w:hAnsi="Times New Roman" w:cs="Times New Roman"/>
          <w:sz w:val="28"/>
          <w:szCs w:val="28"/>
        </w:rPr>
        <w:t>выручка,</w:t>
      </w:r>
    </w:p>
    <w:p w:rsidR="00631CB0" w:rsidRDefault="00631CB0" w:rsidP="004366F5">
      <w:pPr>
        <w:tabs>
          <w:tab w:val="left" w:pos="284"/>
        </w:tabs>
        <w:spacing w:after="0" w:line="360" w:lineRule="auto"/>
        <w:ind w:firstLine="709"/>
        <w:jc w:val="both"/>
        <w:rPr>
          <w:rFonts w:ascii="Times New Roman" w:hAnsi="Times New Roman" w:cs="Times New Roman"/>
          <w:sz w:val="28"/>
          <w:szCs w:val="28"/>
        </w:rPr>
      </w:pPr>
      <w:r w:rsidRPr="00631CB0">
        <w:rPr>
          <w:rFonts w:ascii="Times New Roman" w:hAnsi="Times New Roman" w:cs="Times New Roman"/>
          <w:position w:val="-10"/>
          <w:sz w:val="28"/>
          <w:szCs w:val="28"/>
        </w:rPr>
        <w:object w:dxaOrig="840" w:dyaOrig="320">
          <v:shape id="_x0000_i1039" type="#_x0000_t75" style="width:42pt;height:15.75pt" o:ole="">
            <v:imagedata r:id="rId38" o:title=""/>
          </v:shape>
          <o:OLEObject Type="Embed" ProgID="Equation.3" ShapeID="_x0000_i1039" DrawAspect="Content" ObjectID="_1583826884" r:id="rId39"/>
        </w:object>
      </w:r>
      <w:r>
        <w:rPr>
          <w:rFonts w:ascii="Times New Roman" w:hAnsi="Times New Roman" w:cs="Times New Roman"/>
          <w:sz w:val="28"/>
          <w:szCs w:val="28"/>
        </w:rPr>
        <w:t>переменные затраты,</w:t>
      </w:r>
    </w:p>
    <w:p w:rsidR="00631CB0" w:rsidRDefault="00631CB0" w:rsidP="004366F5">
      <w:pPr>
        <w:tabs>
          <w:tab w:val="left" w:pos="284"/>
        </w:tabs>
        <w:spacing w:after="0" w:line="360" w:lineRule="auto"/>
        <w:ind w:firstLine="709"/>
        <w:jc w:val="both"/>
        <w:rPr>
          <w:rFonts w:ascii="Times New Roman" w:hAnsi="Times New Roman" w:cs="Times New Roman"/>
          <w:sz w:val="28"/>
          <w:szCs w:val="28"/>
        </w:rPr>
      </w:pPr>
      <w:r w:rsidRPr="00631CB0">
        <w:rPr>
          <w:rFonts w:ascii="Times New Roman" w:hAnsi="Times New Roman" w:cs="Times New Roman"/>
          <w:position w:val="-4"/>
          <w:sz w:val="28"/>
          <w:szCs w:val="28"/>
        </w:rPr>
        <w:object w:dxaOrig="460" w:dyaOrig="260">
          <v:shape id="_x0000_i1040" type="#_x0000_t75" style="width:23.25pt;height:12.75pt" o:ole="">
            <v:imagedata r:id="rId40" o:title=""/>
          </v:shape>
          <o:OLEObject Type="Embed" ProgID="Equation.3" ShapeID="_x0000_i1040" DrawAspect="Content" ObjectID="_1583826885" r:id="rId41"/>
        </w:object>
      </w:r>
      <w:r>
        <w:rPr>
          <w:rFonts w:ascii="Times New Roman" w:hAnsi="Times New Roman" w:cs="Times New Roman"/>
          <w:sz w:val="28"/>
          <w:szCs w:val="28"/>
        </w:rPr>
        <w:t>валовая прибыль,</w:t>
      </w:r>
    </w:p>
    <w:p w:rsidR="00631CB0" w:rsidRDefault="00631CB0" w:rsidP="004366F5">
      <w:pPr>
        <w:tabs>
          <w:tab w:val="left" w:pos="284"/>
        </w:tabs>
        <w:spacing w:after="0" w:line="360" w:lineRule="auto"/>
        <w:ind w:firstLine="709"/>
        <w:jc w:val="both"/>
        <w:rPr>
          <w:rFonts w:ascii="Times New Roman" w:hAnsi="Times New Roman" w:cs="Times New Roman"/>
          <w:sz w:val="28"/>
          <w:szCs w:val="28"/>
        </w:rPr>
      </w:pPr>
      <w:r w:rsidRPr="00631CB0">
        <w:rPr>
          <w:rFonts w:ascii="Times New Roman" w:hAnsi="Times New Roman" w:cs="Times New Roman"/>
          <w:position w:val="-6"/>
          <w:sz w:val="28"/>
          <w:szCs w:val="28"/>
        </w:rPr>
        <w:object w:dxaOrig="840" w:dyaOrig="279">
          <v:shape id="_x0000_i1041" type="#_x0000_t75" style="width:42pt;height:14.25pt" o:ole="">
            <v:imagedata r:id="rId42" o:title=""/>
          </v:shape>
          <o:OLEObject Type="Embed" ProgID="Equation.3" ShapeID="_x0000_i1041" DrawAspect="Content" ObjectID="_1583826886" r:id="rId43"/>
        </w:object>
      </w:r>
      <w:r>
        <w:rPr>
          <w:rFonts w:ascii="Times New Roman" w:hAnsi="Times New Roman" w:cs="Times New Roman"/>
          <w:sz w:val="28"/>
          <w:szCs w:val="28"/>
        </w:rPr>
        <w:t>постоянные затраты.</w:t>
      </w:r>
    </w:p>
    <w:p w:rsidR="00962460" w:rsidRDefault="00631CB0" w:rsidP="004366F5">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расчет</w:t>
      </w:r>
      <w:r w:rsidR="00962460">
        <w:rPr>
          <w:rFonts w:ascii="Times New Roman" w:hAnsi="Times New Roman" w:cs="Times New Roman"/>
          <w:sz w:val="28"/>
          <w:szCs w:val="28"/>
        </w:rPr>
        <w:t xml:space="preserve"> </w:t>
      </w:r>
      <w:r w:rsidR="009B2938" w:rsidRPr="00962460">
        <w:rPr>
          <w:rFonts w:ascii="Times New Roman" w:hAnsi="Times New Roman" w:cs="Times New Roman"/>
          <w:position w:val="-10"/>
          <w:sz w:val="28"/>
          <w:szCs w:val="28"/>
        </w:rPr>
        <w:object w:dxaOrig="3540" w:dyaOrig="320">
          <v:shape id="_x0000_i1042" type="#_x0000_t75" style="width:177pt;height:15.75pt" o:ole="">
            <v:imagedata r:id="rId44" o:title=""/>
          </v:shape>
          <o:OLEObject Type="Embed" ProgID="Equation.3" ShapeID="_x0000_i1042" DrawAspect="Content" ObjectID="_1583826887" r:id="rId45"/>
        </w:object>
      </w:r>
      <w:r w:rsidR="00962460">
        <w:rPr>
          <w:rFonts w:ascii="Times New Roman" w:hAnsi="Times New Roman" w:cs="Times New Roman"/>
          <w:sz w:val="28"/>
          <w:szCs w:val="28"/>
        </w:rPr>
        <w:t>тыс. руб.</w:t>
      </w:r>
    </w:p>
    <w:p w:rsidR="00962460" w:rsidRDefault="00C14890" w:rsidP="004366F5">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Действие операционного рычага проявляется в том, что сильное изменение определяется по формуле:</w:t>
      </w:r>
    </w:p>
    <w:p w:rsidR="00C14890" w:rsidRDefault="00C14890" w:rsidP="004366F5">
      <w:pPr>
        <w:tabs>
          <w:tab w:val="left" w:pos="284"/>
        </w:tabs>
        <w:spacing w:after="0" w:line="360" w:lineRule="auto"/>
        <w:ind w:firstLine="709"/>
        <w:jc w:val="both"/>
        <w:rPr>
          <w:rFonts w:ascii="Times New Roman" w:hAnsi="Times New Roman" w:cs="Times New Roman"/>
          <w:sz w:val="28"/>
          <w:szCs w:val="28"/>
        </w:rPr>
      </w:pPr>
      <w:r w:rsidRPr="00C14890">
        <w:rPr>
          <w:rFonts w:ascii="Times New Roman" w:hAnsi="Times New Roman" w:cs="Times New Roman"/>
          <w:position w:val="-28"/>
          <w:sz w:val="28"/>
          <w:szCs w:val="28"/>
        </w:rPr>
        <w:object w:dxaOrig="1780" w:dyaOrig="660">
          <v:shape id="_x0000_i1043" type="#_x0000_t75" style="width:89.25pt;height:33pt" o:ole="">
            <v:imagedata r:id="rId46" o:title=""/>
          </v:shape>
          <o:OLEObject Type="Embed" ProgID="Equation.3" ShapeID="_x0000_i1043" DrawAspect="Content" ObjectID="_1583826888" r:id="rId47"/>
        </w:object>
      </w:r>
      <w:r>
        <w:rPr>
          <w:rFonts w:ascii="Times New Roman" w:hAnsi="Times New Roman" w:cs="Times New Roman"/>
          <w:sz w:val="28"/>
          <w:szCs w:val="28"/>
        </w:rPr>
        <w:t>,</w:t>
      </w:r>
    </w:p>
    <w:p w:rsidR="00C14890" w:rsidRDefault="00C14890" w:rsidP="004366F5">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где </w:t>
      </w:r>
      <w:r w:rsidRPr="00C14890">
        <w:rPr>
          <w:rFonts w:ascii="Times New Roman" w:hAnsi="Times New Roman" w:cs="Times New Roman"/>
          <w:position w:val="-6"/>
          <w:sz w:val="28"/>
          <w:szCs w:val="28"/>
        </w:rPr>
        <w:object w:dxaOrig="740" w:dyaOrig="279">
          <v:shape id="_x0000_i1044" type="#_x0000_t75" style="width:36.75pt;height:14.25pt" o:ole="">
            <v:imagedata r:id="rId48" o:title=""/>
          </v:shape>
          <o:OLEObject Type="Embed" ProgID="Equation.3" ShapeID="_x0000_i1044" DrawAspect="Content" ObjectID="_1583826889" r:id="rId49"/>
        </w:object>
      </w:r>
      <w:r>
        <w:rPr>
          <w:rFonts w:ascii="Times New Roman" w:hAnsi="Times New Roman" w:cs="Times New Roman"/>
          <w:sz w:val="28"/>
          <w:szCs w:val="28"/>
        </w:rPr>
        <w:t>эффект операционного рычага.</w:t>
      </w:r>
    </w:p>
    <w:p w:rsidR="00C14890" w:rsidRDefault="00C14890" w:rsidP="004366F5">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расчет</w:t>
      </w:r>
      <w:r w:rsidRPr="00C14890">
        <w:rPr>
          <w:rFonts w:ascii="Times New Roman" w:hAnsi="Times New Roman" w:cs="Times New Roman"/>
          <w:position w:val="-24"/>
          <w:sz w:val="28"/>
          <w:szCs w:val="28"/>
        </w:rPr>
        <w:object w:dxaOrig="2280" w:dyaOrig="620">
          <v:shape id="_x0000_i1045" type="#_x0000_t75" style="width:114pt;height:30.75pt" o:ole="">
            <v:imagedata r:id="rId50" o:title=""/>
          </v:shape>
          <o:OLEObject Type="Embed" ProgID="Equation.3" ShapeID="_x0000_i1045" DrawAspect="Content" ObjectID="_1583826890" r:id="rId51"/>
        </w:object>
      </w:r>
      <w:r>
        <w:rPr>
          <w:rFonts w:ascii="Times New Roman" w:hAnsi="Times New Roman" w:cs="Times New Roman"/>
          <w:sz w:val="28"/>
          <w:szCs w:val="28"/>
        </w:rPr>
        <w:t>.</w:t>
      </w:r>
    </w:p>
    <w:p w:rsidR="00C14890" w:rsidRDefault="00C14890" w:rsidP="004366F5">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Увеличение выручки на 1% увеличивает валовую прибыль организации на 5,6% и наоборот. Таким обр</w:t>
      </w:r>
      <w:r w:rsidR="00EB157E">
        <w:rPr>
          <w:rFonts w:ascii="Times New Roman" w:hAnsi="Times New Roman" w:cs="Times New Roman"/>
          <w:sz w:val="28"/>
          <w:szCs w:val="28"/>
        </w:rPr>
        <w:t>азом, увеличение выручки</w:t>
      </w:r>
      <w:r>
        <w:rPr>
          <w:rFonts w:ascii="Times New Roman" w:hAnsi="Times New Roman" w:cs="Times New Roman"/>
          <w:sz w:val="28"/>
          <w:szCs w:val="28"/>
        </w:rPr>
        <w:t xml:space="preserve"> на </w:t>
      </w:r>
      <w:r w:rsidR="00043F95">
        <w:rPr>
          <w:rFonts w:ascii="Times New Roman" w:hAnsi="Times New Roman" w:cs="Times New Roman"/>
          <w:sz w:val="28"/>
          <w:szCs w:val="28"/>
        </w:rPr>
        <w:t>28,33% приведет к увеличению валовой прибыли на 158,65%, валовая прибыль в 2017 году составит 253 984,37 тыс. рублей.</w:t>
      </w:r>
    </w:p>
    <w:p w:rsidR="00043F95" w:rsidRDefault="00043F95" w:rsidP="004366F5">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Расчет: темп роста равен 128,33% из этого увеличение валовой прибыли</w:t>
      </w:r>
      <w:r w:rsidR="00795C77" w:rsidRPr="00043F95">
        <w:rPr>
          <w:rFonts w:ascii="Times New Roman" w:hAnsi="Times New Roman" w:cs="Times New Roman"/>
          <w:position w:val="-10"/>
          <w:sz w:val="28"/>
          <w:szCs w:val="28"/>
        </w:rPr>
        <w:object w:dxaOrig="2299" w:dyaOrig="320">
          <v:shape id="_x0000_i1046" type="#_x0000_t75" style="width:114.7pt;height:15.75pt" o:ole="">
            <v:imagedata r:id="rId52" o:title=""/>
          </v:shape>
          <o:OLEObject Type="Embed" ProgID="Equation.3" ShapeID="_x0000_i1046" DrawAspect="Content" ObjectID="_1583826891" r:id="rId53"/>
        </w:object>
      </w:r>
      <w:r>
        <w:rPr>
          <w:rFonts w:ascii="Times New Roman" w:hAnsi="Times New Roman" w:cs="Times New Roman"/>
          <w:sz w:val="28"/>
          <w:szCs w:val="28"/>
        </w:rPr>
        <w:t>.</w:t>
      </w:r>
    </w:p>
    <w:p w:rsidR="004F68BD" w:rsidRDefault="004F68BD" w:rsidP="004F68BD">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Проведем расчет операционного рычага на 2017 год. Сумма маржинального дохода составит 1 041 301,2 тыс. рублей. Эффект операционного рычага будет равен 4,1%. В результате этого увеличение выручки на 1% увеличивает валовую прибыль организации на 4,1% и наоборот. Таким образом, увеличение выручки на 64,68% приведет к увеличению валовой прибыли на 265,19%, валовая прибыль в 2018 году составит 673 541,15 тыс. рублей.</w:t>
      </w:r>
    </w:p>
    <w:p w:rsidR="004F68BD" w:rsidRDefault="004F68BD" w:rsidP="004F68BD">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этих расчетов составим таблицу</w:t>
      </w:r>
      <w:r w:rsidR="00D926E0">
        <w:rPr>
          <w:rFonts w:ascii="Times New Roman" w:hAnsi="Times New Roman" w:cs="Times New Roman"/>
          <w:sz w:val="28"/>
          <w:szCs w:val="28"/>
        </w:rPr>
        <w:t xml:space="preserve"> 24</w:t>
      </w:r>
      <w:r>
        <w:rPr>
          <w:rFonts w:ascii="Times New Roman" w:hAnsi="Times New Roman" w:cs="Times New Roman"/>
          <w:sz w:val="28"/>
          <w:szCs w:val="28"/>
        </w:rPr>
        <w:t xml:space="preserve"> план на 2017 год и прогноз на 2018 год финансовых результатов</w:t>
      </w:r>
      <w:r w:rsidR="005302E5">
        <w:rPr>
          <w:rFonts w:ascii="Times New Roman" w:hAnsi="Times New Roman" w:cs="Times New Roman"/>
          <w:sz w:val="28"/>
          <w:szCs w:val="28"/>
        </w:rPr>
        <w:t xml:space="preserve"> ЗАО «Транс-Строй»</w:t>
      </w:r>
      <w:r>
        <w:rPr>
          <w:rFonts w:ascii="Times New Roman" w:hAnsi="Times New Roman" w:cs="Times New Roman"/>
          <w:sz w:val="28"/>
          <w:szCs w:val="28"/>
        </w:rPr>
        <w:t>.</w:t>
      </w:r>
    </w:p>
    <w:p w:rsidR="005302E5" w:rsidRDefault="005302E5" w:rsidP="004C67B5">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расчетов в таблице 24 выручка в 2017 году вырастет на 11,04% и составит 2 222 276,5 тыс. рублей, а в 2018 году увеличится на 22,07% и </w:t>
      </w:r>
      <w:r w:rsidR="004C67B5">
        <w:rPr>
          <w:rFonts w:ascii="Times New Roman" w:hAnsi="Times New Roman" w:cs="Times New Roman"/>
          <w:sz w:val="28"/>
          <w:szCs w:val="28"/>
        </w:rPr>
        <w:t>составит 2 443 163 тыс. рублей.</w:t>
      </w:r>
    </w:p>
    <w:p w:rsidR="00043F95" w:rsidRDefault="00D926E0" w:rsidP="004C67B5">
      <w:pPr>
        <w:tabs>
          <w:tab w:val="left" w:pos="284"/>
        </w:tabs>
        <w:spacing w:after="0"/>
        <w:ind w:firstLine="567"/>
        <w:jc w:val="both"/>
        <w:rPr>
          <w:rFonts w:ascii="Times New Roman" w:hAnsi="Times New Roman" w:cs="Times New Roman"/>
          <w:sz w:val="28"/>
          <w:szCs w:val="28"/>
        </w:rPr>
      </w:pPr>
      <w:r>
        <w:rPr>
          <w:rFonts w:ascii="Times New Roman" w:hAnsi="Times New Roman" w:cs="Times New Roman"/>
          <w:sz w:val="28"/>
          <w:szCs w:val="28"/>
        </w:rPr>
        <w:t>Таблица 24</w:t>
      </w:r>
      <w:r w:rsidR="001B39B8">
        <w:rPr>
          <w:rFonts w:ascii="Times New Roman" w:hAnsi="Times New Roman" w:cs="Times New Roman"/>
          <w:sz w:val="28"/>
          <w:szCs w:val="28"/>
        </w:rPr>
        <w:t xml:space="preserve"> – </w:t>
      </w:r>
      <w:r w:rsidR="004366F5" w:rsidRPr="004366F5">
        <w:rPr>
          <w:rFonts w:ascii="Times New Roman" w:hAnsi="Times New Roman" w:cs="Times New Roman"/>
          <w:sz w:val="28"/>
          <w:szCs w:val="28"/>
        </w:rPr>
        <w:t>План</w:t>
      </w:r>
      <w:r w:rsidR="00043F95">
        <w:rPr>
          <w:rFonts w:ascii="Times New Roman" w:hAnsi="Times New Roman" w:cs="Times New Roman"/>
          <w:sz w:val="28"/>
          <w:szCs w:val="28"/>
        </w:rPr>
        <w:t xml:space="preserve"> </w:t>
      </w:r>
      <w:r w:rsidR="00191708">
        <w:rPr>
          <w:rFonts w:ascii="Times New Roman" w:hAnsi="Times New Roman" w:cs="Times New Roman"/>
          <w:sz w:val="28"/>
          <w:szCs w:val="28"/>
        </w:rPr>
        <w:t>и прогноз финансовых результатов</w:t>
      </w:r>
      <w:r w:rsidR="005302E5">
        <w:rPr>
          <w:rFonts w:ascii="Times New Roman" w:hAnsi="Times New Roman" w:cs="Times New Roman"/>
          <w:sz w:val="28"/>
          <w:szCs w:val="28"/>
        </w:rPr>
        <w:t xml:space="preserve"> ЗАО «Транс-Строй»</w:t>
      </w:r>
    </w:p>
    <w:tbl>
      <w:tblPr>
        <w:tblStyle w:val="a3"/>
        <w:tblW w:w="0" w:type="auto"/>
        <w:tblLayout w:type="fixed"/>
        <w:tblLook w:val="04A0" w:firstRow="1" w:lastRow="0" w:firstColumn="1" w:lastColumn="0" w:noHBand="0" w:noVBand="1"/>
      </w:tblPr>
      <w:tblGrid>
        <w:gridCol w:w="2660"/>
        <w:gridCol w:w="1276"/>
        <w:gridCol w:w="1417"/>
        <w:gridCol w:w="1418"/>
        <w:gridCol w:w="1417"/>
        <w:gridCol w:w="1383"/>
      </w:tblGrid>
      <w:tr w:rsidR="005171ED" w:rsidTr="005171ED">
        <w:tc>
          <w:tcPr>
            <w:tcW w:w="2660" w:type="dxa"/>
          </w:tcPr>
          <w:p w:rsidR="00191708" w:rsidRPr="00EF01C4" w:rsidRDefault="00191708" w:rsidP="00EF01C4">
            <w:pPr>
              <w:tabs>
                <w:tab w:val="left" w:pos="284"/>
              </w:tabs>
              <w:jc w:val="center"/>
              <w:rPr>
                <w:rFonts w:ascii="Times New Roman" w:hAnsi="Times New Roman" w:cs="Times New Roman"/>
                <w:sz w:val="24"/>
                <w:szCs w:val="24"/>
              </w:rPr>
            </w:pPr>
            <w:r>
              <w:rPr>
                <w:rFonts w:ascii="Times New Roman" w:hAnsi="Times New Roman" w:cs="Times New Roman"/>
                <w:sz w:val="24"/>
                <w:szCs w:val="24"/>
              </w:rPr>
              <w:t>Наименование показателя</w:t>
            </w:r>
          </w:p>
        </w:tc>
        <w:tc>
          <w:tcPr>
            <w:tcW w:w="1276" w:type="dxa"/>
          </w:tcPr>
          <w:p w:rsidR="00191708" w:rsidRPr="00EF01C4" w:rsidRDefault="00191708" w:rsidP="00EF01C4">
            <w:pPr>
              <w:tabs>
                <w:tab w:val="left" w:pos="284"/>
              </w:tabs>
              <w:jc w:val="center"/>
              <w:rPr>
                <w:rFonts w:ascii="Times New Roman" w:hAnsi="Times New Roman" w:cs="Times New Roman"/>
                <w:sz w:val="24"/>
                <w:szCs w:val="24"/>
              </w:rPr>
            </w:pPr>
            <w:r>
              <w:rPr>
                <w:rFonts w:ascii="Times New Roman" w:hAnsi="Times New Roman" w:cs="Times New Roman"/>
                <w:sz w:val="24"/>
                <w:szCs w:val="24"/>
              </w:rPr>
              <w:t>Факт 2016 г.</w:t>
            </w:r>
          </w:p>
        </w:tc>
        <w:tc>
          <w:tcPr>
            <w:tcW w:w="1417" w:type="dxa"/>
          </w:tcPr>
          <w:p w:rsidR="00191708" w:rsidRPr="00EF01C4" w:rsidRDefault="00191708" w:rsidP="00EF01C4">
            <w:pPr>
              <w:tabs>
                <w:tab w:val="left" w:pos="284"/>
              </w:tabs>
              <w:jc w:val="center"/>
              <w:rPr>
                <w:rFonts w:ascii="Times New Roman" w:hAnsi="Times New Roman" w:cs="Times New Roman"/>
                <w:sz w:val="24"/>
                <w:szCs w:val="24"/>
              </w:rPr>
            </w:pPr>
            <w:r>
              <w:rPr>
                <w:rFonts w:ascii="Times New Roman" w:hAnsi="Times New Roman" w:cs="Times New Roman"/>
                <w:sz w:val="24"/>
                <w:szCs w:val="24"/>
              </w:rPr>
              <w:t>План 2017 г.</w:t>
            </w:r>
          </w:p>
        </w:tc>
        <w:tc>
          <w:tcPr>
            <w:tcW w:w="1418" w:type="dxa"/>
          </w:tcPr>
          <w:p w:rsidR="00191708" w:rsidRDefault="00191708" w:rsidP="00EF01C4">
            <w:pPr>
              <w:tabs>
                <w:tab w:val="left" w:pos="284"/>
              </w:tabs>
              <w:jc w:val="center"/>
              <w:rPr>
                <w:rFonts w:ascii="Times New Roman" w:hAnsi="Times New Roman" w:cs="Times New Roman"/>
                <w:sz w:val="24"/>
                <w:szCs w:val="24"/>
              </w:rPr>
            </w:pPr>
            <w:r>
              <w:rPr>
                <w:rFonts w:ascii="Times New Roman" w:hAnsi="Times New Roman" w:cs="Times New Roman"/>
                <w:sz w:val="24"/>
                <w:szCs w:val="24"/>
              </w:rPr>
              <w:t>Прогноз 2018 г.</w:t>
            </w:r>
          </w:p>
        </w:tc>
        <w:tc>
          <w:tcPr>
            <w:tcW w:w="1417" w:type="dxa"/>
          </w:tcPr>
          <w:p w:rsidR="00191708" w:rsidRPr="00EF01C4" w:rsidRDefault="00191708" w:rsidP="00EF01C4">
            <w:pPr>
              <w:tabs>
                <w:tab w:val="left" w:pos="284"/>
              </w:tabs>
              <w:jc w:val="center"/>
              <w:rPr>
                <w:rFonts w:ascii="Times New Roman" w:hAnsi="Times New Roman" w:cs="Times New Roman"/>
                <w:sz w:val="24"/>
                <w:szCs w:val="24"/>
              </w:rPr>
            </w:pPr>
            <w:r>
              <w:rPr>
                <w:rFonts w:ascii="Times New Roman" w:hAnsi="Times New Roman" w:cs="Times New Roman"/>
                <w:sz w:val="24"/>
                <w:szCs w:val="24"/>
              </w:rPr>
              <w:t>2017 г. в % к 2016 г.</w:t>
            </w:r>
          </w:p>
        </w:tc>
        <w:tc>
          <w:tcPr>
            <w:tcW w:w="1383" w:type="dxa"/>
          </w:tcPr>
          <w:p w:rsidR="00191708" w:rsidRDefault="00191708" w:rsidP="00EF01C4">
            <w:pPr>
              <w:tabs>
                <w:tab w:val="left" w:pos="284"/>
              </w:tabs>
              <w:jc w:val="center"/>
              <w:rPr>
                <w:rFonts w:ascii="Times New Roman" w:hAnsi="Times New Roman" w:cs="Times New Roman"/>
                <w:sz w:val="24"/>
                <w:szCs w:val="24"/>
              </w:rPr>
            </w:pPr>
            <w:r>
              <w:rPr>
                <w:rFonts w:ascii="Times New Roman" w:hAnsi="Times New Roman" w:cs="Times New Roman"/>
                <w:sz w:val="24"/>
                <w:szCs w:val="24"/>
              </w:rPr>
              <w:t>2018 г. в % к 2016 г.</w:t>
            </w:r>
          </w:p>
        </w:tc>
      </w:tr>
      <w:tr w:rsidR="005171ED" w:rsidTr="00FF41F0">
        <w:tc>
          <w:tcPr>
            <w:tcW w:w="2660" w:type="dxa"/>
          </w:tcPr>
          <w:p w:rsidR="00191708" w:rsidRPr="00EF01C4" w:rsidRDefault="00191708" w:rsidP="00EF01C4">
            <w:pPr>
              <w:tabs>
                <w:tab w:val="left" w:pos="284"/>
              </w:tabs>
              <w:jc w:val="both"/>
              <w:rPr>
                <w:rFonts w:ascii="Times New Roman" w:hAnsi="Times New Roman" w:cs="Times New Roman"/>
                <w:sz w:val="24"/>
                <w:szCs w:val="24"/>
              </w:rPr>
            </w:pPr>
            <w:r>
              <w:rPr>
                <w:rFonts w:ascii="Times New Roman" w:hAnsi="Times New Roman" w:cs="Times New Roman"/>
                <w:sz w:val="24"/>
                <w:szCs w:val="24"/>
              </w:rPr>
              <w:t>Выручка, тыс. руб.</w:t>
            </w:r>
          </w:p>
        </w:tc>
        <w:tc>
          <w:tcPr>
            <w:tcW w:w="1276"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2 001 390</w:t>
            </w:r>
          </w:p>
        </w:tc>
        <w:tc>
          <w:tcPr>
            <w:tcW w:w="1417"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2 222 276,5</w:t>
            </w:r>
          </w:p>
        </w:tc>
        <w:tc>
          <w:tcPr>
            <w:tcW w:w="1418" w:type="dxa"/>
            <w:vAlign w:val="center"/>
          </w:tcPr>
          <w:p w:rsidR="00191708"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2 443 163</w:t>
            </w:r>
          </w:p>
        </w:tc>
        <w:tc>
          <w:tcPr>
            <w:tcW w:w="1417"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111,04</w:t>
            </w:r>
          </w:p>
        </w:tc>
        <w:tc>
          <w:tcPr>
            <w:tcW w:w="1383"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122,07</w:t>
            </w:r>
          </w:p>
        </w:tc>
      </w:tr>
      <w:tr w:rsidR="005171ED" w:rsidTr="00FF41F0">
        <w:tc>
          <w:tcPr>
            <w:tcW w:w="2660" w:type="dxa"/>
          </w:tcPr>
          <w:p w:rsidR="00191708" w:rsidRPr="00EF01C4" w:rsidRDefault="00191708" w:rsidP="00EF01C4">
            <w:pPr>
              <w:tabs>
                <w:tab w:val="left" w:pos="284"/>
              </w:tabs>
              <w:jc w:val="both"/>
              <w:rPr>
                <w:rFonts w:ascii="Times New Roman" w:hAnsi="Times New Roman" w:cs="Times New Roman"/>
                <w:sz w:val="24"/>
                <w:szCs w:val="24"/>
              </w:rPr>
            </w:pPr>
            <w:r>
              <w:rPr>
                <w:rFonts w:ascii="Times New Roman" w:hAnsi="Times New Roman" w:cs="Times New Roman"/>
                <w:sz w:val="24"/>
                <w:szCs w:val="24"/>
              </w:rPr>
              <w:t>Себестоимость продаж, тыс. руб., в т.ч.</w:t>
            </w:r>
          </w:p>
        </w:tc>
        <w:tc>
          <w:tcPr>
            <w:tcW w:w="1276"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1 841 299</w:t>
            </w:r>
          </w:p>
        </w:tc>
        <w:tc>
          <w:tcPr>
            <w:tcW w:w="1417"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1 968 292,2</w:t>
            </w:r>
          </w:p>
        </w:tc>
        <w:tc>
          <w:tcPr>
            <w:tcW w:w="1418" w:type="dxa"/>
            <w:vAlign w:val="center"/>
          </w:tcPr>
          <w:p w:rsidR="00191708" w:rsidRDefault="005171E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1769 621,85</w:t>
            </w:r>
          </w:p>
        </w:tc>
        <w:tc>
          <w:tcPr>
            <w:tcW w:w="1417"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106,9</w:t>
            </w:r>
          </w:p>
        </w:tc>
        <w:tc>
          <w:tcPr>
            <w:tcW w:w="1383"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96,11</w:t>
            </w:r>
          </w:p>
        </w:tc>
      </w:tr>
      <w:tr w:rsidR="005171ED" w:rsidTr="00FF41F0">
        <w:tc>
          <w:tcPr>
            <w:tcW w:w="2660" w:type="dxa"/>
          </w:tcPr>
          <w:p w:rsidR="00191708" w:rsidRPr="00EF01C4" w:rsidRDefault="00191708" w:rsidP="00EF01C4">
            <w:pPr>
              <w:tabs>
                <w:tab w:val="left" w:pos="284"/>
              </w:tabs>
              <w:jc w:val="both"/>
              <w:rPr>
                <w:rFonts w:ascii="Times New Roman" w:hAnsi="Times New Roman" w:cs="Times New Roman"/>
                <w:sz w:val="24"/>
                <w:szCs w:val="24"/>
              </w:rPr>
            </w:pPr>
            <w:r>
              <w:rPr>
                <w:rFonts w:ascii="Times New Roman" w:hAnsi="Times New Roman" w:cs="Times New Roman"/>
                <w:sz w:val="24"/>
                <w:szCs w:val="24"/>
              </w:rPr>
              <w:t>постоянные, тыс. руб.</w:t>
            </w:r>
          </w:p>
        </w:tc>
        <w:tc>
          <w:tcPr>
            <w:tcW w:w="1276"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736 520</w:t>
            </w:r>
          </w:p>
        </w:tc>
        <w:tc>
          <w:tcPr>
            <w:tcW w:w="1417"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787 317</w:t>
            </w:r>
          </w:p>
        </w:tc>
        <w:tc>
          <w:tcPr>
            <w:tcW w:w="1418" w:type="dxa"/>
            <w:vAlign w:val="center"/>
          </w:tcPr>
          <w:p w:rsidR="00191708" w:rsidRDefault="005171E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707 848,74</w:t>
            </w:r>
          </w:p>
        </w:tc>
        <w:tc>
          <w:tcPr>
            <w:tcW w:w="1417"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106,9</w:t>
            </w:r>
          </w:p>
        </w:tc>
        <w:tc>
          <w:tcPr>
            <w:tcW w:w="1383"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96,11</w:t>
            </w:r>
          </w:p>
        </w:tc>
      </w:tr>
      <w:tr w:rsidR="005171ED" w:rsidTr="00FF41F0">
        <w:tc>
          <w:tcPr>
            <w:tcW w:w="2660" w:type="dxa"/>
          </w:tcPr>
          <w:p w:rsidR="00191708" w:rsidRPr="00EF01C4" w:rsidRDefault="00191708" w:rsidP="00EF01C4">
            <w:pPr>
              <w:tabs>
                <w:tab w:val="left" w:pos="284"/>
              </w:tabs>
              <w:jc w:val="both"/>
              <w:rPr>
                <w:rFonts w:ascii="Times New Roman" w:hAnsi="Times New Roman" w:cs="Times New Roman"/>
                <w:sz w:val="24"/>
                <w:szCs w:val="24"/>
              </w:rPr>
            </w:pPr>
            <w:r>
              <w:rPr>
                <w:rFonts w:ascii="Times New Roman" w:hAnsi="Times New Roman" w:cs="Times New Roman"/>
                <w:sz w:val="24"/>
                <w:szCs w:val="24"/>
              </w:rPr>
              <w:t>переменные, тыс. руб.</w:t>
            </w:r>
          </w:p>
        </w:tc>
        <w:tc>
          <w:tcPr>
            <w:tcW w:w="1276"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1 104 779</w:t>
            </w:r>
          </w:p>
        </w:tc>
        <w:tc>
          <w:tcPr>
            <w:tcW w:w="1417"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1 180 975,3</w:t>
            </w:r>
          </w:p>
        </w:tc>
        <w:tc>
          <w:tcPr>
            <w:tcW w:w="1418" w:type="dxa"/>
            <w:vAlign w:val="center"/>
          </w:tcPr>
          <w:p w:rsidR="00191708" w:rsidRDefault="005171E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1061 773,11</w:t>
            </w:r>
          </w:p>
        </w:tc>
        <w:tc>
          <w:tcPr>
            <w:tcW w:w="1417"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106,9</w:t>
            </w:r>
          </w:p>
        </w:tc>
        <w:tc>
          <w:tcPr>
            <w:tcW w:w="1383"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96,11</w:t>
            </w:r>
          </w:p>
        </w:tc>
      </w:tr>
      <w:tr w:rsidR="005171ED" w:rsidTr="00FF41F0">
        <w:tc>
          <w:tcPr>
            <w:tcW w:w="2660" w:type="dxa"/>
          </w:tcPr>
          <w:p w:rsidR="00191708" w:rsidRPr="00EF01C4" w:rsidRDefault="00191708" w:rsidP="00EF01C4">
            <w:pPr>
              <w:tabs>
                <w:tab w:val="left" w:pos="284"/>
              </w:tabs>
              <w:jc w:val="both"/>
              <w:rPr>
                <w:rFonts w:ascii="Times New Roman" w:hAnsi="Times New Roman" w:cs="Times New Roman"/>
                <w:sz w:val="24"/>
                <w:szCs w:val="24"/>
              </w:rPr>
            </w:pPr>
            <w:r>
              <w:rPr>
                <w:rFonts w:ascii="Times New Roman" w:hAnsi="Times New Roman" w:cs="Times New Roman"/>
                <w:sz w:val="24"/>
                <w:szCs w:val="24"/>
              </w:rPr>
              <w:t>Валовая прибыль, тыс. руб.</w:t>
            </w:r>
          </w:p>
        </w:tc>
        <w:tc>
          <w:tcPr>
            <w:tcW w:w="1276"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160 091</w:t>
            </w:r>
          </w:p>
        </w:tc>
        <w:tc>
          <w:tcPr>
            <w:tcW w:w="1417"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253 984,37</w:t>
            </w:r>
          </w:p>
        </w:tc>
        <w:tc>
          <w:tcPr>
            <w:tcW w:w="1418" w:type="dxa"/>
            <w:vAlign w:val="center"/>
          </w:tcPr>
          <w:p w:rsidR="00191708" w:rsidRDefault="005171E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673 541,15</w:t>
            </w:r>
          </w:p>
        </w:tc>
        <w:tc>
          <w:tcPr>
            <w:tcW w:w="1417"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158,65</w:t>
            </w:r>
          </w:p>
        </w:tc>
        <w:tc>
          <w:tcPr>
            <w:tcW w:w="1383"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420,72</w:t>
            </w:r>
          </w:p>
        </w:tc>
      </w:tr>
      <w:tr w:rsidR="005171ED" w:rsidTr="00FF41F0">
        <w:tc>
          <w:tcPr>
            <w:tcW w:w="2660" w:type="dxa"/>
          </w:tcPr>
          <w:p w:rsidR="00191708" w:rsidRPr="00EF01C4" w:rsidRDefault="00191708" w:rsidP="00EF01C4">
            <w:pPr>
              <w:tabs>
                <w:tab w:val="left" w:pos="284"/>
              </w:tabs>
              <w:jc w:val="both"/>
              <w:rPr>
                <w:rFonts w:ascii="Times New Roman" w:hAnsi="Times New Roman" w:cs="Times New Roman"/>
                <w:sz w:val="24"/>
                <w:szCs w:val="24"/>
              </w:rPr>
            </w:pPr>
            <w:r>
              <w:rPr>
                <w:rFonts w:ascii="Times New Roman" w:hAnsi="Times New Roman" w:cs="Times New Roman"/>
                <w:sz w:val="24"/>
                <w:szCs w:val="24"/>
              </w:rPr>
              <w:t>Управленческие расходы, тыс. руб.</w:t>
            </w:r>
          </w:p>
        </w:tc>
        <w:tc>
          <w:tcPr>
            <w:tcW w:w="1276"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80 725</w:t>
            </w:r>
          </w:p>
        </w:tc>
        <w:tc>
          <w:tcPr>
            <w:tcW w:w="1417" w:type="dxa"/>
            <w:vAlign w:val="center"/>
          </w:tcPr>
          <w:p w:rsidR="00191708" w:rsidRPr="00EF01C4" w:rsidRDefault="005171E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80 725</w:t>
            </w:r>
          </w:p>
        </w:tc>
        <w:tc>
          <w:tcPr>
            <w:tcW w:w="1418" w:type="dxa"/>
            <w:vAlign w:val="center"/>
          </w:tcPr>
          <w:p w:rsidR="00191708" w:rsidRDefault="005171E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80 725</w:t>
            </w:r>
          </w:p>
        </w:tc>
        <w:tc>
          <w:tcPr>
            <w:tcW w:w="1417"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383"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r>
      <w:tr w:rsidR="005171ED" w:rsidTr="00FF41F0">
        <w:tc>
          <w:tcPr>
            <w:tcW w:w="2660" w:type="dxa"/>
          </w:tcPr>
          <w:p w:rsidR="00191708" w:rsidRPr="00EF01C4" w:rsidRDefault="00191708" w:rsidP="00EF01C4">
            <w:pPr>
              <w:tabs>
                <w:tab w:val="left" w:pos="284"/>
              </w:tabs>
              <w:jc w:val="both"/>
              <w:rPr>
                <w:rFonts w:ascii="Times New Roman" w:hAnsi="Times New Roman" w:cs="Times New Roman"/>
                <w:sz w:val="24"/>
                <w:szCs w:val="24"/>
              </w:rPr>
            </w:pPr>
            <w:r>
              <w:rPr>
                <w:rFonts w:ascii="Times New Roman" w:hAnsi="Times New Roman" w:cs="Times New Roman"/>
                <w:sz w:val="24"/>
                <w:szCs w:val="24"/>
              </w:rPr>
              <w:t>Прибыль от продаж, тыс. руб.</w:t>
            </w:r>
          </w:p>
        </w:tc>
        <w:tc>
          <w:tcPr>
            <w:tcW w:w="1276"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79 366</w:t>
            </w:r>
          </w:p>
        </w:tc>
        <w:tc>
          <w:tcPr>
            <w:tcW w:w="1417" w:type="dxa"/>
            <w:vAlign w:val="center"/>
          </w:tcPr>
          <w:p w:rsidR="00191708" w:rsidRPr="00EF01C4" w:rsidRDefault="005171E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173 259</w:t>
            </w:r>
            <w:r w:rsidR="00191708">
              <w:rPr>
                <w:rFonts w:ascii="Times New Roman" w:hAnsi="Times New Roman" w:cs="Times New Roman"/>
                <w:sz w:val="24"/>
                <w:szCs w:val="24"/>
              </w:rPr>
              <w:t>,37</w:t>
            </w:r>
          </w:p>
        </w:tc>
        <w:tc>
          <w:tcPr>
            <w:tcW w:w="1418" w:type="dxa"/>
            <w:vAlign w:val="center"/>
          </w:tcPr>
          <w:p w:rsidR="00191708" w:rsidRDefault="005171E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592 816,15</w:t>
            </w:r>
          </w:p>
        </w:tc>
        <w:tc>
          <w:tcPr>
            <w:tcW w:w="1417" w:type="dxa"/>
            <w:vAlign w:val="center"/>
          </w:tcPr>
          <w:p w:rsidR="00191708" w:rsidRPr="00EF01C4"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218,3</w:t>
            </w:r>
          </w:p>
        </w:tc>
        <w:tc>
          <w:tcPr>
            <w:tcW w:w="1383"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746,94</w:t>
            </w:r>
          </w:p>
        </w:tc>
      </w:tr>
      <w:tr w:rsidR="005171ED" w:rsidTr="00FF41F0">
        <w:tc>
          <w:tcPr>
            <w:tcW w:w="2660" w:type="dxa"/>
          </w:tcPr>
          <w:p w:rsidR="00191708" w:rsidRPr="00EF01C4" w:rsidRDefault="00191708" w:rsidP="00EF01C4">
            <w:pPr>
              <w:tabs>
                <w:tab w:val="left" w:pos="284"/>
              </w:tabs>
              <w:jc w:val="both"/>
              <w:rPr>
                <w:rFonts w:ascii="Times New Roman" w:hAnsi="Times New Roman" w:cs="Times New Roman"/>
                <w:sz w:val="24"/>
                <w:szCs w:val="24"/>
              </w:rPr>
            </w:pPr>
            <w:r>
              <w:rPr>
                <w:rFonts w:ascii="Times New Roman" w:hAnsi="Times New Roman" w:cs="Times New Roman"/>
                <w:sz w:val="24"/>
                <w:szCs w:val="24"/>
              </w:rPr>
              <w:t>Прочие доходы</w:t>
            </w:r>
          </w:p>
        </w:tc>
        <w:tc>
          <w:tcPr>
            <w:tcW w:w="1276"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151 335</w:t>
            </w:r>
          </w:p>
        </w:tc>
        <w:tc>
          <w:tcPr>
            <w:tcW w:w="1417"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151 335</w:t>
            </w:r>
          </w:p>
        </w:tc>
        <w:tc>
          <w:tcPr>
            <w:tcW w:w="1418" w:type="dxa"/>
            <w:vAlign w:val="center"/>
          </w:tcPr>
          <w:p w:rsidR="00191708" w:rsidRDefault="005171E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151 335</w:t>
            </w:r>
          </w:p>
        </w:tc>
        <w:tc>
          <w:tcPr>
            <w:tcW w:w="1417"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383"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r>
      <w:tr w:rsidR="005171ED" w:rsidTr="00FF41F0">
        <w:tc>
          <w:tcPr>
            <w:tcW w:w="2660" w:type="dxa"/>
          </w:tcPr>
          <w:p w:rsidR="00191708" w:rsidRPr="00EF01C4" w:rsidRDefault="00191708" w:rsidP="00EF01C4">
            <w:pPr>
              <w:tabs>
                <w:tab w:val="left" w:pos="284"/>
              </w:tabs>
              <w:jc w:val="both"/>
              <w:rPr>
                <w:rFonts w:ascii="Times New Roman" w:hAnsi="Times New Roman" w:cs="Times New Roman"/>
                <w:sz w:val="24"/>
                <w:szCs w:val="24"/>
              </w:rPr>
            </w:pPr>
            <w:r>
              <w:rPr>
                <w:rFonts w:ascii="Times New Roman" w:hAnsi="Times New Roman" w:cs="Times New Roman"/>
                <w:sz w:val="24"/>
                <w:szCs w:val="24"/>
              </w:rPr>
              <w:t>Прочие расходы</w:t>
            </w:r>
          </w:p>
        </w:tc>
        <w:tc>
          <w:tcPr>
            <w:tcW w:w="1276"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152 505</w:t>
            </w:r>
          </w:p>
        </w:tc>
        <w:tc>
          <w:tcPr>
            <w:tcW w:w="1417"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152 505</w:t>
            </w:r>
          </w:p>
        </w:tc>
        <w:tc>
          <w:tcPr>
            <w:tcW w:w="1418" w:type="dxa"/>
            <w:vAlign w:val="center"/>
          </w:tcPr>
          <w:p w:rsidR="00191708" w:rsidRDefault="005171E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152 505</w:t>
            </w:r>
          </w:p>
        </w:tc>
        <w:tc>
          <w:tcPr>
            <w:tcW w:w="1417"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c>
          <w:tcPr>
            <w:tcW w:w="1383"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100</w:t>
            </w:r>
          </w:p>
        </w:tc>
      </w:tr>
      <w:tr w:rsidR="005171ED" w:rsidTr="00FF41F0">
        <w:tc>
          <w:tcPr>
            <w:tcW w:w="2660" w:type="dxa"/>
          </w:tcPr>
          <w:p w:rsidR="00191708" w:rsidRPr="00EF01C4" w:rsidRDefault="00191708" w:rsidP="00EF01C4">
            <w:pPr>
              <w:tabs>
                <w:tab w:val="left" w:pos="284"/>
              </w:tabs>
              <w:jc w:val="both"/>
              <w:rPr>
                <w:rFonts w:ascii="Times New Roman" w:hAnsi="Times New Roman" w:cs="Times New Roman"/>
                <w:sz w:val="24"/>
                <w:szCs w:val="24"/>
              </w:rPr>
            </w:pPr>
            <w:r>
              <w:rPr>
                <w:rFonts w:ascii="Times New Roman" w:hAnsi="Times New Roman" w:cs="Times New Roman"/>
                <w:sz w:val="24"/>
                <w:szCs w:val="24"/>
              </w:rPr>
              <w:t>Прибыль до налогообложения</w:t>
            </w:r>
          </w:p>
        </w:tc>
        <w:tc>
          <w:tcPr>
            <w:tcW w:w="1276"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131 500</w:t>
            </w:r>
          </w:p>
        </w:tc>
        <w:tc>
          <w:tcPr>
            <w:tcW w:w="1417" w:type="dxa"/>
            <w:vAlign w:val="center"/>
          </w:tcPr>
          <w:p w:rsidR="00191708" w:rsidRPr="00EF01C4" w:rsidRDefault="005171E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172 089</w:t>
            </w:r>
            <w:r w:rsidR="00191708">
              <w:rPr>
                <w:rFonts w:ascii="Times New Roman" w:hAnsi="Times New Roman" w:cs="Times New Roman"/>
                <w:sz w:val="24"/>
                <w:szCs w:val="24"/>
              </w:rPr>
              <w:t>,37</w:t>
            </w:r>
          </w:p>
        </w:tc>
        <w:tc>
          <w:tcPr>
            <w:tcW w:w="1418"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591 646,15</w:t>
            </w:r>
          </w:p>
        </w:tc>
        <w:tc>
          <w:tcPr>
            <w:tcW w:w="1417" w:type="dxa"/>
            <w:vAlign w:val="center"/>
          </w:tcPr>
          <w:p w:rsidR="00191708" w:rsidRPr="00EF01C4"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130,87</w:t>
            </w:r>
          </w:p>
        </w:tc>
        <w:tc>
          <w:tcPr>
            <w:tcW w:w="1383"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449,92</w:t>
            </w:r>
          </w:p>
        </w:tc>
      </w:tr>
      <w:tr w:rsidR="005171ED" w:rsidTr="00FF41F0">
        <w:tc>
          <w:tcPr>
            <w:tcW w:w="2660" w:type="dxa"/>
          </w:tcPr>
          <w:p w:rsidR="00191708" w:rsidRDefault="00191708" w:rsidP="00EF01C4">
            <w:pPr>
              <w:tabs>
                <w:tab w:val="left" w:pos="284"/>
              </w:tabs>
              <w:jc w:val="both"/>
              <w:rPr>
                <w:rFonts w:ascii="Times New Roman" w:hAnsi="Times New Roman" w:cs="Times New Roman"/>
                <w:sz w:val="24"/>
                <w:szCs w:val="24"/>
              </w:rPr>
            </w:pPr>
            <w:r>
              <w:rPr>
                <w:rFonts w:ascii="Times New Roman" w:hAnsi="Times New Roman" w:cs="Times New Roman"/>
                <w:sz w:val="24"/>
                <w:szCs w:val="24"/>
              </w:rPr>
              <w:t>Постоянные налоговые обязательства</w:t>
            </w:r>
          </w:p>
        </w:tc>
        <w:tc>
          <w:tcPr>
            <w:tcW w:w="1276"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21 870</w:t>
            </w:r>
          </w:p>
        </w:tc>
        <w:tc>
          <w:tcPr>
            <w:tcW w:w="1417" w:type="dxa"/>
            <w:vAlign w:val="center"/>
          </w:tcPr>
          <w:p w:rsidR="00191708" w:rsidRPr="00EF01C4" w:rsidRDefault="005171E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34 417,87</w:t>
            </w:r>
          </w:p>
        </w:tc>
        <w:tc>
          <w:tcPr>
            <w:tcW w:w="1418"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118 329,23</w:t>
            </w:r>
          </w:p>
        </w:tc>
        <w:tc>
          <w:tcPr>
            <w:tcW w:w="1417" w:type="dxa"/>
            <w:vAlign w:val="center"/>
          </w:tcPr>
          <w:p w:rsidR="00191708" w:rsidRPr="00EF01C4"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157,37</w:t>
            </w:r>
          </w:p>
        </w:tc>
        <w:tc>
          <w:tcPr>
            <w:tcW w:w="1383"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541,06</w:t>
            </w:r>
          </w:p>
        </w:tc>
      </w:tr>
      <w:tr w:rsidR="005171ED" w:rsidTr="00FF41F0">
        <w:tc>
          <w:tcPr>
            <w:tcW w:w="2660" w:type="dxa"/>
          </w:tcPr>
          <w:p w:rsidR="00191708" w:rsidRDefault="00191708" w:rsidP="00EF01C4">
            <w:pPr>
              <w:tabs>
                <w:tab w:val="left" w:pos="284"/>
              </w:tabs>
              <w:jc w:val="both"/>
              <w:rPr>
                <w:rFonts w:ascii="Times New Roman" w:hAnsi="Times New Roman" w:cs="Times New Roman"/>
                <w:sz w:val="24"/>
                <w:szCs w:val="24"/>
              </w:rPr>
            </w:pPr>
            <w:r>
              <w:rPr>
                <w:rFonts w:ascii="Times New Roman" w:hAnsi="Times New Roman" w:cs="Times New Roman"/>
                <w:sz w:val="24"/>
                <w:szCs w:val="24"/>
              </w:rPr>
              <w:t>Чистая прибыль</w:t>
            </w:r>
          </w:p>
        </w:tc>
        <w:tc>
          <w:tcPr>
            <w:tcW w:w="1276"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109 630</w:t>
            </w:r>
          </w:p>
        </w:tc>
        <w:tc>
          <w:tcPr>
            <w:tcW w:w="1417" w:type="dxa"/>
            <w:vAlign w:val="center"/>
          </w:tcPr>
          <w:p w:rsidR="00191708" w:rsidRPr="00EF01C4" w:rsidRDefault="005171E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137</w:t>
            </w:r>
            <w:r w:rsidR="009B5CA0">
              <w:rPr>
                <w:rFonts w:ascii="Times New Roman" w:hAnsi="Times New Roman" w:cs="Times New Roman"/>
                <w:sz w:val="24"/>
                <w:szCs w:val="24"/>
              </w:rPr>
              <w:t xml:space="preserve"> </w:t>
            </w:r>
            <w:r>
              <w:rPr>
                <w:rFonts w:ascii="Times New Roman" w:hAnsi="Times New Roman" w:cs="Times New Roman"/>
                <w:sz w:val="24"/>
                <w:szCs w:val="24"/>
              </w:rPr>
              <w:t>671,5</w:t>
            </w:r>
          </w:p>
        </w:tc>
        <w:tc>
          <w:tcPr>
            <w:tcW w:w="1418"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473 316,92</w:t>
            </w:r>
          </w:p>
        </w:tc>
        <w:tc>
          <w:tcPr>
            <w:tcW w:w="1417" w:type="dxa"/>
            <w:vAlign w:val="center"/>
          </w:tcPr>
          <w:p w:rsidR="00191708" w:rsidRPr="00EF01C4"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125,58</w:t>
            </w:r>
          </w:p>
        </w:tc>
        <w:tc>
          <w:tcPr>
            <w:tcW w:w="1383"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431,74</w:t>
            </w:r>
          </w:p>
        </w:tc>
      </w:tr>
      <w:tr w:rsidR="005171ED" w:rsidTr="00FF41F0">
        <w:tc>
          <w:tcPr>
            <w:tcW w:w="2660" w:type="dxa"/>
          </w:tcPr>
          <w:p w:rsidR="00191708" w:rsidRDefault="00191708" w:rsidP="00EF01C4">
            <w:pPr>
              <w:tabs>
                <w:tab w:val="left" w:pos="284"/>
              </w:tabs>
              <w:jc w:val="both"/>
              <w:rPr>
                <w:rFonts w:ascii="Times New Roman" w:hAnsi="Times New Roman" w:cs="Times New Roman"/>
                <w:sz w:val="24"/>
                <w:szCs w:val="24"/>
              </w:rPr>
            </w:pPr>
            <w:r>
              <w:rPr>
                <w:rFonts w:ascii="Times New Roman" w:hAnsi="Times New Roman" w:cs="Times New Roman"/>
                <w:sz w:val="24"/>
                <w:szCs w:val="24"/>
              </w:rPr>
              <w:t>Уровень рентабельности продаж, %</w:t>
            </w:r>
          </w:p>
        </w:tc>
        <w:tc>
          <w:tcPr>
            <w:tcW w:w="1276" w:type="dxa"/>
            <w:vAlign w:val="center"/>
          </w:tcPr>
          <w:p w:rsidR="00191708" w:rsidRPr="00EF01C4" w:rsidRDefault="00191708"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3,97</w:t>
            </w:r>
          </w:p>
        </w:tc>
        <w:tc>
          <w:tcPr>
            <w:tcW w:w="1417" w:type="dxa"/>
            <w:vAlign w:val="center"/>
          </w:tcPr>
          <w:p w:rsidR="00191708" w:rsidRPr="00EF01C4" w:rsidRDefault="005171ED"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7,8</w:t>
            </w:r>
          </w:p>
        </w:tc>
        <w:tc>
          <w:tcPr>
            <w:tcW w:w="1418"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24,26</w:t>
            </w:r>
          </w:p>
        </w:tc>
        <w:tc>
          <w:tcPr>
            <w:tcW w:w="1417" w:type="dxa"/>
            <w:vAlign w:val="center"/>
          </w:tcPr>
          <w:p w:rsidR="00191708" w:rsidRPr="00EF01C4"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3,83 п.п.</w:t>
            </w:r>
          </w:p>
        </w:tc>
        <w:tc>
          <w:tcPr>
            <w:tcW w:w="1383" w:type="dxa"/>
            <w:vAlign w:val="center"/>
          </w:tcPr>
          <w:p w:rsidR="00191708" w:rsidRDefault="009B5CA0" w:rsidP="00FF41F0">
            <w:pPr>
              <w:tabs>
                <w:tab w:val="left" w:pos="284"/>
              </w:tabs>
              <w:jc w:val="center"/>
              <w:rPr>
                <w:rFonts w:ascii="Times New Roman" w:hAnsi="Times New Roman" w:cs="Times New Roman"/>
                <w:sz w:val="24"/>
                <w:szCs w:val="24"/>
              </w:rPr>
            </w:pPr>
            <w:r>
              <w:rPr>
                <w:rFonts w:ascii="Times New Roman" w:hAnsi="Times New Roman" w:cs="Times New Roman"/>
                <w:sz w:val="24"/>
                <w:szCs w:val="24"/>
              </w:rPr>
              <w:t>20,29 п.п.</w:t>
            </w:r>
          </w:p>
        </w:tc>
      </w:tr>
    </w:tbl>
    <w:p w:rsidR="0071225B" w:rsidRPr="00025E14" w:rsidRDefault="00D963EE" w:rsidP="007543F3">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Себестоимость продаж</w:t>
      </w:r>
      <w:r w:rsidR="003A2A5D">
        <w:rPr>
          <w:rFonts w:ascii="Times New Roman" w:hAnsi="Times New Roman" w:cs="Times New Roman"/>
          <w:sz w:val="28"/>
          <w:szCs w:val="28"/>
        </w:rPr>
        <w:t xml:space="preserve"> в 2017 году</w:t>
      </w:r>
      <w:r>
        <w:rPr>
          <w:rFonts w:ascii="Times New Roman" w:hAnsi="Times New Roman" w:cs="Times New Roman"/>
          <w:sz w:val="28"/>
          <w:szCs w:val="28"/>
        </w:rPr>
        <w:t xml:space="preserve"> увеличится на 6,9%</w:t>
      </w:r>
      <w:r w:rsidR="003A2A5D">
        <w:rPr>
          <w:rFonts w:ascii="Times New Roman" w:hAnsi="Times New Roman" w:cs="Times New Roman"/>
          <w:sz w:val="28"/>
          <w:szCs w:val="28"/>
        </w:rPr>
        <w:t>, а в 2018 году снизится на 3,89%.</w:t>
      </w:r>
      <w:r w:rsidR="00924560">
        <w:rPr>
          <w:rFonts w:ascii="Times New Roman" w:hAnsi="Times New Roman" w:cs="Times New Roman"/>
          <w:sz w:val="28"/>
          <w:szCs w:val="28"/>
        </w:rPr>
        <w:t xml:space="preserve"> Это обусловлено тем, что валовая прибыль увеличивается </w:t>
      </w:r>
      <w:r w:rsidR="003A2A5D">
        <w:rPr>
          <w:rFonts w:ascii="Times New Roman" w:hAnsi="Times New Roman" w:cs="Times New Roman"/>
          <w:sz w:val="28"/>
          <w:szCs w:val="28"/>
        </w:rPr>
        <w:t>более быстрыми темпами</w:t>
      </w:r>
      <w:r w:rsidR="00924560">
        <w:rPr>
          <w:rFonts w:ascii="Times New Roman" w:hAnsi="Times New Roman" w:cs="Times New Roman"/>
          <w:sz w:val="28"/>
          <w:szCs w:val="28"/>
        </w:rPr>
        <w:t>, чем выручка. Прибыль от продаж увеличится</w:t>
      </w:r>
      <w:r w:rsidR="003A2A5D">
        <w:rPr>
          <w:rFonts w:ascii="Times New Roman" w:hAnsi="Times New Roman" w:cs="Times New Roman"/>
          <w:sz w:val="28"/>
          <w:szCs w:val="28"/>
        </w:rPr>
        <w:t xml:space="preserve"> в 2017 году</w:t>
      </w:r>
      <w:r w:rsidR="00924560">
        <w:rPr>
          <w:rFonts w:ascii="Times New Roman" w:hAnsi="Times New Roman" w:cs="Times New Roman"/>
          <w:sz w:val="28"/>
          <w:szCs w:val="28"/>
        </w:rPr>
        <w:t xml:space="preserve"> почти в 2 раза и составит 177 195,37 тыс. рублей</w:t>
      </w:r>
      <w:r w:rsidR="003A2A5D">
        <w:rPr>
          <w:rFonts w:ascii="Times New Roman" w:hAnsi="Times New Roman" w:cs="Times New Roman"/>
          <w:sz w:val="28"/>
          <w:szCs w:val="28"/>
        </w:rPr>
        <w:t>, а в 2018 году вырастет почти в 7 раз. Чистая прибыль по плану увеличится на 25,58%, а по прогнозу почти в 4 раза.</w:t>
      </w:r>
      <w:r w:rsidR="007543F3">
        <w:rPr>
          <w:rFonts w:ascii="Times New Roman" w:hAnsi="Times New Roman" w:cs="Times New Roman"/>
          <w:sz w:val="28"/>
          <w:szCs w:val="28"/>
        </w:rPr>
        <w:t xml:space="preserve"> </w:t>
      </w:r>
      <w:r w:rsidR="0071225B">
        <w:rPr>
          <w:rFonts w:ascii="Times New Roman" w:hAnsi="Times New Roman" w:cs="Times New Roman"/>
          <w:sz w:val="28"/>
          <w:szCs w:val="28"/>
        </w:rPr>
        <w:t>Уровень рентабельности продаж по плану увеличится на 3,83 п.п., по прогнозу на 20,29 п.п.</w:t>
      </w:r>
    </w:p>
    <w:p w:rsidR="000F28A7" w:rsidRPr="005302E5" w:rsidRDefault="00774B6B" w:rsidP="005302E5">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роль планирования постоянно и закономерно растет. При всех экономических системах, при любых формах собственности планирование деятельности компании является первостепенной и объективной необходимостью. Особенно важно это планирование, когда перед организациями стоит сложнейшая задача выстоять перед другими конкурентными организациями, укрепить и повысить свою долю на рынках, противостоять воздействию отрицательных внешних факторов.</w:t>
      </w:r>
      <w:bookmarkStart w:id="11" w:name="_Toc484208774"/>
    </w:p>
    <w:p w:rsidR="004C67B5" w:rsidRDefault="004C67B5" w:rsidP="009606FD">
      <w:pPr>
        <w:pStyle w:val="1"/>
        <w:spacing w:before="0" w:line="360" w:lineRule="auto"/>
        <w:ind w:firstLine="709"/>
        <w:jc w:val="center"/>
        <w:rPr>
          <w:rFonts w:ascii="Times New Roman" w:hAnsi="Times New Roman" w:cs="Times New Roman"/>
          <w:b w:val="0"/>
          <w:color w:val="auto"/>
        </w:rPr>
      </w:pPr>
    </w:p>
    <w:p w:rsidR="004C67B5" w:rsidRDefault="004C67B5" w:rsidP="009606FD">
      <w:pPr>
        <w:pStyle w:val="1"/>
        <w:spacing w:before="0" w:line="360" w:lineRule="auto"/>
        <w:ind w:firstLine="709"/>
        <w:jc w:val="center"/>
        <w:rPr>
          <w:rFonts w:ascii="Times New Roman" w:hAnsi="Times New Roman" w:cs="Times New Roman"/>
          <w:b w:val="0"/>
          <w:color w:val="auto"/>
        </w:rPr>
      </w:pPr>
    </w:p>
    <w:p w:rsidR="004C67B5" w:rsidRDefault="004C67B5" w:rsidP="009606FD">
      <w:pPr>
        <w:pStyle w:val="1"/>
        <w:spacing w:before="0" w:line="360" w:lineRule="auto"/>
        <w:ind w:firstLine="709"/>
        <w:jc w:val="center"/>
        <w:rPr>
          <w:rFonts w:ascii="Times New Roman" w:hAnsi="Times New Roman" w:cs="Times New Roman"/>
          <w:b w:val="0"/>
          <w:color w:val="auto"/>
        </w:rPr>
      </w:pPr>
    </w:p>
    <w:p w:rsidR="004C67B5" w:rsidRDefault="004C67B5" w:rsidP="009606FD">
      <w:pPr>
        <w:pStyle w:val="1"/>
        <w:spacing w:before="0" w:line="360" w:lineRule="auto"/>
        <w:ind w:firstLine="709"/>
        <w:jc w:val="center"/>
        <w:rPr>
          <w:rFonts w:ascii="Times New Roman" w:hAnsi="Times New Roman" w:cs="Times New Roman"/>
          <w:b w:val="0"/>
          <w:color w:val="auto"/>
        </w:rPr>
      </w:pPr>
    </w:p>
    <w:p w:rsidR="004C67B5" w:rsidRDefault="004C67B5" w:rsidP="009606FD">
      <w:pPr>
        <w:pStyle w:val="1"/>
        <w:spacing w:before="0" w:line="360" w:lineRule="auto"/>
        <w:ind w:firstLine="709"/>
        <w:jc w:val="center"/>
        <w:rPr>
          <w:rFonts w:ascii="Times New Roman" w:hAnsi="Times New Roman" w:cs="Times New Roman"/>
          <w:b w:val="0"/>
          <w:color w:val="auto"/>
        </w:rPr>
      </w:pPr>
    </w:p>
    <w:p w:rsidR="004C67B5" w:rsidRDefault="004C67B5" w:rsidP="009606FD">
      <w:pPr>
        <w:pStyle w:val="1"/>
        <w:spacing w:before="0" w:line="360" w:lineRule="auto"/>
        <w:ind w:firstLine="709"/>
        <w:jc w:val="center"/>
        <w:rPr>
          <w:rFonts w:ascii="Times New Roman" w:hAnsi="Times New Roman" w:cs="Times New Roman"/>
          <w:b w:val="0"/>
          <w:color w:val="auto"/>
        </w:rPr>
      </w:pPr>
    </w:p>
    <w:p w:rsidR="00FF41F0" w:rsidRDefault="00FF41F0" w:rsidP="00FF41F0"/>
    <w:p w:rsidR="00FF41F0" w:rsidRDefault="00FF41F0" w:rsidP="00FF41F0"/>
    <w:p w:rsidR="00FF41F0" w:rsidRDefault="00FF41F0" w:rsidP="00FF41F0"/>
    <w:p w:rsidR="00FF41F0" w:rsidRDefault="00FF41F0" w:rsidP="00FF41F0"/>
    <w:p w:rsidR="00FF41F0" w:rsidRDefault="00FF41F0" w:rsidP="00FF41F0"/>
    <w:p w:rsidR="00FF41F0" w:rsidRPr="00FF41F0" w:rsidRDefault="00FF41F0" w:rsidP="00FF41F0"/>
    <w:p w:rsidR="004C67B5" w:rsidRDefault="004C67B5" w:rsidP="004C67B5">
      <w:pPr>
        <w:rPr>
          <w:rFonts w:ascii="Times New Roman" w:eastAsiaTheme="majorEastAsia" w:hAnsi="Times New Roman" w:cs="Times New Roman"/>
          <w:bCs/>
          <w:sz w:val="28"/>
          <w:szCs w:val="28"/>
        </w:rPr>
      </w:pPr>
    </w:p>
    <w:p w:rsidR="004C67B5" w:rsidRPr="004C67B5" w:rsidRDefault="004C67B5" w:rsidP="004C67B5"/>
    <w:p w:rsidR="00D0410A" w:rsidRPr="00311B19" w:rsidRDefault="006A7828" w:rsidP="009606FD">
      <w:pPr>
        <w:pStyle w:val="1"/>
        <w:spacing w:before="0" w:line="360" w:lineRule="auto"/>
        <w:ind w:firstLine="709"/>
        <w:jc w:val="center"/>
        <w:rPr>
          <w:rFonts w:ascii="Times New Roman" w:hAnsi="Times New Roman" w:cs="Times New Roman"/>
          <w:b w:val="0"/>
          <w:color w:val="auto"/>
        </w:rPr>
      </w:pPr>
      <w:r>
        <w:rPr>
          <w:rFonts w:ascii="Times New Roman" w:hAnsi="Times New Roman" w:cs="Times New Roman"/>
          <w:b w:val="0"/>
          <w:color w:val="auto"/>
        </w:rPr>
        <w:lastRenderedPageBreak/>
        <w:t>Выводы и предложения</w:t>
      </w:r>
      <w:bookmarkEnd w:id="11"/>
    </w:p>
    <w:p w:rsidR="008A0B77" w:rsidRDefault="008A0B77" w:rsidP="00D0410A">
      <w:pPr>
        <w:tabs>
          <w:tab w:val="left" w:pos="284"/>
        </w:tabs>
        <w:spacing w:after="0" w:line="360" w:lineRule="auto"/>
        <w:jc w:val="both"/>
        <w:rPr>
          <w:rFonts w:ascii="Times New Roman" w:hAnsi="Times New Roman" w:cs="Times New Roman"/>
          <w:sz w:val="28"/>
          <w:szCs w:val="28"/>
        </w:rPr>
      </w:pPr>
    </w:p>
    <w:p w:rsidR="006B5BC3" w:rsidRDefault="006B5BC3" w:rsidP="00A164E5">
      <w:pPr>
        <w:tabs>
          <w:tab w:val="left" w:pos="284"/>
        </w:tabs>
        <w:spacing w:after="0" w:line="36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Доходы предприятия непосредственно являются важнейшей составляющей и считаются активно влияющими на итоговые фи</w:t>
      </w:r>
      <w:r w:rsidR="003829F4">
        <w:rPr>
          <w:rFonts w:ascii="Times New Roman" w:hAnsi="Times New Roman" w:cs="Times New Roman"/>
          <w:sz w:val="28"/>
          <w:szCs w:val="28"/>
        </w:rPr>
        <w:t>нансовые результаты</w:t>
      </w:r>
      <w:r>
        <w:rPr>
          <w:rFonts w:ascii="Times New Roman" w:hAnsi="Times New Roman" w:cs="Times New Roman"/>
          <w:sz w:val="28"/>
          <w:szCs w:val="28"/>
        </w:rPr>
        <w:t xml:space="preserve"> предприятий. </w:t>
      </w:r>
    </w:p>
    <w:p w:rsidR="00D0410A" w:rsidRPr="008345E2" w:rsidRDefault="00D0410A" w:rsidP="00A164E5">
      <w:pPr>
        <w:pStyle w:val="a4"/>
        <w:tabs>
          <w:tab w:val="left" w:pos="284"/>
        </w:tabs>
        <w:spacing w:after="0" w:line="360" w:lineRule="auto"/>
        <w:ind w:left="0" w:firstLine="709"/>
        <w:jc w:val="both"/>
        <w:rPr>
          <w:rFonts w:ascii="Times New Roman" w:eastAsiaTheme="minorEastAsia" w:hAnsi="Times New Roman" w:cs="Times New Roman"/>
          <w:sz w:val="28"/>
          <w:szCs w:val="28"/>
        </w:rPr>
      </w:pPr>
      <w:r w:rsidRPr="008345E2">
        <w:rPr>
          <w:rFonts w:ascii="Times New Roman" w:eastAsiaTheme="minorEastAsia" w:hAnsi="Times New Roman" w:cs="Times New Roman"/>
          <w:sz w:val="28"/>
          <w:szCs w:val="28"/>
        </w:rPr>
        <w:t xml:space="preserve">В выпускной квалификационной работе рассмотрены основные </w:t>
      </w:r>
      <w:r w:rsidR="00A164E5" w:rsidRPr="008345E2">
        <w:rPr>
          <w:rFonts w:ascii="Times New Roman" w:eastAsiaTheme="minorEastAsia" w:hAnsi="Times New Roman" w:cs="Times New Roman"/>
          <w:sz w:val="28"/>
          <w:szCs w:val="28"/>
        </w:rPr>
        <w:t xml:space="preserve">теоретические </w:t>
      </w:r>
      <w:r w:rsidRPr="008345E2">
        <w:rPr>
          <w:rFonts w:ascii="Times New Roman" w:eastAsiaTheme="minorEastAsia" w:hAnsi="Times New Roman" w:cs="Times New Roman"/>
          <w:sz w:val="28"/>
          <w:szCs w:val="28"/>
        </w:rPr>
        <w:t>вопросы по теме</w:t>
      </w:r>
      <w:r w:rsidR="00A164E5" w:rsidRPr="008345E2">
        <w:rPr>
          <w:rFonts w:ascii="Times New Roman" w:eastAsiaTheme="minorEastAsia" w:hAnsi="Times New Roman" w:cs="Times New Roman"/>
          <w:sz w:val="28"/>
          <w:szCs w:val="28"/>
        </w:rPr>
        <w:t xml:space="preserve"> исследования</w:t>
      </w:r>
      <w:r w:rsidRPr="008345E2">
        <w:rPr>
          <w:rFonts w:ascii="Times New Roman" w:eastAsiaTheme="minorEastAsia" w:hAnsi="Times New Roman" w:cs="Times New Roman"/>
          <w:sz w:val="28"/>
          <w:szCs w:val="28"/>
        </w:rPr>
        <w:t xml:space="preserve">, </w:t>
      </w:r>
      <w:r w:rsidR="008345E2" w:rsidRPr="008345E2">
        <w:rPr>
          <w:rFonts w:ascii="Times New Roman" w:eastAsiaTheme="minorEastAsia" w:hAnsi="Times New Roman" w:cs="Times New Roman"/>
          <w:sz w:val="28"/>
          <w:szCs w:val="28"/>
        </w:rPr>
        <w:t xml:space="preserve">краткая </w:t>
      </w:r>
      <w:r w:rsidRPr="008345E2">
        <w:rPr>
          <w:rFonts w:ascii="Times New Roman" w:eastAsiaTheme="minorEastAsia" w:hAnsi="Times New Roman" w:cs="Times New Roman"/>
          <w:sz w:val="28"/>
          <w:szCs w:val="28"/>
        </w:rPr>
        <w:t>организационно-экономическ</w:t>
      </w:r>
      <w:r w:rsidR="00A164E5" w:rsidRPr="008345E2">
        <w:rPr>
          <w:rFonts w:ascii="Times New Roman" w:eastAsiaTheme="minorEastAsia" w:hAnsi="Times New Roman" w:cs="Times New Roman"/>
          <w:sz w:val="28"/>
          <w:szCs w:val="28"/>
        </w:rPr>
        <w:t>ая</w:t>
      </w:r>
      <w:r w:rsidRPr="008345E2">
        <w:rPr>
          <w:rFonts w:ascii="Times New Roman" w:eastAsiaTheme="minorEastAsia" w:hAnsi="Times New Roman" w:cs="Times New Roman"/>
          <w:sz w:val="28"/>
          <w:szCs w:val="28"/>
        </w:rPr>
        <w:t xml:space="preserve"> характеристик</w:t>
      </w:r>
      <w:r w:rsidR="00A164E5" w:rsidRPr="008345E2">
        <w:rPr>
          <w:rFonts w:ascii="Times New Roman" w:eastAsiaTheme="minorEastAsia" w:hAnsi="Times New Roman" w:cs="Times New Roman"/>
          <w:sz w:val="28"/>
          <w:szCs w:val="28"/>
        </w:rPr>
        <w:t>а</w:t>
      </w:r>
      <w:r w:rsidR="008345E2" w:rsidRPr="008345E2">
        <w:rPr>
          <w:rFonts w:ascii="Times New Roman" w:eastAsiaTheme="minorEastAsia" w:hAnsi="Times New Roman" w:cs="Times New Roman"/>
          <w:sz w:val="28"/>
          <w:szCs w:val="28"/>
        </w:rPr>
        <w:t xml:space="preserve"> ЗАО «Транс-Строй»,</w:t>
      </w:r>
      <w:r w:rsidR="00A164E5" w:rsidRPr="008345E2">
        <w:rPr>
          <w:rFonts w:ascii="Times New Roman" w:eastAsiaTheme="minorEastAsia" w:hAnsi="Times New Roman" w:cs="Times New Roman"/>
          <w:sz w:val="28"/>
          <w:szCs w:val="28"/>
        </w:rPr>
        <w:t xml:space="preserve"> </w:t>
      </w:r>
      <w:r w:rsidRPr="008345E2">
        <w:rPr>
          <w:rFonts w:ascii="Times New Roman" w:hAnsi="Times New Roman" w:cs="Times New Roman"/>
          <w:sz w:val="28"/>
          <w:szCs w:val="28"/>
        </w:rPr>
        <w:t>анализ управления доходами и</w:t>
      </w:r>
      <w:r w:rsidR="008345E2" w:rsidRPr="008345E2">
        <w:rPr>
          <w:rFonts w:ascii="Times New Roman" w:hAnsi="Times New Roman" w:cs="Times New Roman"/>
          <w:sz w:val="28"/>
          <w:szCs w:val="28"/>
        </w:rPr>
        <w:t xml:space="preserve"> совершенствование управления доходами </w:t>
      </w:r>
      <w:r w:rsidR="008345E2">
        <w:rPr>
          <w:rFonts w:ascii="Times New Roman" w:hAnsi="Times New Roman" w:cs="Times New Roman"/>
          <w:sz w:val="28"/>
          <w:szCs w:val="28"/>
        </w:rPr>
        <w:t xml:space="preserve">данной </w:t>
      </w:r>
      <w:r w:rsidR="008345E2" w:rsidRPr="008345E2">
        <w:rPr>
          <w:rFonts w:ascii="Times New Roman" w:hAnsi="Times New Roman" w:cs="Times New Roman"/>
          <w:sz w:val="28"/>
          <w:szCs w:val="28"/>
        </w:rPr>
        <w:t>организации</w:t>
      </w:r>
      <w:r w:rsidRPr="008345E2">
        <w:rPr>
          <w:rFonts w:ascii="Times New Roman" w:hAnsi="Times New Roman" w:cs="Times New Roman"/>
          <w:sz w:val="28"/>
          <w:szCs w:val="28"/>
        </w:rPr>
        <w:t>.</w:t>
      </w:r>
    </w:p>
    <w:p w:rsidR="00D0410A" w:rsidRDefault="008345E2" w:rsidP="00A164E5">
      <w:pPr>
        <w:pStyle w:val="a4"/>
        <w:tabs>
          <w:tab w:val="left" w:pos="284"/>
        </w:tabs>
        <w:spacing w:after="0" w:line="360" w:lineRule="auto"/>
        <w:ind w:left="0" w:firstLine="709"/>
        <w:jc w:val="both"/>
        <w:rPr>
          <w:rFonts w:ascii="Times New Roman" w:eastAsiaTheme="minorEastAsia" w:hAnsi="Times New Roman" w:cs="Times New Roman"/>
          <w:sz w:val="28"/>
          <w:szCs w:val="28"/>
        </w:rPr>
      </w:pPr>
      <w:r w:rsidRPr="00BA2127">
        <w:rPr>
          <w:rFonts w:ascii="Times New Roman" w:eastAsiaTheme="minorEastAsia" w:hAnsi="Times New Roman" w:cs="Times New Roman"/>
          <w:sz w:val="28"/>
          <w:szCs w:val="28"/>
        </w:rPr>
        <w:t xml:space="preserve">В ходе исследования </w:t>
      </w:r>
      <w:r w:rsidR="00D0410A" w:rsidRPr="00BA2127">
        <w:rPr>
          <w:rFonts w:ascii="Times New Roman" w:eastAsiaTheme="minorEastAsia" w:hAnsi="Times New Roman" w:cs="Times New Roman"/>
          <w:sz w:val="28"/>
          <w:szCs w:val="28"/>
        </w:rPr>
        <w:t xml:space="preserve">была </w:t>
      </w:r>
      <w:r w:rsidR="00A164E5" w:rsidRPr="00BA2127">
        <w:rPr>
          <w:rFonts w:ascii="Times New Roman" w:eastAsiaTheme="minorEastAsia" w:hAnsi="Times New Roman" w:cs="Times New Roman"/>
          <w:sz w:val="28"/>
          <w:szCs w:val="28"/>
        </w:rPr>
        <w:t>проведена</w:t>
      </w:r>
      <w:r w:rsidR="00D0410A" w:rsidRPr="00BA2127">
        <w:rPr>
          <w:rFonts w:ascii="Times New Roman" w:eastAsiaTheme="minorEastAsia" w:hAnsi="Times New Roman" w:cs="Times New Roman"/>
          <w:sz w:val="28"/>
          <w:szCs w:val="28"/>
        </w:rPr>
        <w:t xml:space="preserve"> экономическая</w:t>
      </w:r>
      <w:r w:rsidR="00BA2127" w:rsidRPr="00BA2127">
        <w:rPr>
          <w:rFonts w:ascii="Times New Roman" w:eastAsiaTheme="minorEastAsia" w:hAnsi="Times New Roman" w:cs="Times New Roman"/>
          <w:sz w:val="28"/>
          <w:szCs w:val="28"/>
        </w:rPr>
        <w:t xml:space="preserve"> оценка деятельности ЗАО «Транс-Строй»</w:t>
      </w:r>
      <w:r w:rsidR="00D0410A" w:rsidRPr="00BA2127">
        <w:rPr>
          <w:rFonts w:ascii="Times New Roman" w:eastAsiaTheme="minorEastAsia" w:hAnsi="Times New Roman" w:cs="Times New Roman"/>
          <w:sz w:val="28"/>
          <w:szCs w:val="28"/>
        </w:rPr>
        <w:t xml:space="preserve">. Основной целью </w:t>
      </w:r>
      <w:r w:rsidR="00BA2127" w:rsidRPr="00BA2127">
        <w:rPr>
          <w:rFonts w:ascii="Times New Roman" w:eastAsiaTheme="minorEastAsia" w:hAnsi="Times New Roman" w:cs="Times New Roman"/>
          <w:sz w:val="28"/>
          <w:szCs w:val="28"/>
        </w:rPr>
        <w:t xml:space="preserve">ее деятельности </w:t>
      </w:r>
      <w:r w:rsidR="00D0410A" w:rsidRPr="00BA2127">
        <w:rPr>
          <w:rFonts w:ascii="Times New Roman" w:eastAsiaTheme="minorEastAsia" w:hAnsi="Times New Roman" w:cs="Times New Roman"/>
          <w:sz w:val="28"/>
          <w:szCs w:val="28"/>
        </w:rPr>
        <w:t>является получение прибыли. В соответствии с этой целью организация осуществляет свою деятельность по таким видам услуг как, дорожное строительство, обслуживание дорог, услуги транспорта, услуги строительной лаборатории.</w:t>
      </w:r>
    </w:p>
    <w:p w:rsidR="00134E97" w:rsidRPr="00134E97" w:rsidRDefault="00134E97" w:rsidP="00134E97">
      <w:pPr>
        <w:spacing w:after="0" w:line="36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Рассмотрев п</w:t>
      </w:r>
      <w:r w:rsidRPr="007414F0">
        <w:rPr>
          <w:rFonts w:ascii="Times New Roman" w:hAnsi="Times New Roman" w:cs="Times New Roman"/>
          <w:sz w:val="28"/>
          <w:szCs w:val="28"/>
        </w:rPr>
        <w:t>оказатели размера ЗАО «Транс-Строй»</w:t>
      </w:r>
      <w:r>
        <w:rPr>
          <w:rFonts w:ascii="Times New Roman" w:hAnsi="Times New Roman" w:cs="Times New Roman"/>
          <w:sz w:val="28"/>
          <w:szCs w:val="28"/>
        </w:rPr>
        <w:t xml:space="preserve"> выявили, что </w:t>
      </w:r>
      <w:r w:rsidR="00D0410A" w:rsidRPr="00134E97">
        <w:rPr>
          <w:rFonts w:ascii="Times New Roman" w:eastAsiaTheme="minorEastAsia" w:hAnsi="Times New Roman" w:cs="Times New Roman"/>
          <w:sz w:val="28"/>
          <w:szCs w:val="28"/>
        </w:rPr>
        <w:t>почти все экономические показатели (выручка, среднегодовая стоимость основных средств</w:t>
      </w:r>
      <w:r w:rsidRPr="00134E97">
        <w:rPr>
          <w:rFonts w:ascii="Times New Roman" w:eastAsiaTheme="minorEastAsia" w:hAnsi="Times New Roman" w:cs="Times New Roman"/>
          <w:sz w:val="28"/>
          <w:szCs w:val="28"/>
        </w:rPr>
        <w:t>)</w:t>
      </w:r>
      <w:r w:rsidR="00D0410A" w:rsidRPr="00134E97">
        <w:rPr>
          <w:rFonts w:ascii="Times New Roman" w:eastAsiaTheme="minorEastAsia" w:hAnsi="Times New Roman" w:cs="Times New Roman"/>
          <w:sz w:val="28"/>
          <w:szCs w:val="28"/>
        </w:rPr>
        <w:t xml:space="preserve">, имеют тенденцию к росту, за исключением среднесписочной численности персонала. </w:t>
      </w:r>
    </w:p>
    <w:p w:rsidR="00134E97" w:rsidRDefault="00134E97" w:rsidP="00A164E5">
      <w:pPr>
        <w:pStyle w:val="a4"/>
        <w:tabs>
          <w:tab w:val="left" w:pos="284"/>
        </w:tabs>
        <w:spacing w:after="0" w:line="360" w:lineRule="auto"/>
        <w:ind w:left="0" w:firstLine="709"/>
        <w:jc w:val="both"/>
        <w:rPr>
          <w:rFonts w:ascii="Times New Roman" w:hAnsi="Times New Roman" w:cs="Times New Roman"/>
          <w:sz w:val="28"/>
          <w:szCs w:val="28"/>
        </w:rPr>
      </w:pPr>
      <w:r w:rsidRPr="007414F0">
        <w:rPr>
          <w:rFonts w:ascii="Times New Roman" w:hAnsi="Times New Roman" w:cs="Times New Roman"/>
          <w:sz w:val="28"/>
          <w:szCs w:val="28"/>
        </w:rPr>
        <w:t>Рассмотрев показатели динамики состава и структуры основных средств ЗАО «Транс-Строй», выявлено, что состав основных средств имеет тенденцию к увеличению в 2015 году и уменьшение в 2016 году.</w:t>
      </w:r>
      <w:r>
        <w:rPr>
          <w:rFonts w:ascii="Times New Roman" w:hAnsi="Times New Roman" w:cs="Times New Roman"/>
          <w:sz w:val="28"/>
          <w:szCs w:val="28"/>
        </w:rPr>
        <w:t xml:space="preserve"> Э</w:t>
      </w:r>
      <w:r w:rsidRPr="00C25780">
        <w:rPr>
          <w:rFonts w:ascii="Times New Roman" w:hAnsi="Times New Roman" w:cs="Times New Roman"/>
          <w:sz w:val="28"/>
          <w:szCs w:val="28"/>
        </w:rPr>
        <w:t xml:space="preserve">ффективность </w:t>
      </w:r>
      <w:r>
        <w:rPr>
          <w:rFonts w:ascii="Times New Roman" w:hAnsi="Times New Roman" w:cs="Times New Roman"/>
          <w:sz w:val="28"/>
          <w:szCs w:val="28"/>
        </w:rPr>
        <w:t>использования основных средств увеличивается, в результате увеличения фондоотдачи на 14,18% и снижения фондоемкости на 11,27%. Рентабельность основных производственных фондов с каждым годом уменьшается, но используется рентабельно.</w:t>
      </w:r>
    </w:p>
    <w:p w:rsidR="00813E84" w:rsidRPr="00813E84" w:rsidRDefault="00134E97" w:rsidP="00813E84">
      <w:pPr>
        <w:pStyle w:val="a4"/>
        <w:tabs>
          <w:tab w:val="left" w:pos="284"/>
        </w:tabs>
        <w:spacing w:after="0" w:line="360" w:lineRule="auto"/>
        <w:ind w:left="0" w:firstLine="709"/>
        <w:jc w:val="both"/>
        <w:rPr>
          <w:rFonts w:ascii="Times New Roman" w:eastAsiaTheme="minorEastAsia" w:hAnsi="Times New Roman" w:cs="Times New Roman"/>
          <w:sz w:val="28"/>
          <w:szCs w:val="28"/>
        </w:rPr>
      </w:pPr>
      <w:r>
        <w:rPr>
          <w:rFonts w:ascii="Times New Roman" w:hAnsi="Times New Roman" w:cs="Times New Roman"/>
          <w:sz w:val="28"/>
          <w:szCs w:val="28"/>
        </w:rPr>
        <w:t>С</w:t>
      </w:r>
      <w:r w:rsidRPr="007414F0">
        <w:rPr>
          <w:rFonts w:ascii="Times New Roman" w:hAnsi="Times New Roman" w:cs="Times New Roman"/>
          <w:sz w:val="28"/>
          <w:szCs w:val="28"/>
        </w:rPr>
        <w:t>тоимость оборотных средств выросла</w:t>
      </w:r>
      <w:r>
        <w:rPr>
          <w:rFonts w:ascii="Times New Roman" w:hAnsi="Times New Roman" w:cs="Times New Roman"/>
          <w:sz w:val="28"/>
          <w:szCs w:val="28"/>
        </w:rPr>
        <w:t xml:space="preserve">, </w:t>
      </w:r>
      <w:r w:rsidR="00813E84" w:rsidRPr="007414F0">
        <w:rPr>
          <w:rFonts w:ascii="Times New Roman" w:hAnsi="Times New Roman" w:cs="Times New Roman"/>
          <w:sz w:val="28"/>
          <w:szCs w:val="28"/>
        </w:rPr>
        <w:t>что свидетельствует о повышении обеспеченности производственного процесса, включающего как процесс производства, так и процесс обращения.</w:t>
      </w:r>
      <w:r w:rsidR="00813E84" w:rsidRPr="00813E84">
        <w:rPr>
          <w:rFonts w:ascii="Times New Roman" w:eastAsiaTheme="minorEastAsia" w:hAnsi="Times New Roman" w:cs="Times New Roman"/>
          <w:sz w:val="28"/>
          <w:szCs w:val="28"/>
        </w:rPr>
        <w:t xml:space="preserve"> </w:t>
      </w:r>
      <w:r w:rsidR="00D0410A" w:rsidRPr="00813E84">
        <w:rPr>
          <w:rFonts w:ascii="Times New Roman" w:eastAsiaTheme="minorEastAsia" w:hAnsi="Times New Roman" w:cs="Times New Roman"/>
          <w:sz w:val="28"/>
          <w:szCs w:val="28"/>
        </w:rPr>
        <w:t xml:space="preserve">Рентабельность оборотных средств значительно снизилась, это говорит о том, что эффективность использования оборотных средств уменьшилась. </w:t>
      </w:r>
    </w:p>
    <w:p w:rsidR="00813E84" w:rsidRDefault="00D0410A" w:rsidP="00813E84">
      <w:pPr>
        <w:pStyle w:val="a4"/>
        <w:tabs>
          <w:tab w:val="left" w:pos="284"/>
        </w:tabs>
        <w:spacing w:after="0" w:line="360" w:lineRule="auto"/>
        <w:ind w:left="0" w:firstLine="709"/>
        <w:jc w:val="both"/>
        <w:rPr>
          <w:rFonts w:ascii="Times New Roman" w:hAnsi="Times New Roman" w:cs="Times New Roman"/>
          <w:sz w:val="28"/>
          <w:szCs w:val="28"/>
        </w:rPr>
      </w:pPr>
      <w:r w:rsidRPr="00813E84">
        <w:rPr>
          <w:rFonts w:ascii="Times New Roman" w:eastAsiaTheme="minorEastAsia" w:hAnsi="Times New Roman" w:cs="Times New Roman"/>
          <w:sz w:val="28"/>
          <w:szCs w:val="28"/>
        </w:rPr>
        <w:lastRenderedPageBreak/>
        <w:t xml:space="preserve">Численность работников в организации уменьшилась, но </w:t>
      </w:r>
      <w:r w:rsidR="00813E84" w:rsidRPr="00813E84">
        <w:rPr>
          <w:rFonts w:ascii="Times New Roman" w:eastAsiaTheme="minorEastAsia" w:hAnsi="Times New Roman" w:cs="Times New Roman"/>
          <w:sz w:val="28"/>
          <w:szCs w:val="28"/>
        </w:rPr>
        <w:t xml:space="preserve">несмотря на это </w:t>
      </w:r>
      <w:r w:rsidRPr="00813E84">
        <w:rPr>
          <w:rFonts w:ascii="Times New Roman" w:eastAsiaTheme="minorEastAsia" w:hAnsi="Times New Roman" w:cs="Times New Roman"/>
          <w:sz w:val="28"/>
          <w:szCs w:val="28"/>
        </w:rPr>
        <w:t xml:space="preserve">можно сказать, что трудовые ресурсы используются эффективно. </w:t>
      </w:r>
      <w:r w:rsidR="00813E84">
        <w:rPr>
          <w:rFonts w:ascii="Times New Roman" w:hAnsi="Times New Roman" w:cs="Times New Roman"/>
          <w:sz w:val="28"/>
          <w:szCs w:val="28"/>
        </w:rPr>
        <w:t>Причиной изменения численности рабочих послужила реструктуризация организации. В результате анализа производительности труда в ЗАО «Транс-Строй» среднегодовая выработка услуг на среднегодового работника увеличилась,</w:t>
      </w:r>
      <w:r w:rsidR="00813E84" w:rsidRPr="00813E84">
        <w:rPr>
          <w:rFonts w:ascii="Times New Roman" w:hAnsi="Times New Roman" w:cs="Times New Roman"/>
          <w:sz w:val="28"/>
          <w:szCs w:val="28"/>
        </w:rPr>
        <w:t xml:space="preserve"> </w:t>
      </w:r>
      <w:r w:rsidR="00813E84">
        <w:rPr>
          <w:rFonts w:ascii="Times New Roman" w:hAnsi="Times New Roman" w:cs="Times New Roman"/>
          <w:sz w:val="28"/>
          <w:szCs w:val="28"/>
        </w:rPr>
        <w:t>это показывает положительную тенденцию, так как в свое время среднесписочная численность работников снизилась.</w:t>
      </w:r>
    </w:p>
    <w:p w:rsidR="00D0410A" w:rsidRDefault="00B11903" w:rsidP="00B11903">
      <w:pPr>
        <w:pStyle w:val="a4"/>
        <w:tabs>
          <w:tab w:val="left" w:pos="284"/>
        </w:tabs>
        <w:spacing w:after="0" w:line="360" w:lineRule="auto"/>
        <w:ind w:left="0" w:firstLine="709"/>
        <w:jc w:val="both"/>
        <w:rPr>
          <w:rFonts w:ascii="Times New Roman" w:eastAsiaTheme="minorEastAsia" w:hAnsi="Times New Roman" w:cs="Times New Roman"/>
          <w:sz w:val="28"/>
          <w:szCs w:val="28"/>
        </w:rPr>
      </w:pPr>
      <w:r>
        <w:rPr>
          <w:rFonts w:ascii="Times New Roman" w:hAnsi="Times New Roman" w:cs="Times New Roman"/>
          <w:sz w:val="28"/>
          <w:szCs w:val="28"/>
        </w:rPr>
        <w:t>Рассмотрев финансовые результаты организации выявили следующие изменения. Выручка организации выросла</w:t>
      </w:r>
      <w:r w:rsidRPr="007414F0">
        <w:rPr>
          <w:rFonts w:ascii="Times New Roman" w:hAnsi="Times New Roman" w:cs="Times New Roman"/>
          <w:sz w:val="28"/>
          <w:szCs w:val="28"/>
        </w:rPr>
        <w:t xml:space="preserve"> и</w:t>
      </w:r>
      <w:r>
        <w:rPr>
          <w:rFonts w:ascii="Times New Roman" w:hAnsi="Times New Roman" w:cs="Times New Roman"/>
          <w:sz w:val="28"/>
          <w:szCs w:val="28"/>
        </w:rPr>
        <w:t xml:space="preserve"> составила чуть более 2 млрд.</w:t>
      </w:r>
      <w:r w:rsidRPr="007414F0">
        <w:rPr>
          <w:rFonts w:ascii="Times New Roman" w:hAnsi="Times New Roman" w:cs="Times New Roman"/>
          <w:sz w:val="28"/>
          <w:szCs w:val="28"/>
        </w:rPr>
        <w:t xml:space="preserve"> рублей.</w:t>
      </w:r>
      <w:r>
        <w:rPr>
          <w:rFonts w:ascii="Times New Roman" w:hAnsi="Times New Roman" w:cs="Times New Roman"/>
          <w:sz w:val="28"/>
          <w:szCs w:val="28"/>
        </w:rPr>
        <w:t xml:space="preserve"> Также </w:t>
      </w:r>
      <w:r w:rsidRPr="007414F0">
        <w:rPr>
          <w:rFonts w:ascii="Times New Roman" w:hAnsi="Times New Roman" w:cs="Times New Roman"/>
          <w:sz w:val="28"/>
          <w:szCs w:val="28"/>
        </w:rPr>
        <w:t>выросла</w:t>
      </w:r>
      <w:r>
        <w:rPr>
          <w:rFonts w:ascii="Times New Roman" w:hAnsi="Times New Roman" w:cs="Times New Roman"/>
          <w:sz w:val="28"/>
          <w:szCs w:val="28"/>
        </w:rPr>
        <w:t xml:space="preserve"> полная себестоимость продукции. </w:t>
      </w:r>
      <w:r w:rsidRPr="00B11903">
        <w:rPr>
          <w:rFonts w:ascii="Times New Roman" w:eastAsiaTheme="minorEastAsia" w:hAnsi="Times New Roman" w:cs="Times New Roman"/>
          <w:sz w:val="28"/>
          <w:szCs w:val="28"/>
        </w:rPr>
        <w:t>П</w:t>
      </w:r>
      <w:r w:rsidR="00D0410A" w:rsidRPr="00B11903">
        <w:rPr>
          <w:rFonts w:ascii="Times New Roman" w:eastAsiaTheme="minorEastAsia" w:hAnsi="Times New Roman" w:cs="Times New Roman"/>
          <w:sz w:val="28"/>
          <w:szCs w:val="28"/>
        </w:rPr>
        <w:t>оказатели рентабельности</w:t>
      </w:r>
      <w:r w:rsidRPr="00B11903">
        <w:rPr>
          <w:rFonts w:ascii="Times New Roman" w:eastAsiaTheme="minorEastAsia" w:hAnsi="Times New Roman" w:cs="Times New Roman"/>
          <w:sz w:val="28"/>
          <w:szCs w:val="28"/>
        </w:rPr>
        <w:t xml:space="preserve"> затрат и продаж</w:t>
      </w:r>
      <w:r w:rsidR="00D0410A" w:rsidRPr="00B11903">
        <w:rPr>
          <w:rFonts w:ascii="Times New Roman" w:eastAsiaTheme="minorEastAsia" w:hAnsi="Times New Roman" w:cs="Times New Roman"/>
          <w:sz w:val="28"/>
          <w:szCs w:val="28"/>
        </w:rPr>
        <w:t xml:space="preserve"> снизились, </w:t>
      </w:r>
      <w:r w:rsidRPr="00B11903">
        <w:rPr>
          <w:rFonts w:ascii="Times New Roman" w:eastAsiaTheme="minorEastAsia" w:hAnsi="Times New Roman" w:cs="Times New Roman"/>
          <w:sz w:val="28"/>
          <w:szCs w:val="28"/>
        </w:rPr>
        <w:t xml:space="preserve">это говорит о том, что конкурентоспособность снизилась и спрос на услуги сократился, </w:t>
      </w:r>
      <w:r w:rsidR="00D0410A" w:rsidRPr="00B11903">
        <w:rPr>
          <w:rFonts w:ascii="Times New Roman" w:eastAsiaTheme="minorEastAsia" w:hAnsi="Times New Roman" w:cs="Times New Roman"/>
          <w:sz w:val="28"/>
          <w:szCs w:val="28"/>
        </w:rPr>
        <w:t xml:space="preserve">что </w:t>
      </w:r>
      <w:r w:rsidRPr="00B11903">
        <w:rPr>
          <w:rFonts w:ascii="Times New Roman" w:eastAsiaTheme="minorEastAsia" w:hAnsi="Times New Roman" w:cs="Times New Roman"/>
          <w:sz w:val="28"/>
          <w:szCs w:val="28"/>
        </w:rPr>
        <w:t xml:space="preserve">в свою очередь </w:t>
      </w:r>
      <w:r w:rsidR="00D0410A" w:rsidRPr="00B11903">
        <w:rPr>
          <w:rFonts w:ascii="Times New Roman" w:eastAsiaTheme="minorEastAsia" w:hAnsi="Times New Roman" w:cs="Times New Roman"/>
          <w:sz w:val="28"/>
          <w:szCs w:val="28"/>
        </w:rPr>
        <w:t xml:space="preserve">свидетельствует о сокращении прибыльности ЗАО «Транс-Строй». </w:t>
      </w:r>
    </w:p>
    <w:p w:rsidR="00D0410A" w:rsidRDefault="00B11903" w:rsidP="00B11903">
      <w:pPr>
        <w:pStyle w:val="a4"/>
        <w:tabs>
          <w:tab w:val="left" w:pos="284"/>
        </w:tabs>
        <w:spacing w:after="0" w:line="360" w:lineRule="auto"/>
        <w:ind w:left="0" w:firstLine="709"/>
        <w:jc w:val="both"/>
        <w:rPr>
          <w:rFonts w:ascii="Times New Roman" w:eastAsiaTheme="minorEastAsia" w:hAnsi="Times New Roman" w:cs="Times New Roman"/>
          <w:sz w:val="28"/>
          <w:szCs w:val="28"/>
        </w:rPr>
      </w:pPr>
      <w:r>
        <w:rPr>
          <w:rFonts w:ascii="Times New Roman" w:hAnsi="Times New Roman" w:cs="Times New Roman"/>
          <w:sz w:val="28"/>
          <w:szCs w:val="28"/>
        </w:rPr>
        <w:t>В результате анализа обеспеченности</w:t>
      </w:r>
      <w:r w:rsidRPr="007414F0">
        <w:rPr>
          <w:rFonts w:ascii="Times New Roman" w:hAnsi="Times New Roman" w:cs="Times New Roman"/>
          <w:sz w:val="28"/>
          <w:szCs w:val="28"/>
        </w:rPr>
        <w:t xml:space="preserve"> запасов источниками формирования и тип</w:t>
      </w:r>
      <w:r>
        <w:rPr>
          <w:rFonts w:ascii="Times New Roman" w:hAnsi="Times New Roman" w:cs="Times New Roman"/>
          <w:sz w:val="28"/>
          <w:szCs w:val="28"/>
        </w:rPr>
        <w:t>а</w:t>
      </w:r>
      <w:r w:rsidRPr="007414F0">
        <w:rPr>
          <w:rFonts w:ascii="Times New Roman" w:hAnsi="Times New Roman" w:cs="Times New Roman"/>
          <w:sz w:val="28"/>
          <w:szCs w:val="28"/>
        </w:rPr>
        <w:t xml:space="preserve"> финансовой устойчивости</w:t>
      </w:r>
      <w:r>
        <w:rPr>
          <w:rFonts w:ascii="Times New Roman" w:hAnsi="Times New Roman" w:cs="Times New Roman"/>
          <w:sz w:val="28"/>
          <w:szCs w:val="28"/>
        </w:rPr>
        <w:t xml:space="preserve"> выявилось, </w:t>
      </w:r>
      <w:r w:rsidR="00D0410A" w:rsidRPr="00B11903">
        <w:rPr>
          <w:rFonts w:ascii="Times New Roman" w:eastAsiaTheme="minorEastAsia" w:hAnsi="Times New Roman" w:cs="Times New Roman"/>
          <w:sz w:val="28"/>
          <w:szCs w:val="28"/>
        </w:rPr>
        <w:t>что у ЗАО «Транс-Строй» нормальная финансовая устойчивость.</w:t>
      </w:r>
    </w:p>
    <w:p w:rsidR="005302E5" w:rsidRDefault="009947BC" w:rsidP="009947BC">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На основе оценки состава и структуры доходов </w:t>
      </w:r>
      <w:r w:rsidR="0040650D">
        <w:rPr>
          <w:rFonts w:ascii="Times New Roman" w:eastAsiaTheme="minorEastAsia" w:hAnsi="Times New Roman" w:cs="Times New Roman"/>
          <w:sz w:val="28"/>
          <w:szCs w:val="28"/>
        </w:rPr>
        <w:t xml:space="preserve">и расходов </w:t>
      </w:r>
      <w:r>
        <w:rPr>
          <w:rFonts w:ascii="Times New Roman" w:eastAsiaTheme="minorEastAsia" w:hAnsi="Times New Roman" w:cs="Times New Roman"/>
          <w:sz w:val="28"/>
          <w:szCs w:val="28"/>
        </w:rPr>
        <w:t xml:space="preserve">ЗАО «Транс-Строй» видим снижение </w:t>
      </w:r>
      <w:r>
        <w:rPr>
          <w:rFonts w:ascii="Times New Roman" w:hAnsi="Times New Roman" w:cs="Times New Roman"/>
          <w:sz w:val="28"/>
          <w:szCs w:val="28"/>
        </w:rPr>
        <w:t>коэффициента соотношения доходов и расходов, это говорит о небольшом снижении прибыльности предприятия, но оно остается прибыльным.</w:t>
      </w:r>
    </w:p>
    <w:p w:rsidR="00F15588" w:rsidRDefault="00F15588" w:rsidP="009947BC">
      <w:pPr>
        <w:pStyle w:val="a4"/>
        <w:tabs>
          <w:tab w:val="left" w:pos="28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Проанализировав состав и структуру денежного потока ЗАО «Транс-Строй» можно сделать вывод, что финансовая устойчивость и платежеспособность не снижаются, так как поступления от финансовой деятельности не превышают поступления от операционной и инвестиционной деятельности.</w:t>
      </w:r>
    </w:p>
    <w:p w:rsidR="00D40807" w:rsidRDefault="000F28A7" w:rsidP="000F28A7">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данной организации могут быть предложены следующие мероприятия по совершенствованию управления доходами:</w:t>
      </w:r>
    </w:p>
    <w:p w:rsidR="00AF2BA4" w:rsidRDefault="00AF2BA4" w:rsidP="000F28A7">
      <w:pPr>
        <w:pStyle w:val="a4"/>
        <w:numPr>
          <w:ilvl w:val="0"/>
          <w:numId w:val="2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увеличения вы</w:t>
      </w:r>
      <w:r w:rsidR="00AE10CE">
        <w:rPr>
          <w:rFonts w:ascii="Times New Roman" w:hAnsi="Times New Roman" w:cs="Times New Roman"/>
          <w:sz w:val="28"/>
          <w:szCs w:val="28"/>
        </w:rPr>
        <w:t>ручки необходимо</w:t>
      </w:r>
      <w:r>
        <w:rPr>
          <w:rFonts w:ascii="Times New Roman" w:hAnsi="Times New Roman" w:cs="Times New Roman"/>
          <w:sz w:val="28"/>
          <w:szCs w:val="28"/>
        </w:rPr>
        <w:t xml:space="preserve"> привлекать больше заказчиков, покупателей, принимать уч</w:t>
      </w:r>
      <w:r w:rsidR="00FF41F0">
        <w:rPr>
          <w:rFonts w:ascii="Times New Roman" w:hAnsi="Times New Roman" w:cs="Times New Roman"/>
          <w:sz w:val="28"/>
          <w:szCs w:val="28"/>
        </w:rPr>
        <w:t>астие в государственных заказах</w:t>
      </w:r>
      <w:r w:rsidR="00C60431">
        <w:rPr>
          <w:rFonts w:ascii="Times New Roman" w:hAnsi="Times New Roman" w:cs="Times New Roman"/>
          <w:sz w:val="28"/>
          <w:szCs w:val="28"/>
        </w:rPr>
        <w:t>:</w:t>
      </w:r>
    </w:p>
    <w:p w:rsidR="00C60431" w:rsidRPr="00FF41F0" w:rsidRDefault="00C60431" w:rsidP="00C60431">
      <w:pPr>
        <w:pStyle w:val="a4"/>
        <w:numPr>
          <w:ilvl w:val="0"/>
          <w:numId w:val="31"/>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lastRenderedPageBreak/>
        <w:t>выполнение работ по ремонту дороги с устройством асфальтобетонного покрытия;</w:t>
      </w:r>
    </w:p>
    <w:p w:rsidR="00C60431" w:rsidRPr="00FF41F0" w:rsidRDefault="00C60431" w:rsidP="00C60431">
      <w:pPr>
        <w:pStyle w:val="a4"/>
        <w:numPr>
          <w:ilvl w:val="0"/>
          <w:numId w:val="31"/>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закупка работ по ремонту автомобильных дорог местного значения муниципального образования;</w:t>
      </w:r>
    </w:p>
    <w:p w:rsidR="00C60431" w:rsidRPr="00FF41F0" w:rsidRDefault="00C60431" w:rsidP="00C60431">
      <w:pPr>
        <w:pStyle w:val="a4"/>
        <w:numPr>
          <w:ilvl w:val="0"/>
          <w:numId w:val="31"/>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работы строительные по строительству автомагистралей, автомобильных дорог, улично-дорожной сети и прочих автомобильных или пешеходных дорог, и взлетно-посадочных полос аэродромов;</w:t>
      </w:r>
    </w:p>
    <w:p w:rsidR="00C60431" w:rsidRPr="00FF41F0" w:rsidRDefault="00C60431" w:rsidP="00C60431">
      <w:pPr>
        <w:pStyle w:val="a4"/>
        <w:numPr>
          <w:ilvl w:val="0"/>
          <w:numId w:val="31"/>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выполнение работ по ремонту автомобильных дорог общего пользования регионального или межмуниципального значения;</w:t>
      </w:r>
    </w:p>
    <w:p w:rsidR="00C60431" w:rsidRPr="00C60431" w:rsidRDefault="00C60431" w:rsidP="00C60431">
      <w:pPr>
        <w:pStyle w:val="a4"/>
        <w:numPr>
          <w:ilvl w:val="0"/>
          <w:numId w:val="31"/>
        </w:numPr>
        <w:tabs>
          <w:tab w:val="left" w:pos="284"/>
          <w:tab w:val="left" w:pos="993"/>
        </w:tabs>
        <w:spacing w:after="0" w:line="360" w:lineRule="auto"/>
        <w:ind w:left="0" w:firstLine="709"/>
        <w:jc w:val="both"/>
        <w:rPr>
          <w:rFonts w:ascii="Times New Roman" w:hAnsi="Times New Roman" w:cs="Times New Roman"/>
          <w:sz w:val="28"/>
          <w:szCs w:val="28"/>
        </w:rPr>
      </w:pPr>
      <w:r w:rsidRPr="00FF41F0">
        <w:rPr>
          <w:rFonts w:ascii="Times New Roman" w:hAnsi="Times New Roman" w:cs="Times New Roman"/>
          <w:sz w:val="28"/>
          <w:szCs w:val="28"/>
        </w:rPr>
        <w:t>транспортные услуги.</w:t>
      </w:r>
    </w:p>
    <w:p w:rsidR="00AF2BA4" w:rsidRDefault="00AF2BA4" w:rsidP="000F28A7">
      <w:pPr>
        <w:pStyle w:val="a4"/>
        <w:numPr>
          <w:ilvl w:val="0"/>
          <w:numId w:val="2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увеличения поступлений денеж</w:t>
      </w:r>
      <w:r w:rsidR="00AE10CE">
        <w:rPr>
          <w:rFonts w:ascii="Times New Roman" w:hAnsi="Times New Roman" w:cs="Times New Roman"/>
          <w:sz w:val="28"/>
          <w:szCs w:val="28"/>
        </w:rPr>
        <w:t>ных</w:t>
      </w:r>
      <w:r w:rsidR="00C60431">
        <w:rPr>
          <w:rFonts w:ascii="Times New Roman" w:hAnsi="Times New Roman" w:cs="Times New Roman"/>
          <w:sz w:val="28"/>
          <w:szCs w:val="28"/>
        </w:rPr>
        <w:t xml:space="preserve"> потоков от текущих</w:t>
      </w:r>
      <w:r w:rsidR="00AE10CE">
        <w:rPr>
          <w:rFonts w:ascii="Times New Roman" w:hAnsi="Times New Roman" w:cs="Times New Roman"/>
          <w:sz w:val="28"/>
          <w:szCs w:val="28"/>
        </w:rPr>
        <w:t xml:space="preserve"> операций необходимо</w:t>
      </w:r>
      <w:r>
        <w:rPr>
          <w:rFonts w:ascii="Times New Roman" w:hAnsi="Times New Roman" w:cs="Times New Roman"/>
          <w:sz w:val="28"/>
          <w:szCs w:val="28"/>
        </w:rPr>
        <w:t xml:space="preserve"> произв</w:t>
      </w:r>
      <w:r w:rsidR="00AE10CE">
        <w:rPr>
          <w:rFonts w:ascii="Times New Roman" w:hAnsi="Times New Roman" w:cs="Times New Roman"/>
          <w:sz w:val="28"/>
          <w:szCs w:val="28"/>
        </w:rPr>
        <w:t>одить</w:t>
      </w:r>
      <w:r>
        <w:rPr>
          <w:rFonts w:ascii="Times New Roman" w:hAnsi="Times New Roman" w:cs="Times New Roman"/>
          <w:sz w:val="28"/>
          <w:szCs w:val="28"/>
        </w:rPr>
        <w:t xml:space="preserve"> такие услуги, которые соответствуют требованиям покупателей, заказчиков и будут </w:t>
      </w:r>
      <w:r w:rsidR="00C60431">
        <w:rPr>
          <w:rFonts w:ascii="Times New Roman" w:hAnsi="Times New Roman" w:cs="Times New Roman"/>
          <w:sz w:val="28"/>
          <w:szCs w:val="28"/>
        </w:rPr>
        <w:t>пользоваться стабильным спросом:</w:t>
      </w:r>
    </w:p>
    <w:p w:rsidR="00C60431" w:rsidRDefault="00C60431" w:rsidP="00C60431">
      <w:pPr>
        <w:pStyle w:val="a4"/>
        <w:numPr>
          <w:ilvl w:val="0"/>
          <w:numId w:val="32"/>
        </w:numPr>
        <w:tabs>
          <w:tab w:val="left" w:pos="284"/>
          <w:tab w:val="left" w:pos="993"/>
        </w:tabs>
        <w:spacing w:after="0" w:line="360" w:lineRule="auto"/>
        <w:ind w:left="0" w:firstLine="709"/>
        <w:jc w:val="both"/>
        <w:rPr>
          <w:rFonts w:ascii="Times New Roman" w:hAnsi="Times New Roman" w:cs="Times New Roman"/>
          <w:sz w:val="28"/>
          <w:szCs w:val="28"/>
        </w:rPr>
      </w:pPr>
      <w:r w:rsidRPr="00C60431">
        <w:rPr>
          <w:rFonts w:ascii="Times New Roman" w:hAnsi="Times New Roman" w:cs="Times New Roman"/>
          <w:sz w:val="28"/>
          <w:szCs w:val="28"/>
        </w:rPr>
        <w:t>выполнение работ по ремонту дороги с устройством асфальтобетонного покрытия;</w:t>
      </w:r>
    </w:p>
    <w:p w:rsidR="00C60431" w:rsidRDefault="00C60431" w:rsidP="00C60431">
      <w:pPr>
        <w:pStyle w:val="a4"/>
        <w:numPr>
          <w:ilvl w:val="0"/>
          <w:numId w:val="32"/>
        </w:numPr>
        <w:tabs>
          <w:tab w:val="left" w:pos="284"/>
          <w:tab w:val="left" w:pos="993"/>
        </w:tabs>
        <w:spacing w:after="0" w:line="360" w:lineRule="auto"/>
        <w:ind w:left="0" w:firstLine="709"/>
        <w:jc w:val="both"/>
        <w:rPr>
          <w:rFonts w:ascii="Times New Roman" w:hAnsi="Times New Roman" w:cs="Times New Roman"/>
          <w:sz w:val="28"/>
          <w:szCs w:val="28"/>
        </w:rPr>
      </w:pPr>
      <w:r w:rsidRPr="00C60431">
        <w:rPr>
          <w:rFonts w:ascii="Times New Roman" w:hAnsi="Times New Roman" w:cs="Times New Roman"/>
          <w:sz w:val="28"/>
          <w:szCs w:val="28"/>
        </w:rPr>
        <w:t>закупка работ по ремонту автомобильных дорог местного значения муниципального образования;</w:t>
      </w:r>
    </w:p>
    <w:p w:rsidR="00C60431" w:rsidRDefault="00C60431" w:rsidP="00C60431">
      <w:pPr>
        <w:pStyle w:val="a4"/>
        <w:numPr>
          <w:ilvl w:val="0"/>
          <w:numId w:val="32"/>
        </w:numPr>
        <w:tabs>
          <w:tab w:val="left" w:pos="284"/>
          <w:tab w:val="left" w:pos="993"/>
        </w:tabs>
        <w:spacing w:after="0" w:line="360" w:lineRule="auto"/>
        <w:ind w:left="0" w:firstLine="709"/>
        <w:jc w:val="both"/>
        <w:rPr>
          <w:rFonts w:ascii="Times New Roman" w:hAnsi="Times New Roman" w:cs="Times New Roman"/>
          <w:sz w:val="28"/>
          <w:szCs w:val="28"/>
        </w:rPr>
      </w:pPr>
      <w:r w:rsidRPr="00C60431">
        <w:rPr>
          <w:rFonts w:ascii="Times New Roman" w:hAnsi="Times New Roman" w:cs="Times New Roman"/>
          <w:sz w:val="28"/>
          <w:szCs w:val="28"/>
        </w:rPr>
        <w:t>работы строительные по строительству автомагистралей, автомобильных дорог, улично-дорожной сети и прочих автомобильных или пешеходных дорог, и взлетно-посадочных полос аэродромов;</w:t>
      </w:r>
    </w:p>
    <w:p w:rsidR="00C60431" w:rsidRPr="00C60431" w:rsidRDefault="00C60431" w:rsidP="00C60431">
      <w:pPr>
        <w:pStyle w:val="a4"/>
        <w:numPr>
          <w:ilvl w:val="0"/>
          <w:numId w:val="32"/>
        </w:numPr>
        <w:tabs>
          <w:tab w:val="left" w:pos="284"/>
          <w:tab w:val="left" w:pos="993"/>
        </w:tabs>
        <w:spacing w:after="0" w:line="360" w:lineRule="auto"/>
        <w:ind w:left="0" w:firstLine="709"/>
        <w:jc w:val="both"/>
        <w:rPr>
          <w:rFonts w:ascii="Times New Roman" w:hAnsi="Times New Roman" w:cs="Times New Roman"/>
          <w:sz w:val="28"/>
          <w:szCs w:val="28"/>
        </w:rPr>
      </w:pPr>
      <w:r w:rsidRPr="00C60431">
        <w:rPr>
          <w:rFonts w:ascii="Times New Roman" w:hAnsi="Times New Roman" w:cs="Times New Roman"/>
          <w:sz w:val="28"/>
          <w:szCs w:val="28"/>
        </w:rPr>
        <w:t>выполнение работ по ремонту автомобильных дорог общего пользования регионального или межмуниципального значения;</w:t>
      </w:r>
    </w:p>
    <w:p w:rsidR="00C60431" w:rsidRPr="00C60431" w:rsidRDefault="00C60431" w:rsidP="00C60431">
      <w:pPr>
        <w:tabs>
          <w:tab w:val="left" w:pos="284"/>
          <w:tab w:val="left" w:pos="993"/>
        </w:tabs>
        <w:spacing w:after="0" w:line="360" w:lineRule="auto"/>
        <w:jc w:val="both"/>
        <w:rPr>
          <w:rFonts w:ascii="Times New Roman" w:hAnsi="Times New Roman" w:cs="Times New Roman"/>
          <w:sz w:val="28"/>
          <w:szCs w:val="28"/>
        </w:rPr>
      </w:pPr>
      <w:r w:rsidRPr="00FF41F0">
        <w:rPr>
          <w:rFonts w:ascii="Times New Roman" w:hAnsi="Times New Roman" w:cs="Times New Roman"/>
          <w:sz w:val="28"/>
          <w:szCs w:val="28"/>
        </w:rPr>
        <w:t>транспортные услуги.</w:t>
      </w:r>
    </w:p>
    <w:p w:rsidR="00C60431" w:rsidRDefault="00AF2BA4" w:rsidP="00C60431">
      <w:pPr>
        <w:pStyle w:val="a4"/>
        <w:numPr>
          <w:ilvl w:val="0"/>
          <w:numId w:val="27"/>
        </w:numPr>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увеличения поступлений денежных потоков от инвестиционной деятельности </w:t>
      </w:r>
      <w:r w:rsidR="00AE10CE">
        <w:rPr>
          <w:rFonts w:ascii="Times New Roman" w:hAnsi="Times New Roman" w:cs="Times New Roman"/>
          <w:sz w:val="28"/>
          <w:szCs w:val="28"/>
        </w:rPr>
        <w:t xml:space="preserve">необходимо </w:t>
      </w:r>
      <w:r w:rsidR="00C60431">
        <w:rPr>
          <w:rFonts w:ascii="Times New Roman" w:hAnsi="Times New Roman" w:cs="Times New Roman"/>
          <w:sz w:val="28"/>
          <w:szCs w:val="28"/>
        </w:rPr>
        <w:t>осуществлять корректировку инвестиционной политики по этапам:</w:t>
      </w:r>
    </w:p>
    <w:p w:rsidR="00C60431" w:rsidRPr="00C60431" w:rsidRDefault="00C60431" w:rsidP="00C60431">
      <w:pPr>
        <w:pStyle w:val="a4"/>
        <w:numPr>
          <w:ilvl w:val="0"/>
          <w:numId w:val="33"/>
        </w:numPr>
        <w:tabs>
          <w:tab w:val="left" w:pos="284"/>
          <w:tab w:val="left" w:pos="993"/>
        </w:tabs>
        <w:spacing w:after="0" w:line="360" w:lineRule="auto"/>
        <w:ind w:left="0" w:firstLine="709"/>
        <w:jc w:val="both"/>
        <w:rPr>
          <w:rFonts w:ascii="Times New Roman" w:hAnsi="Times New Roman" w:cs="Times New Roman"/>
          <w:sz w:val="28"/>
          <w:szCs w:val="28"/>
        </w:rPr>
      </w:pPr>
      <w:r w:rsidRPr="00C60431">
        <w:rPr>
          <w:rFonts w:ascii="Times New Roman" w:hAnsi="Times New Roman" w:cs="Times New Roman"/>
          <w:sz w:val="28"/>
          <w:szCs w:val="28"/>
        </w:rPr>
        <w:t>четкая постановка целей и задач инвестиционной политики;</w:t>
      </w:r>
    </w:p>
    <w:p w:rsidR="00C60431" w:rsidRPr="00C60431" w:rsidRDefault="00C60431" w:rsidP="00C60431">
      <w:pPr>
        <w:pStyle w:val="a4"/>
        <w:numPr>
          <w:ilvl w:val="0"/>
          <w:numId w:val="33"/>
        </w:numPr>
        <w:tabs>
          <w:tab w:val="left" w:pos="284"/>
          <w:tab w:val="left" w:pos="993"/>
        </w:tabs>
        <w:spacing w:after="0" w:line="360" w:lineRule="auto"/>
        <w:ind w:left="0" w:firstLine="709"/>
        <w:jc w:val="both"/>
        <w:rPr>
          <w:rFonts w:ascii="Times New Roman" w:hAnsi="Times New Roman" w:cs="Times New Roman"/>
          <w:sz w:val="28"/>
          <w:szCs w:val="28"/>
        </w:rPr>
      </w:pPr>
      <w:r w:rsidRPr="00C60431">
        <w:rPr>
          <w:rFonts w:ascii="Times New Roman" w:hAnsi="Times New Roman" w:cs="Times New Roman"/>
          <w:sz w:val="28"/>
          <w:szCs w:val="28"/>
        </w:rPr>
        <w:lastRenderedPageBreak/>
        <w:t>исследование и учет состояния рынка и факторов внешней среды, влияющих на выбор инвестиционной политики;</w:t>
      </w:r>
    </w:p>
    <w:p w:rsidR="00C60431" w:rsidRPr="00C60431" w:rsidRDefault="00C60431" w:rsidP="00C60431">
      <w:pPr>
        <w:pStyle w:val="a4"/>
        <w:numPr>
          <w:ilvl w:val="0"/>
          <w:numId w:val="33"/>
        </w:numPr>
        <w:tabs>
          <w:tab w:val="left" w:pos="284"/>
          <w:tab w:val="left" w:pos="993"/>
        </w:tabs>
        <w:spacing w:after="0" w:line="360" w:lineRule="auto"/>
        <w:ind w:left="0" w:firstLine="709"/>
        <w:jc w:val="both"/>
        <w:rPr>
          <w:rFonts w:ascii="Times New Roman" w:hAnsi="Times New Roman" w:cs="Times New Roman"/>
          <w:sz w:val="28"/>
          <w:szCs w:val="28"/>
        </w:rPr>
      </w:pPr>
      <w:r w:rsidRPr="00C60431">
        <w:rPr>
          <w:rFonts w:ascii="Times New Roman" w:hAnsi="Times New Roman" w:cs="Times New Roman"/>
          <w:sz w:val="28"/>
          <w:szCs w:val="28"/>
        </w:rPr>
        <w:t>формирование инвестиционной политики предприятия по основным направлениям инвестирования;</w:t>
      </w:r>
    </w:p>
    <w:p w:rsidR="00C60431" w:rsidRPr="00C60431" w:rsidRDefault="00C60431" w:rsidP="00C60431">
      <w:pPr>
        <w:pStyle w:val="a4"/>
        <w:numPr>
          <w:ilvl w:val="0"/>
          <w:numId w:val="33"/>
        </w:numPr>
        <w:tabs>
          <w:tab w:val="left" w:pos="284"/>
          <w:tab w:val="left" w:pos="993"/>
        </w:tabs>
        <w:spacing w:after="0" w:line="360" w:lineRule="auto"/>
        <w:ind w:left="0" w:firstLine="709"/>
        <w:jc w:val="both"/>
        <w:rPr>
          <w:rFonts w:ascii="Times New Roman" w:hAnsi="Times New Roman" w:cs="Times New Roman"/>
          <w:sz w:val="28"/>
          <w:szCs w:val="28"/>
        </w:rPr>
      </w:pPr>
      <w:r w:rsidRPr="00C60431">
        <w:rPr>
          <w:rFonts w:ascii="Times New Roman" w:hAnsi="Times New Roman" w:cs="Times New Roman"/>
          <w:sz w:val="28"/>
          <w:szCs w:val="28"/>
        </w:rPr>
        <w:t>составление инвестиционной программы организации;</w:t>
      </w:r>
    </w:p>
    <w:p w:rsidR="00C60431" w:rsidRPr="00C60431" w:rsidRDefault="00C60431" w:rsidP="00C60431">
      <w:pPr>
        <w:pStyle w:val="a4"/>
        <w:numPr>
          <w:ilvl w:val="0"/>
          <w:numId w:val="33"/>
        </w:numPr>
        <w:tabs>
          <w:tab w:val="left" w:pos="284"/>
          <w:tab w:val="left" w:pos="993"/>
        </w:tabs>
        <w:spacing w:after="0" w:line="360" w:lineRule="auto"/>
        <w:ind w:left="0" w:firstLine="709"/>
        <w:jc w:val="both"/>
        <w:rPr>
          <w:rFonts w:ascii="Times New Roman" w:hAnsi="Times New Roman" w:cs="Times New Roman"/>
          <w:sz w:val="28"/>
          <w:szCs w:val="28"/>
        </w:rPr>
      </w:pPr>
      <w:r w:rsidRPr="00C60431">
        <w:rPr>
          <w:rFonts w:ascii="Times New Roman" w:hAnsi="Times New Roman" w:cs="Times New Roman"/>
          <w:sz w:val="28"/>
          <w:szCs w:val="28"/>
        </w:rPr>
        <w:t>исполнение инвестиционной программы организации.</w:t>
      </w:r>
    </w:p>
    <w:p w:rsidR="005C75BF" w:rsidRPr="000F28A7" w:rsidRDefault="004072DA" w:rsidP="005C75BF">
      <w:pPr>
        <w:pStyle w:val="a4"/>
        <w:tabs>
          <w:tab w:val="left" w:pos="284"/>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планировании денежных потоков от текущих, инвестиционных и финансовых операций</w:t>
      </w:r>
      <w:r w:rsidR="00270BA6">
        <w:rPr>
          <w:rFonts w:ascii="Times New Roman" w:hAnsi="Times New Roman" w:cs="Times New Roman"/>
          <w:sz w:val="28"/>
          <w:szCs w:val="28"/>
        </w:rPr>
        <w:t xml:space="preserve"> и выручки</w:t>
      </w:r>
      <w:r w:rsidR="0071225B" w:rsidRPr="0071225B">
        <w:rPr>
          <w:rFonts w:ascii="Times New Roman" w:hAnsi="Times New Roman" w:cs="Times New Roman"/>
          <w:sz w:val="28"/>
          <w:szCs w:val="28"/>
        </w:rPr>
        <w:t xml:space="preserve"> </w:t>
      </w:r>
      <w:r w:rsidR="0071225B">
        <w:rPr>
          <w:rFonts w:ascii="Times New Roman" w:hAnsi="Times New Roman" w:cs="Times New Roman"/>
          <w:sz w:val="28"/>
          <w:szCs w:val="28"/>
        </w:rPr>
        <w:t xml:space="preserve">использовался метод прогнозирования простой экстраполяцией. </w:t>
      </w:r>
    </w:p>
    <w:p w:rsidR="00D40807" w:rsidRDefault="0071225B" w:rsidP="00270BA6">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планировании финансовых результатов организации использовались два метода: простая экстраполяция и маржинальный анализ. </w:t>
      </w:r>
    </w:p>
    <w:p w:rsidR="00613A0F" w:rsidRDefault="0071225B" w:rsidP="00270BA6">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расчетов планирования выручки составили</w:t>
      </w:r>
      <w:r w:rsidR="007543F3">
        <w:rPr>
          <w:rFonts w:ascii="Times New Roman" w:hAnsi="Times New Roman" w:cs="Times New Roman"/>
          <w:sz w:val="28"/>
          <w:szCs w:val="28"/>
        </w:rPr>
        <w:t xml:space="preserve"> </w:t>
      </w:r>
      <w:r>
        <w:rPr>
          <w:rFonts w:ascii="Times New Roman" w:hAnsi="Times New Roman" w:cs="Times New Roman"/>
          <w:sz w:val="28"/>
          <w:szCs w:val="28"/>
        </w:rPr>
        <w:t>план на 2017 год и прогноз на 2018 год финансовых результатов ЗАО «Транс-Строй».</w:t>
      </w:r>
      <w:r w:rsidR="00613A0F">
        <w:rPr>
          <w:rFonts w:ascii="Times New Roman" w:hAnsi="Times New Roman" w:cs="Times New Roman"/>
          <w:sz w:val="28"/>
          <w:szCs w:val="28"/>
        </w:rPr>
        <w:t xml:space="preserve"> По плану на 2017 год поступления денежных потоков от текущих операций и инвестиционных, рассчитанные двумя способами экстраполяция по среднему темпу роста и экстраполяция по среднему абсолютному приросту, увеличились</w:t>
      </w:r>
      <w:r w:rsidR="00270BA6">
        <w:rPr>
          <w:rFonts w:ascii="Times New Roman" w:hAnsi="Times New Roman" w:cs="Times New Roman"/>
          <w:sz w:val="28"/>
          <w:szCs w:val="28"/>
        </w:rPr>
        <w:t>,</w:t>
      </w:r>
      <w:r w:rsidR="00613A0F">
        <w:rPr>
          <w:rFonts w:ascii="Times New Roman" w:hAnsi="Times New Roman" w:cs="Times New Roman"/>
          <w:sz w:val="28"/>
          <w:szCs w:val="28"/>
        </w:rPr>
        <w:t xml:space="preserve"> </w:t>
      </w:r>
      <w:r w:rsidR="00270BA6">
        <w:rPr>
          <w:rFonts w:ascii="Times New Roman" w:hAnsi="Times New Roman" w:cs="Times New Roman"/>
          <w:sz w:val="28"/>
          <w:szCs w:val="28"/>
        </w:rPr>
        <w:t>по прогнозу на 2018 год эти же поступления также увеличились. Поступления денежных потоков от финансовых операций в 2016 году отсутствовали, в следствии этого по плану на 2017 год и по прогнозу на 2018 год поступления также будут отсутствовать.</w:t>
      </w:r>
    </w:p>
    <w:p w:rsidR="007543F3" w:rsidRDefault="00270BA6" w:rsidP="00DF5EAB">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плану на 2017 год и прогнозу на 2018 год выручка, рассчитанная 4 способами</w:t>
      </w:r>
      <w:r w:rsidR="00EA30A0">
        <w:rPr>
          <w:rFonts w:ascii="Times New Roman" w:hAnsi="Times New Roman" w:cs="Times New Roman"/>
          <w:sz w:val="28"/>
          <w:szCs w:val="28"/>
        </w:rPr>
        <w:t>,</w:t>
      </w:r>
      <w:r>
        <w:rPr>
          <w:rFonts w:ascii="Times New Roman" w:hAnsi="Times New Roman" w:cs="Times New Roman"/>
          <w:sz w:val="28"/>
          <w:szCs w:val="28"/>
        </w:rPr>
        <w:t xml:space="preserve"> увеличилась.</w:t>
      </w:r>
      <w:r w:rsidR="00EA30A0">
        <w:rPr>
          <w:rFonts w:ascii="Times New Roman" w:hAnsi="Times New Roman" w:cs="Times New Roman"/>
          <w:sz w:val="28"/>
          <w:szCs w:val="28"/>
        </w:rPr>
        <w:t xml:space="preserve"> Себестоимость продаж по плану увеличится, а по прогнозу снизится. Это обусловлено тем, что валовая прибыль увеличивается более быстрыми темпами, чем выручка.</w:t>
      </w:r>
    </w:p>
    <w:p w:rsidR="00AF2BA4" w:rsidRDefault="00AF2BA4" w:rsidP="00DF5EAB">
      <w:pPr>
        <w:tabs>
          <w:tab w:val="left" w:pos="284"/>
        </w:tabs>
        <w:spacing w:after="0" w:line="360" w:lineRule="auto"/>
        <w:ind w:firstLine="709"/>
        <w:jc w:val="both"/>
        <w:rPr>
          <w:rFonts w:ascii="Times New Roman" w:hAnsi="Times New Roman" w:cs="Times New Roman"/>
          <w:sz w:val="28"/>
          <w:szCs w:val="28"/>
        </w:rPr>
      </w:pPr>
    </w:p>
    <w:p w:rsidR="004C67B5" w:rsidRDefault="004C67B5" w:rsidP="00DF5EAB">
      <w:pPr>
        <w:tabs>
          <w:tab w:val="left" w:pos="284"/>
        </w:tabs>
        <w:spacing w:after="0" w:line="360" w:lineRule="auto"/>
        <w:ind w:firstLine="709"/>
        <w:jc w:val="both"/>
        <w:rPr>
          <w:rFonts w:ascii="Times New Roman" w:hAnsi="Times New Roman" w:cs="Times New Roman"/>
          <w:sz w:val="28"/>
          <w:szCs w:val="28"/>
        </w:rPr>
      </w:pPr>
    </w:p>
    <w:p w:rsidR="00C60431" w:rsidRDefault="00C60431" w:rsidP="00DF5EAB">
      <w:pPr>
        <w:tabs>
          <w:tab w:val="left" w:pos="284"/>
        </w:tabs>
        <w:spacing w:after="0" w:line="360" w:lineRule="auto"/>
        <w:ind w:firstLine="709"/>
        <w:jc w:val="both"/>
        <w:rPr>
          <w:rFonts w:ascii="Times New Roman" w:hAnsi="Times New Roman" w:cs="Times New Roman"/>
          <w:sz w:val="28"/>
          <w:szCs w:val="28"/>
        </w:rPr>
      </w:pPr>
    </w:p>
    <w:p w:rsidR="00C60431" w:rsidRDefault="00C60431" w:rsidP="00DF5EAB">
      <w:pPr>
        <w:tabs>
          <w:tab w:val="left" w:pos="284"/>
        </w:tabs>
        <w:spacing w:after="0" w:line="360" w:lineRule="auto"/>
        <w:ind w:firstLine="709"/>
        <w:jc w:val="both"/>
        <w:rPr>
          <w:rFonts w:ascii="Times New Roman" w:hAnsi="Times New Roman" w:cs="Times New Roman"/>
          <w:sz w:val="28"/>
          <w:szCs w:val="28"/>
        </w:rPr>
      </w:pPr>
    </w:p>
    <w:p w:rsidR="00C60431" w:rsidRDefault="00C60431" w:rsidP="00DF5EAB">
      <w:pPr>
        <w:tabs>
          <w:tab w:val="left" w:pos="284"/>
        </w:tabs>
        <w:spacing w:after="0" w:line="360" w:lineRule="auto"/>
        <w:ind w:firstLine="709"/>
        <w:jc w:val="both"/>
        <w:rPr>
          <w:rFonts w:ascii="Times New Roman" w:hAnsi="Times New Roman" w:cs="Times New Roman"/>
          <w:sz w:val="28"/>
          <w:szCs w:val="28"/>
        </w:rPr>
      </w:pPr>
    </w:p>
    <w:p w:rsidR="00D40807" w:rsidRPr="00311B19" w:rsidRDefault="00D40807" w:rsidP="00EB798E">
      <w:pPr>
        <w:pStyle w:val="1"/>
        <w:tabs>
          <w:tab w:val="left" w:pos="1134"/>
        </w:tabs>
        <w:spacing w:before="0" w:line="360" w:lineRule="auto"/>
        <w:ind w:firstLine="709"/>
        <w:jc w:val="center"/>
        <w:rPr>
          <w:rFonts w:ascii="Times New Roman" w:hAnsi="Times New Roman" w:cs="Times New Roman"/>
          <w:b w:val="0"/>
          <w:color w:val="auto"/>
        </w:rPr>
      </w:pPr>
      <w:bookmarkStart w:id="12" w:name="_Toc484208775"/>
      <w:r w:rsidRPr="00311B19">
        <w:rPr>
          <w:rFonts w:ascii="Times New Roman" w:hAnsi="Times New Roman" w:cs="Times New Roman"/>
          <w:b w:val="0"/>
          <w:color w:val="auto"/>
        </w:rPr>
        <w:lastRenderedPageBreak/>
        <w:t>Список использованный литературы</w:t>
      </w:r>
      <w:bookmarkEnd w:id="12"/>
    </w:p>
    <w:p w:rsidR="00D40807" w:rsidRDefault="00D40807" w:rsidP="00EB798E">
      <w:pPr>
        <w:tabs>
          <w:tab w:val="left" w:pos="284"/>
          <w:tab w:val="left" w:pos="1134"/>
        </w:tabs>
        <w:spacing w:after="0" w:line="360" w:lineRule="auto"/>
        <w:ind w:firstLine="709"/>
        <w:jc w:val="both"/>
        <w:rPr>
          <w:rFonts w:ascii="Times New Roman" w:hAnsi="Times New Roman" w:cs="Times New Roman"/>
          <w:sz w:val="28"/>
          <w:szCs w:val="28"/>
        </w:rPr>
      </w:pPr>
    </w:p>
    <w:p w:rsidR="00D40807" w:rsidRDefault="00874105" w:rsidP="00EB798E">
      <w:pPr>
        <w:tabs>
          <w:tab w:val="left" w:pos="284"/>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Законодательные и нормативные акты</w:t>
      </w:r>
    </w:p>
    <w:p w:rsidR="00FC3934" w:rsidRDefault="00FC3934" w:rsidP="00EB798E">
      <w:pPr>
        <w:tabs>
          <w:tab w:val="left" w:pos="284"/>
          <w:tab w:val="left" w:pos="1134"/>
        </w:tabs>
        <w:spacing w:after="0" w:line="360" w:lineRule="auto"/>
        <w:ind w:firstLine="709"/>
        <w:jc w:val="both"/>
        <w:rPr>
          <w:rFonts w:ascii="Times New Roman" w:hAnsi="Times New Roman" w:cs="Times New Roman"/>
          <w:sz w:val="28"/>
          <w:szCs w:val="28"/>
        </w:rPr>
      </w:pPr>
    </w:p>
    <w:p w:rsidR="00FC3934" w:rsidRPr="00D937D2" w:rsidRDefault="00FC3934" w:rsidP="00EB798E">
      <w:pPr>
        <w:pStyle w:val="a4"/>
        <w:numPr>
          <w:ilvl w:val="0"/>
          <w:numId w:val="15"/>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907EE6">
        <w:rPr>
          <w:rFonts w:ascii="Times New Roman" w:eastAsia="Calibri" w:hAnsi="Times New Roman" w:cs="Times New Roman"/>
          <w:sz w:val="28"/>
          <w:szCs w:val="28"/>
        </w:rPr>
        <w:t>Бюджетный кодекс Российской</w:t>
      </w:r>
      <w:r>
        <w:rPr>
          <w:rFonts w:ascii="Times New Roman" w:eastAsia="Calibri" w:hAnsi="Times New Roman" w:cs="Times New Roman"/>
          <w:sz w:val="28"/>
          <w:szCs w:val="28"/>
        </w:rPr>
        <w:t xml:space="preserve"> Федерации [Электронный ресурс]</w:t>
      </w:r>
      <w:r w:rsidRPr="00907EE6">
        <w:rPr>
          <w:rFonts w:ascii="Times New Roman" w:eastAsia="Calibri" w:hAnsi="Times New Roman" w:cs="Times New Roman"/>
          <w:sz w:val="28"/>
          <w:szCs w:val="28"/>
        </w:rPr>
        <w:t xml:space="preserve">: [Федер. закон РФ от 31.07.1998 N 145-ФЗ: ред. от </w:t>
      </w:r>
      <w:r w:rsidR="00D937D2">
        <w:rPr>
          <w:rFonts w:ascii="Times New Roman" w:eastAsia="Calibri" w:hAnsi="Times New Roman" w:cs="Times New Roman"/>
          <w:sz w:val="28"/>
          <w:szCs w:val="28"/>
        </w:rPr>
        <w:t>28.03.2017</w:t>
      </w:r>
      <w:r w:rsidRPr="00907EE6">
        <w:rPr>
          <w:rFonts w:ascii="Times New Roman" w:eastAsia="Calibri" w:hAnsi="Times New Roman" w:cs="Times New Roman"/>
          <w:sz w:val="28"/>
          <w:szCs w:val="28"/>
        </w:rPr>
        <w:t>] // Режим доступа [Консультант плюс]. – Загл. с экрана</w:t>
      </w:r>
      <w:r>
        <w:rPr>
          <w:rFonts w:ascii="Times New Roman" w:eastAsia="Calibri" w:hAnsi="Times New Roman" w:cs="Times New Roman"/>
          <w:sz w:val="28"/>
          <w:szCs w:val="28"/>
        </w:rPr>
        <w:t>.</w:t>
      </w:r>
    </w:p>
    <w:p w:rsidR="00D937D2" w:rsidRDefault="00D937D2" w:rsidP="00EB798E">
      <w:pPr>
        <w:pStyle w:val="a4"/>
        <w:numPr>
          <w:ilvl w:val="0"/>
          <w:numId w:val="15"/>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D937D2">
        <w:rPr>
          <w:rFonts w:ascii="Times New Roman" w:eastAsia="Calibri" w:hAnsi="Times New Roman" w:cs="Times New Roman"/>
          <w:sz w:val="28"/>
          <w:szCs w:val="28"/>
        </w:rPr>
        <w:t>Налоговый кодекс Российской Федерации (часть в</w:t>
      </w:r>
      <w:r w:rsidR="00DD2FC9">
        <w:rPr>
          <w:rFonts w:ascii="Times New Roman" w:eastAsia="Calibri" w:hAnsi="Times New Roman" w:cs="Times New Roman"/>
          <w:sz w:val="28"/>
          <w:szCs w:val="28"/>
        </w:rPr>
        <w:t>торая) [Электронный ресурс]</w:t>
      </w:r>
      <w:r w:rsidRPr="00D937D2">
        <w:rPr>
          <w:rFonts w:ascii="Times New Roman" w:eastAsia="Calibri" w:hAnsi="Times New Roman" w:cs="Times New Roman"/>
          <w:sz w:val="28"/>
          <w:szCs w:val="28"/>
        </w:rPr>
        <w:t>: [Федер. закон РФ от 05.08.2</w:t>
      </w:r>
      <w:r>
        <w:rPr>
          <w:rFonts w:ascii="Times New Roman" w:eastAsia="Calibri" w:hAnsi="Times New Roman" w:cs="Times New Roman"/>
          <w:sz w:val="28"/>
          <w:szCs w:val="28"/>
        </w:rPr>
        <w:t>000 N 117-ФЗ: ред. от 03.04.2017, с изм. от 04.05.2017</w:t>
      </w:r>
      <w:r w:rsidRPr="00D937D2">
        <w:rPr>
          <w:rFonts w:ascii="Times New Roman" w:eastAsia="Calibri" w:hAnsi="Times New Roman" w:cs="Times New Roman"/>
          <w:sz w:val="28"/>
          <w:szCs w:val="28"/>
        </w:rPr>
        <w:t>] // Режим доступа [Консультант Плюс]. - Загл. с экрана.</w:t>
      </w:r>
    </w:p>
    <w:p w:rsidR="00FC3934" w:rsidRDefault="00FC3934" w:rsidP="00EB798E">
      <w:pPr>
        <w:pStyle w:val="a4"/>
        <w:numPr>
          <w:ilvl w:val="0"/>
          <w:numId w:val="15"/>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 акционерных обществах </w:t>
      </w:r>
      <w:r w:rsidRPr="00DE75DE">
        <w:rPr>
          <w:rFonts w:ascii="Times New Roman" w:hAnsi="Times New Roman" w:cs="Times New Roman"/>
          <w:sz w:val="28"/>
          <w:szCs w:val="28"/>
        </w:rPr>
        <w:t>[</w:t>
      </w:r>
      <w:r>
        <w:rPr>
          <w:rFonts w:ascii="Times New Roman" w:hAnsi="Times New Roman" w:cs="Times New Roman"/>
          <w:sz w:val="28"/>
          <w:szCs w:val="28"/>
        </w:rPr>
        <w:t>Электронный ресурс</w:t>
      </w:r>
      <w:r w:rsidRPr="00DE75DE">
        <w:rPr>
          <w:rFonts w:ascii="Times New Roman" w:hAnsi="Times New Roman" w:cs="Times New Roman"/>
          <w:sz w:val="28"/>
          <w:szCs w:val="28"/>
        </w:rPr>
        <w:t>]</w:t>
      </w:r>
      <w:r>
        <w:rPr>
          <w:rFonts w:ascii="Times New Roman" w:hAnsi="Times New Roman" w:cs="Times New Roman"/>
          <w:sz w:val="28"/>
          <w:szCs w:val="28"/>
        </w:rPr>
        <w:t xml:space="preserve">: </w:t>
      </w:r>
      <w:r w:rsidRPr="00DE75DE">
        <w:rPr>
          <w:rFonts w:ascii="Times New Roman" w:hAnsi="Times New Roman" w:cs="Times New Roman"/>
          <w:sz w:val="28"/>
          <w:szCs w:val="28"/>
        </w:rPr>
        <w:t>[</w:t>
      </w:r>
      <w:r>
        <w:rPr>
          <w:rFonts w:ascii="Times New Roman" w:hAnsi="Times New Roman" w:cs="Times New Roman"/>
          <w:sz w:val="28"/>
          <w:szCs w:val="28"/>
        </w:rPr>
        <w:t xml:space="preserve">Федер. закон РФ от 26.12.1995 </w:t>
      </w:r>
      <w:r>
        <w:rPr>
          <w:rFonts w:ascii="Times New Roman" w:hAnsi="Times New Roman" w:cs="Times New Roman"/>
          <w:sz w:val="28"/>
          <w:szCs w:val="28"/>
          <w:lang w:val="en-US"/>
        </w:rPr>
        <w:t>N</w:t>
      </w:r>
      <w:r>
        <w:rPr>
          <w:rFonts w:ascii="Times New Roman" w:hAnsi="Times New Roman" w:cs="Times New Roman"/>
          <w:sz w:val="28"/>
          <w:szCs w:val="28"/>
        </w:rPr>
        <w:t xml:space="preserve"> 208-ФЗ: ред. от 03.07.2016, с изм. от 01.01.2017</w:t>
      </w:r>
      <w:r w:rsidRPr="00DE75DE">
        <w:rPr>
          <w:rFonts w:ascii="Times New Roman" w:hAnsi="Times New Roman" w:cs="Times New Roman"/>
          <w:sz w:val="28"/>
          <w:szCs w:val="28"/>
        </w:rPr>
        <w:t>]</w:t>
      </w:r>
      <w:r>
        <w:rPr>
          <w:rFonts w:ascii="Times New Roman" w:hAnsi="Times New Roman" w:cs="Times New Roman"/>
          <w:sz w:val="28"/>
          <w:szCs w:val="28"/>
        </w:rPr>
        <w:t xml:space="preserve"> // Режим доступа </w:t>
      </w:r>
      <w:r w:rsidRPr="00DE75DE">
        <w:rPr>
          <w:rFonts w:ascii="Times New Roman" w:hAnsi="Times New Roman" w:cs="Times New Roman"/>
          <w:sz w:val="28"/>
          <w:szCs w:val="28"/>
        </w:rPr>
        <w:t>[</w:t>
      </w:r>
      <w:r>
        <w:rPr>
          <w:rFonts w:ascii="Times New Roman" w:hAnsi="Times New Roman" w:cs="Times New Roman"/>
          <w:sz w:val="28"/>
          <w:szCs w:val="28"/>
        </w:rPr>
        <w:t>Консультант плюс</w:t>
      </w:r>
      <w:r w:rsidRPr="00DE75DE">
        <w:rPr>
          <w:rFonts w:ascii="Times New Roman" w:hAnsi="Times New Roman" w:cs="Times New Roman"/>
          <w:sz w:val="28"/>
          <w:szCs w:val="28"/>
        </w:rPr>
        <w:t>]</w:t>
      </w:r>
      <w:r>
        <w:rPr>
          <w:rFonts w:ascii="Times New Roman" w:hAnsi="Times New Roman" w:cs="Times New Roman"/>
          <w:sz w:val="28"/>
          <w:szCs w:val="28"/>
        </w:rPr>
        <w:t>. – Загл. с экрана.</w:t>
      </w:r>
    </w:p>
    <w:p w:rsidR="00FC3934" w:rsidRDefault="00FC3934" w:rsidP="00EB798E">
      <w:pPr>
        <w:pStyle w:val="a4"/>
        <w:numPr>
          <w:ilvl w:val="0"/>
          <w:numId w:val="15"/>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FC3934">
        <w:rPr>
          <w:rFonts w:ascii="Times New Roman" w:hAnsi="Times New Roman" w:cs="Times New Roman"/>
          <w:sz w:val="28"/>
          <w:szCs w:val="28"/>
        </w:rPr>
        <w:t xml:space="preserve">Общероссийский классификатор видов экономической деятельности [Электронный ресурс]: [Утв. Приказом Росстандарта от 31.01.2014 </w:t>
      </w:r>
      <w:r w:rsidRPr="00FC3934">
        <w:rPr>
          <w:rFonts w:ascii="Times New Roman" w:hAnsi="Times New Roman" w:cs="Times New Roman"/>
          <w:sz w:val="28"/>
          <w:szCs w:val="28"/>
          <w:lang w:val="en-US"/>
        </w:rPr>
        <w:t>N</w:t>
      </w:r>
      <w:r w:rsidRPr="00FC3934">
        <w:rPr>
          <w:rFonts w:ascii="Times New Roman" w:hAnsi="Times New Roman" w:cs="Times New Roman"/>
          <w:sz w:val="28"/>
          <w:szCs w:val="28"/>
        </w:rPr>
        <w:t xml:space="preserve"> 14-ст: ред. от 07.10.2016] // Режим доступа [Консультант плюс]. </w:t>
      </w:r>
      <w:r>
        <w:rPr>
          <w:rFonts w:ascii="Times New Roman" w:hAnsi="Times New Roman" w:cs="Times New Roman"/>
          <w:sz w:val="28"/>
          <w:szCs w:val="28"/>
        </w:rPr>
        <w:t xml:space="preserve">– </w:t>
      </w:r>
      <w:r w:rsidRPr="00FC3934">
        <w:rPr>
          <w:rFonts w:ascii="Times New Roman" w:hAnsi="Times New Roman" w:cs="Times New Roman"/>
          <w:sz w:val="28"/>
          <w:szCs w:val="28"/>
        </w:rPr>
        <w:t>Загл. с экрана.</w:t>
      </w:r>
    </w:p>
    <w:p w:rsidR="00FC3934" w:rsidRDefault="00FC3934" w:rsidP="00EB798E">
      <w:pPr>
        <w:pStyle w:val="a4"/>
        <w:numPr>
          <w:ilvl w:val="0"/>
          <w:numId w:val="15"/>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 утверждении положения по бухгалтерскому учету «Доходы организации» ПБУ 9/99 </w:t>
      </w:r>
      <w:r w:rsidRPr="00FC3934">
        <w:rPr>
          <w:rFonts w:ascii="Times New Roman" w:hAnsi="Times New Roman" w:cs="Times New Roman"/>
          <w:sz w:val="28"/>
          <w:szCs w:val="28"/>
        </w:rPr>
        <w:t>[</w:t>
      </w:r>
      <w:r>
        <w:rPr>
          <w:rFonts w:ascii="Times New Roman" w:hAnsi="Times New Roman" w:cs="Times New Roman"/>
          <w:sz w:val="28"/>
          <w:szCs w:val="28"/>
        </w:rPr>
        <w:t>Электронный ресурс</w:t>
      </w:r>
      <w:r w:rsidRPr="00FC3934">
        <w:rPr>
          <w:rFonts w:ascii="Times New Roman" w:hAnsi="Times New Roman" w:cs="Times New Roman"/>
          <w:sz w:val="28"/>
          <w:szCs w:val="28"/>
        </w:rPr>
        <w:t>]</w:t>
      </w:r>
      <w:r>
        <w:rPr>
          <w:rFonts w:ascii="Times New Roman" w:hAnsi="Times New Roman" w:cs="Times New Roman"/>
          <w:sz w:val="28"/>
          <w:szCs w:val="28"/>
        </w:rPr>
        <w:t xml:space="preserve">: </w:t>
      </w:r>
      <w:r w:rsidRPr="00FC3934">
        <w:rPr>
          <w:rFonts w:ascii="Times New Roman" w:hAnsi="Times New Roman" w:cs="Times New Roman"/>
          <w:sz w:val="28"/>
          <w:szCs w:val="28"/>
        </w:rPr>
        <w:t>[</w:t>
      </w:r>
      <w:r>
        <w:rPr>
          <w:rFonts w:ascii="Times New Roman" w:hAnsi="Times New Roman" w:cs="Times New Roman"/>
          <w:sz w:val="28"/>
          <w:szCs w:val="28"/>
        </w:rPr>
        <w:t xml:space="preserve">Приказ МинФина от 06.05.1999 </w:t>
      </w:r>
      <w:r>
        <w:rPr>
          <w:rFonts w:ascii="Times New Roman" w:hAnsi="Times New Roman" w:cs="Times New Roman"/>
          <w:sz w:val="28"/>
          <w:szCs w:val="28"/>
          <w:lang w:val="en-US"/>
        </w:rPr>
        <w:t>N</w:t>
      </w:r>
      <w:r>
        <w:rPr>
          <w:rFonts w:ascii="Times New Roman" w:hAnsi="Times New Roman" w:cs="Times New Roman"/>
          <w:sz w:val="28"/>
          <w:szCs w:val="28"/>
        </w:rPr>
        <w:t xml:space="preserve"> 32н: ред. от 06.04.2015</w:t>
      </w:r>
      <w:r w:rsidRPr="00FC3934">
        <w:rPr>
          <w:rFonts w:ascii="Times New Roman" w:hAnsi="Times New Roman" w:cs="Times New Roman"/>
          <w:sz w:val="28"/>
          <w:szCs w:val="28"/>
        </w:rPr>
        <w:t>]</w:t>
      </w:r>
      <w:r>
        <w:rPr>
          <w:rFonts w:ascii="Times New Roman" w:hAnsi="Times New Roman" w:cs="Times New Roman"/>
          <w:sz w:val="28"/>
          <w:szCs w:val="28"/>
        </w:rPr>
        <w:t xml:space="preserve"> // Режим доступа </w:t>
      </w:r>
      <w:r w:rsidRPr="00FC3934">
        <w:rPr>
          <w:rFonts w:ascii="Times New Roman" w:hAnsi="Times New Roman" w:cs="Times New Roman"/>
          <w:sz w:val="28"/>
          <w:szCs w:val="28"/>
        </w:rPr>
        <w:t>[</w:t>
      </w:r>
      <w:r>
        <w:rPr>
          <w:rFonts w:ascii="Times New Roman" w:hAnsi="Times New Roman" w:cs="Times New Roman"/>
          <w:sz w:val="28"/>
          <w:szCs w:val="28"/>
        </w:rPr>
        <w:t>Консультант плюс</w:t>
      </w:r>
      <w:r w:rsidRPr="00FC3934">
        <w:rPr>
          <w:rFonts w:ascii="Times New Roman" w:hAnsi="Times New Roman" w:cs="Times New Roman"/>
          <w:sz w:val="28"/>
          <w:szCs w:val="28"/>
        </w:rPr>
        <w:t>]</w:t>
      </w:r>
      <w:r>
        <w:rPr>
          <w:rFonts w:ascii="Times New Roman" w:hAnsi="Times New Roman" w:cs="Times New Roman"/>
          <w:sz w:val="28"/>
          <w:szCs w:val="28"/>
        </w:rPr>
        <w:t>. – Загл. с экрана.</w:t>
      </w:r>
    </w:p>
    <w:p w:rsidR="00DD2FC9" w:rsidRDefault="00DD2FC9" w:rsidP="00EB798E">
      <w:pPr>
        <w:pStyle w:val="a4"/>
        <w:tabs>
          <w:tab w:val="left" w:pos="284"/>
          <w:tab w:val="left" w:pos="993"/>
          <w:tab w:val="left" w:pos="1134"/>
        </w:tabs>
        <w:spacing w:after="0" w:line="360" w:lineRule="auto"/>
        <w:ind w:left="0" w:firstLine="709"/>
        <w:jc w:val="both"/>
        <w:rPr>
          <w:rFonts w:ascii="Times New Roman" w:hAnsi="Times New Roman" w:cs="Times New Roman"/>
          <w:sz w:val="28"/>
          <w:szCs w:val="28"/>
        </w:rPr>
      </w:pPr>
    </w:p>
    <w:p w:rsidR="00797804" w:rsidRDefault="00797804" w:rsidP="00EB798E">
      <w:pPr>
        <w:pStyle w:val="a4"/>
        <w:tabs>
          <w:tab w:val="left" w:pos="284"/>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Учебники и учебные пособия</w:t>
      </w:r>
    </w:p>
    <w:p w:rsidR="00A164E5" w:rsidRDefault="00A164E5" w:rsidP="00EB798E">
      <w:pPr>
        <w:pStyle w:val="a4"/>
        <w:tabs>
          <w:tab w:val="left" w:pos="284"/>
          <w:tab w:val="left" w:pos="993"/>
          <w:tab w:val="left" w:pos="1134"/>
        </w:tabs>
        <w:spacing w:after="0" w:line="360" w:lineRule="auto"/>
        <w:ind w:left="0" w:firstLine="709"/>
        <w:jc w:val="both"/>
        <w:rPr>
          <w:rFonts w:ascii="Times New Roman" w:hAnsi="Times New Roman" w:cs="Times New Roman"/>
          <w:sz w:val="28"/>
          <w:szCs w:val="28"/>
        </w:rPr>
      </w:pPr>
    </w:p>
    <w:p w:rsidR="007D19B5" w:rsidRDefault="007D19B5" w:rsidP="00EB798E">
      <w:pPr>
        <w:pStyle w:val="a4"/>
        <w:numPr>
          <w:ilvl w:val="0"/>
          <w:numId w:val="15"/>
        </w:numPr>
        <w:tabs>
          <w:tab w:val="left" w:pos="284"/>
          <w:tab w:val="left" w:pos="426"/>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Баскакова О.В., Сейко Л.Ф. Экономика предприятия (организации) </w:t>
      </w:r>
      <w:r w:rsidRPr="001C476A">
        <w:rPr>
          <w:rFonts w:ascii="Times New Roman" w:hAnsi="Times New Roman" w:cs="Times New Roman"/>
          <w:sz w:val="28"/>
          <w:szCs w:val="28"/>
        </w:rPr>
        <w:t>[</w:t>
      </w:r>
      <w:r>
        <w:rPr>
          <w:rFonts w:ascii="Times New Roman" w:hAnsi="Times New Roman" w:cs="Times New Roman"/>
          <w:sz w:val="28"/>
          <w:szCs w:val="28"/>
        </w:rPr>
        <w:t>Электронный ресурс</w:t>
      </w:r>
      <w:r w:rsidRPr="001C476A">
        <w:rPr>
          <w:rFonts w:ascii="Times New Roman" w:hAnsi="Times New Roman" w:cs="Times New Roman"/>
          <w:sz w:val="28"/>
          <w:szCs w:val="28"/>
        </w:rPr>
        <w:t>]</w:t>
      </w:r>
      <w:r>
        <w:rPr>
          <w:rFonts w:ascii="Times New Roman" w:hAnsi="Times New Roman" w:cs="Times New Roman"/>
          <w:sz w:val="28"/>
          <w:szCs w:val="28"/>
        </w:rPr>
        <w:t>: Учебник для студентов. – М.: Дашков и К, 2013.</w:t>
      </w:r>
      <w:r w:rsidR="00821970">
        <w:rPr>
          <w:rFonts w:ascii="Times New Roman" w:hAnsi="Times New Roman" w:cs="Times New Roman"/>
          <w:sz w:val="28"/>
          <w:szCs w:val="28"/>
        </w:rPr>
        <w:t xml:space="preserve"> – 370с.</w:t>
      </w:r>
    </w:p>
    <w:p w:rsidR="00797804" w:rsidRDefault="00797804" w:rsidP="00EB798E">
      <w:pPr>
        <w:pStyle w:val="a4"/>
        <w:numPr>
          <w:ilvl w:val="0"/>
          <w:numId w:val="15"/>
        </w:numPr>
        <w:tabs>
          <w:tab w:val="left" w:pos="284"/>
          <w:tab w:val="left" w:pos="426"/>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Броило Е.В. Анализ финансовой отчетности: учебное пособие </w:t>
      </w:r>
      <w:r w:rsidRPr="00971751">
        <w:rPr>
          <w:rFonts w:ascii="Times New Roman" w:hAnsi="Times New Roman" w:cs="Times New Roman"/>
          <w:sz w:val="28"/>
          <w:szCs w:val="28"/>
        </w:rPr>
        <w:t>[</w:t>
      </w:r>
      <w:r>
        <w:rPr>
          <w:rFonts w:ascii="Times New Roman" w:hAnsi="Times New Roman" w:cs="Times New Roman"/>
          <w:sz w:val="28"/>
          <w:szCs w:val="28"/>
        </w:rPr>
        <w:t>Текст</w:t>
      </w:r>
      <w:r w:rsidRPr="00971751">
        <w:rPr>
          <w:rFonts w:ascii="Times New Roman" w:hAnsi="Times New Roman" w:cs="Times New Roman"/>
          <w:sz w:val="28"/>
          <w:szCs w:val="28"/>
        </w:rPr>
        <w:t>]</w:t>
      </w:r>
      <w:r>
        <w:rPr>
          <w:rFonts w:ascii="Times New Roman" w:hAnsi="Times New Roman" w:cs="Times New Roman"/>
          <w:sz w:val="28"/>
          <w:szCs w:val="28"/>
        </w:rPr>
        <w:t xml:space="preserve"> / сост. Е.В. Броило. – Сыкт. лесн. ин-т. – Сыктывкар: СЛИ, 2012. – 204с.</w:t>
      </w:r>
    </w:p>
    <w:p w:rsidR="00797804" w:rsidRDefault="00797804" w:rsidP="00EB798E">
      <w:pPr>
        <w:pStyle w:val="a4"/>
        <w:numPr>
          <w:ilvl w:val="0"/>
          <w:numId w:val="15"/>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Гиляровская Л.Т. Экономический анализ: учебник для вузов </w:t>
      </w:r>
      <w:r w:rsidRPr="00D93B69">
        <w:rPr>
          <w:rFonts w:ascii="Times New Roman" w:hAnsi="Times New Roman" w:cs="Times New Roman"/>
          <w:sz w:val="28"/>
          <w:szCs w:val="28"/>
        </w:rPr>
        <w:t>[</w:t>
      </w:r>
      <w:r>
        <w:rPr>
          <w:rFonts w:ascii="Times New Roman" w:hAnsi="Times New Roman" w:cs="Times New Roman"/>
          <w:sz w:val="28"/>
          <w:szCs w:val="28"/>
        </w:rPr>
        <w:t>Текст</w:t>
      </w:r>
      <w:r w:rsidRPr="00D93B69">
        <w:rPr>
          <w:rFonts w:ascii="Times New Roman" w:hAnsi="Times New Roman" w:cs="Times New Roman"/>
          <w:sz w:val="28"/>
          <w:szCs w:val="28"/>
        </w:rPr>
        <w:t>]</w:t>
      </w:r>
      <w:r>
        <w:rPr>
          <w:rFonts w:ascii="Times New Roman" w:hAnsi="Times New Roman" w:cs="Times New Roman"/>
          <w:sz w:val="28"/>
          <w:szCs w:val="28"/>
        </w:rPr>
        <w:t xml:space="preserve"> / Под.ред. Л.Т. Гиляровской М.: ЮНИТИ-ДАНА, 2014. – 615с.</w:t>
      </w:r>
    </w:p>
    <w:p w:rsidR="00797804" w:rsidRPr="00821970" w:rsidRDefault="00797804" w:rsidP="00EB798E">
      <w:pPr>
        <w:pStyle w:val="a4"/>
        <w:numPr>
          <w:ilvl w:val="0"/>
          <w:numId w:val="15"/>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821970">
        <w:rPr>
          <w:rFonts w:ascii="Times New Roman" w:hAnsi="Times New Roman" w:cs="Times New Roman"/>
          <w:sz w:val="28"/>
          <w:szCs w:val="28"/>
        </w:rPr>
        <w:t>Кондратьева М.Н. Экономика предприятия [Электронный ресурс]: учеб. Пособие для студентов вузов. – Ульяновск: УлГТУ, 2013.</w:t>
      </w:r>
      <w:r w:rsidR="00821970" w:rsidRPr="00821970">
        <w:rPr>
          <w:rFonts w:ascii="Times New Roman" w:hAnsi="Times New Roman" w:cs="Times New Roman"/>
          <w:sz w:val="28"/>
          <w:szCs w:val="28"/>
        </w:rPr>
        <w:t xml:space="preserve"> – 241с.</w:t>
      </w:r>
    </w:p>
    <w:p w:rsidR="0042481A" w:rsidRDefault="0042481A" w:rsidP="00EB798E">
      <w:pPr>
        <w:pStyle w:val="a4"/>
        <w:numPr>
          <w:ilvl w:val="0"/>
          <w:numId w:val="15"/>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eastAsia="Andale Sans UI" w:hAnsi="Times New Roman" w:cs="Tahoma"/>
          <w:kern w:val="3"/>
          <w:sz w:val="28"/>
          <w:szCs w:val="28"/>
          <w:lang w:eastAsia="ja-JP" w:bidi="fa-IR"/>
        </w:rPr>
        <w:t>Костенко О.В. Правила оформления курсовых работ и дипломных работ, отчетов о практике: методические указания для студентов экономического факультета. – Киров: ФГБОУ ВО Вятская ГСХА, 2012. – 33с.</w:t>
      </w:r>
    </w:p>
    <w:p w:rsidR="00D937D2" w:rsidRDefault="00797804" w:rsidP="00EB798E">
      <w:pPr>
        <w:pStyle w:val="a4"/>
        <w:numPr>
          <w:ilvl w:val="0"/>
          <w:numId w:val="15"/>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Пласкова Н.С. Экономический анализ: учеб. для студентов, обучающихся по специальностям «Финансы и кредит», «Бухгалт. учет, анализ и аудит». – М.: Эксм</w:t>
      </w:r>
      <w:r w:rsidR="00ED29E2">
        <w:rPr>
          <w:rFonts w:ascii="Times New Roman" w:hAnsi="Times New Roman" w:cs="Times New Roman"/>
          <w:sz w:val="28"/>
          <w:szCs w:val="28"/>
        </w:rPr>
        <w:t>о, 2013. – 703</w:t>
      </w:r>
      <w:r>
        <w:rPr>
          <w:rFonts w:ascii="Times New Roman" w:hAnsi="Times New Roman" w:cs="Times New Roman"/>
          <w:sz w:val="28"/>
          <w:szCs w:val="28"/>
        </w:rPr>
        <w:t>с.</w:t>
      </w:r>
    </w:p>
    <w:p w:rsidR="00DD2FC9" w:rsidRPr="00D937D2" w:rsidRDefault="00DD2FC9" w:rsidP="00EB798E">
      <w:pPr>
        <w:pStyle w:val="a4"/>
        <w:tabs>
          <w:tab w:val="left" w:pos="284"/>
          <w:tab w:val="left" w:pos="1134"/>
        </w:tabs>
        <w:spacing w:after="0" w:line="360" w:lineRule="auto"/>
        <w:ind w:left="0" w:firstLine="709"/>
        <w:jc w:val="both"/>
        <w:rPr>
          <w:rFonts w:ascii="Times New Roman" w:hAnsi="Times New Roman" w:cs="Times New Roman"/>
          <w:sz w:val="28"/>
          <w:szCs w:val="28"/>
        </w:rPr>
      </w:pPr>
    </w:p>
    <w:p w:rsidR="00797804" w:rsidRDefault="00797804" w:rsidP="00EB798E">
      <w:pPr>
        <w:pStyle w:val="a4"/>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Статьи из газет или журналов</w:t>
      </w:r>
    </w:p>
    <w:p w:rsidR="00797804" w:rsidRDefault="00797804" w:rsidP="00EB798E">
      <w:pPr>
        <w:pStyle w:val="a4"/>
        <w:tabs>
          <w:tab w:val="left" w:pos="284"/>
          <w:tab w:val="left" w:pos="1134"/>
        </w:tabs>
        <w:spacing w:after="0" w:line="360" w:lineRule="auto"/>
        <w:ind w:left="0" w:firstLine="709"/>
        <w:jc w:val="both"/>
        <w:rPr>
          <w:rFonts w:ascii="Times New Roman" w:hAnsi="Times New Roman" w:cs="Times New Roman"/>
          <w:sz w:val="28"/>
          <w:szCs w:val="28"/>
        </w:rPr>
      </w:pPr>
    </w:p>
    <w:p w:rsidR="0054693C" w:rsidRDefault="0054693C" w:rsidP="00EB798E">
      <w:pPr>
        <w:pStyle w:val="a4"/>
        <w:numPr>
          <w:ilvl w:val="0"/>
          <w:numId w:val="15"/>
        </w:numPr>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Алиева А.А. Анализ доходов организации </w:t>
      </w:r>
      <w:r w:rsidRPr="0054693C">
        <w:rPr>
          <w:rFonts w:ascii="Times New Roman" w:hAnsi="Times New Roman" w:cs="Times New Roman"/>
          <w:sz w:val="28"/>
          <w:szCs w:val="28"/>
        </w:rPr>
        <w:t>[</w:t>
      </w:r>
      <w:r>
        <w:rPr>
          <w:rFonts w:ascii="Times New Roman" w:hAnsi="Times New Roman" w:cs="Times New Roman"/>
          <w:sz w:val="28"/>
          <w:szCs w:val="28"/>
        </w:rPr>
        <w:t>Текст</w:t>
      </w:r>
      <w:r w:rsidRPr="0054693C">
        <w:rPr>
          <w:rFonts w:ascii="Times New Roman" w:hAnsi="Times New Roman" w:cs="Times New Roman"/>
          <w:sz w:val="28"/>
          <w:szCs w:val="28"/>
        </w:rPr>
        <w:t>]</w:t>
      </w:r>
      <w:r>
        <w:rPr>
          <w:rFonts w:ascii="Times New Roman" w:hAnsi="Times New Roman" w:cs="Times New Roman"/>
          <w:sz w:val="28"/>
          <w:szCs w:val="28"/>
        </w:rPr>
        <w:t xml:space="preserve"> / А.А. Алиева // Системное управление. – 2015. - №3. – С.1-7.</w:t>
      </w:r>
    </w:p>
    <w:p w:rsidR="004921E0" w:rsidRDefault="00720714" w:rsidP="00EB798E">
      <w:pPr>
        <w:pStyle w:val="a4"/>
        <w:numPr>
          <w:ilvl w:val="0"/>
          <w:numId w:val="15"/>
        </w:numPr>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Василенко Ю.М. Анализ подходов к управлению доходами предприятий </w:t>
      </w:r>
      <w:r w:rsidRPr="00720714">
        <w:rPr>
          <w:rFonts w:ascii="Times New Roman" w:hAnsi="Times New Roman" w:cs="Times New Roman"/>
          <w:sz w:val="28"/>
          <w:szCs w:val="28"/>
        </w:rPr>
        <w:t>[</w:t>
      </w:r>
      <w:r>
        <w:rPr>
          <w:rFonts w:ascii="Times New Roman" w:hAnsi="Times New Roman" w:cs="Times New Roman"/>
          <w:sz w:val="28"/>
          <w:szCs w:val="28"/>
        </w:rPr>
        <w:t>Текст</w:t>
      </w:r>
      <w:r w:rsidRPr="00720714">
        <w:rPr>
          <w:rFonts w:ascii="Times New Roman" w:hAnsi="Times New Roman" w:cs="Times New Roman"/>
          <w:sz w:val="28"/>
          <w:szCs w:val="28"/>
        </w:rPr>
        <w:t>]</w:t>
      </w:r>
      <w:r>
        <w:rPr>
          <w:rFonts w:ascii="Times New Roman" w:hAnsi="Times New Roman" w:cs="Times New Roman"/>
          <w:sz w:val="28"/>
          <w:szCs w:val="28"/>
        </w:rPr>
        <w:t xml:space="preserve"> / Ю.М. Василенко // Новая наука: теоретический и практический взгляд. – 2016. - №4. – С.26-28.</w:t>
      </w:r>
      <w:r w:rsidR="004921E0" w:rsidRPr="004921E0">
        <w:rPr>
          <w:rFonts w:ascii="Times New Roman" w:hAnsi="Times New Roman" w:cs="Times New Roman"/>
          <w:sz w:val="28"/>
          <w:szCs w:val="28"/>
        </w:rPr>
        <w:t xml:space="preserve"> </w:t>
      </w:r>
    </w:p>
    <w:p w:rsidR="00720714" w:rsidRDefault="004921E0" w:rsidP="00EB798E">
      <w:pPr>
        <w:pStyle w:val="a4"/>
        <w:numPr>
          <w:ilvl w:val="0"/>
          <w:numId w:val="15"/>
        </w:numPr>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Золотарева Г.М., Мещерякова К.А. Управление доходами и расходами предприятия и направления их оптимизации </w:t>
      </w:r>
      <w:r w:rsidRPr="00715145">
        <w:rPr>
          <w:rFonts w:ascii="Times New Roman" w:hAnsi="Times New Roman" w:cs="Times New Roman"/>
          <w:sz w:val="28"/>
          <w:szCs w:val="28"/>
        </w:rPr>
        <w:t>[</w:t>
      </w:r>
      <w:r>
        <w:rPr>
          <w:rFonts w:ascii="Times New Roman" w:hAnsi="Times New Roman" w:cs="Times New Roman"/>
          <w:sz w:val="28"/>
          <w:szCs w:val="28"/>
        </w:rPr>
        <w:t>Текст</w:t>
      </w:r>
      <w:r w:rsidRPr="00715145">
        <w:rPr>
          <w:rFonts w:ascii="Times New Roman" w:hAnsi="Times New Roman" w:cs="Times New Roman"/>
          <w:sz w:val="28"/>
          <w:szCs w:val="28"/>
        </w:rPr>
        <w:t>]</w:t>
      </w:r>
      <w:r>
        <w:rPr>
          <w:rFonts w:ascii="Times New Roman" w:hAnsi="Times New Roman" w:cs="Times New Roman"/>
          <w:sz w:val="28"/>
          <w:szCs w:val="28"/>
        </w:rPr>
        <w:t xml:space="preserve"> / Г.М. Золотарева, К.А. Мещерякова // Вестник научных конференций. – 2016. - №5. – С.51-58.</w:t>
      </w:r>
    </w:p>
    <w:p w:rsidR="00176E70" w:rsidRDefault="00176E70" w:rsidP="00EB798E">
      <w:pPr>
        <w:pStyle w:val="a4"/>
        <w:numPr>
          <w:ilvl w:val="0"/>
          <w:numId w:val="15"/>
        </w:numPr>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Кириллова Л.Н., Брожина Т.Н. Методический инструментарий в анализе доходов предприятия </w:t>
      </w:r>
      <w:r w:rsidRPr="00176E70">
        <w:rPr>
          <w:rFonts w:ascii="Times New Roman" w:hAnsi="Times New Roman" w:cs="Times New Roman"/>
          <w:sz w:val="28"/>
          <w:szCs w:val="28"/>
        </w:rPr>
        <w:t>[</w:t>
      </w:r>
      <w:r>
        <w:rPr>
          <w:rFonts w:ascii="Times New Roman" w:hAnsi="Times New Roman" w:cs="Times New Roman"/>
          <w:sz w:val="28"/>
          <w:szCs w:val="28"/>
        </w:rPr>
        <w:t>Текст</w:t>
      </w:r>
      <w:r w:rsidRPr="00176E70">
        <w:rPr>
          <w:rFonts w:ascii="Times New Roman" w:hAnsi="Times New Roman" w:cs="Times New Roman"/>
          <w:sz w:val="28"/>
          <w:szCs w:val="28"/>
        </w:rPr>
        <w:t>]</w:t>
      </w:r>
      <w:r>
        <w:rPr>
          <w:rFonts w:ascii="Times New Roman" w:hAnsi="Times New Roman" w:cs="Times New Roman"/>
          <w:sz w:val="28"/>
          <w:szCs w:val="28"/>
        </w:rPr>
        <w:t xml:space="preserve"> / Л.Н. Кириллова, Т.Н. Брожина // Экономический журнал. – 2014. - №35. – С.128-134.</w:t>
      </w:r>
    </w:p>
    <w:p w:rsidR="00176E70" w:rsidRDefault="00176E70" w:rsidP="00EB798E">
      <w:pPr>
        <w:pStyle w:val="a4"/>
        <w:numPr>
          <w:ilvl w:val="0"/>
          <w:numId w:val="15"/>
        </w:numPr>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Кирильчук Н.А., Блажевич О.Г. Методика анализа доходов предприятия </w:t>
      </w:r>
      <w:r w:rsidRPr="00176E70">
        <w:rPr>
          <w:rFonts w:ascii="Times New Roman" w:hAnsi="Times New Roman" w:cs="Times New Roman"/>
          <w:sz w:val="28"/>
          <w:szCs w:val="28"/>
        </w:rPr>
        <w:t>[</w:t>
      </w:r>
      <w:r>
        <w:rPr>
          <w:rFonts w:ascii="Times New Roman" w:hAnsi="Times New Roman" w:cs="Times New Roman"/>
          <w:sz w:val="28"/>
          <w:szCs w:val="28"/>
        </w:rPr>
        <w:t>Текст</w:t>
      </w:r>
      <w:r w:rsidRPr="00176E70">
        <w:rPr>
          <w:rFonts w:ascii="Times New Roman" w:hAnsi="Times New Roman" w:cs="Times New Roman"/>
          <w:sz w:val="28"/>
          <w:szCs w:val="28"/>
        </w:rPr>
        <w:t>]</w:t>
      </w:r>
      <w:r>
        <w:rPr>
          <w:rFonts w:ascii="Times New Roman" w:hAnsi="Times New Roman" w:cs="Times New Roman"/>
          <w:sz w:val="28"/>
          <w:szCs w:val="28"/>
        </w:rPr>
        <w:t xml:space="preserve"> / Н.А. Кирильчук, О.Г. Блажевич // Вестник науки и творчества. – 2017. - №2. – С.95-102.</w:t>
      </w:r>
    </w:p>
    <w:p w:rsidR="00176E70" w:rsidRDefault="00176E70" w:rsidP="00EB798E">
      <w:pPr>
        <w:pStyle w:val="a4"/>
        <w:numPr>
          <w:ilvl w:val="0"/>
          <w:numId w:val="15"/>
        </w:numPr>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Кисова А.Е. Формирование мероприятий по совершенствованию управления доходами предприятия </w:t>
      </w:r>
      <w:r w:rsidRPr="00176E70">
        <w:rPr>
          <w:rFonts w:ascii="Times New Roman" w:hAnsi="Times New Roman" w:cs="Times New Roman"/>
          <w:sz w:val="28"/>
          <w:szCs w:val="28"/>
        </w:rPr>
        <w:t>[</w:t>
      </w:r>
      <w:r>
        <w:rPr>
          <w:rFonts w:ascii="Times New Roman" w:hAnsi="Times New Roman" w:cs="Times New Roman"/>
          <w:sz w:val="28"/>
          <w:szCs w:val="28"/>
        </w:rPr>
        <w:t>Текст</w:t>
      </w:r>
      <w:r w:rsidRPr="00176E70">
        <w:rPr>
          <w:rFonts w:ascii="Times New Roman" w:hAnsi="Times New Roman" w:cs="Times New Roman"/>
          <w:sz w:val="28"/>
          <w:szCs w:val="28"/>
        </w:rPr>
        <w:t>]</w:t>
      </w:r>
      <w:r w:rsidR="00FD20B5">
        <w:rPr>
          <w:rFonts w:ascii="Times New Roman" w:hAnsi="Times New Roman" w:cs="Times New Roman"/>
          <w:sz w:val="28"/>
          <w:szCs w:val="28"/>
        </w:rPr>
        <w:t xml:space="preserve"> / А.Е. Кисова // Социально-экономические явления и процессы. – 2015. - №10. – С.23-29.</w:t>
      </w:r>
    </w:p>
    <w:p w:rsidR="00715145" w:rsidRDefault="00715145" w:rsidP="00EB798E">
      <w:pPr>
        <w:pStyle w:val="a4"/>
        <w:numPr>
          <w:ilvl w:val="0"/>
          <w:numId w:val="15"/>
        </w:numPr>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Нечаева С.Н. Финансовые аспекты планирования доходов и расходов организации </w:t>
      </w:r>
      <w:r w:rsidRPr="00715145">
        <w:rPr>
          <w:rFonts w:ascii="Times New Roman" w:hAnsi="Times New Roman" w:cs="Times New Roman"/>
          <w:sz w:val="28"/>
          <w:szCs w:val="28"/>
        </w:rPr>
        <w:t>[</w:t>
      </w:r>
      <w:r>
        <w:rPr>
          <w:rFonts w:ascii="Times New Roman" w:hAnsi="Times New Roman" w:cs="Times New Roman"/>
          <w:sz w:val="28"/>
          <w:szCs w:val="28"/>
        </w:rPr>
        <w:t>Текст</w:t>
      </w:r>
      <w:r w:rsidRPr="00715145">
        <w:rPr>
          <w:rFonts w:ascii="Times New Roman" w:hAnsi="Times New Roman" w:cs="Times New Roman"/>
          <w:sz w:val="28"/>
          <w:szCs w:val="28"/>
        </w:rPr>
        <w:t>]</w:t>
      </w:r>
      <w:r>
        <w:rPr>
          <w:rFonts w:ascii="Times New Roman" w:hAnsi="Times New Roman" w:cs="Times New Roman"/>
          <w:sz w:val="28"/>
          <w:szCs w:val="28"/>
        </w:rPr>
        <w:t xml:space="preserve"> / С.Н. Нечаева // Проблемы современной экономики. – 2013. - №15. – С.176-180.</w:t>
      </w:r>
    </w:p>
    <w:p w:rsidR="00176E70" w:rsidRDefault="00176E70" w:rsidP="00EB798E">
      <w:pPr>
        <w:pStyle w:val="a4"/>
        <w:numPr>
          <w:ilvl w:val="0"/>
          <w:numId w:val="15"/>
        </w:numPr>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Новикова Н.Н., Макаренко А.В., Матевосян Т.С. Анализ доходов и расходов </w:t>
      </w:r>
      <w:r w:rsidRPr="00176E70">
        <w:rPr>
          <w:rFonts w:ascii="Times New Roman" w:hAnsi="Times New Roman" w:cs="Times New Roman"/>
          <w:sz w:val="28"/>
          <w:szCs w:val="28"/>
        </w:rPr>
        <w:t>[</w:t>
      </w:r>
      <w:r>
        <w:rPr>
          <w:rFonts w:ascii="Times New Roman" w:hAnsi="Times New Roman" w:cs="Times New Roman"/>
          <w:sz w:val="28"/>
          <w:szCs w:val="28"/>
        </w:rPr>
        <w:t>Текст</w:t>
      </w:r>
      <w:r w:rsidRPr="00176E70">
        <w:rPr>
          <w:rFonts w:ascii="Times New Roman" w:hAnsi="Times New Roman" w:cs="Times New Roman"/>
          <w:sz w:val="28"/>
          <w:szCs w:val="28"/>
        </w:rPr>
        <w:t>]</w:t>
      </w:r>
      <w:r>
        <w:rPr>
          <w:rFonts w:ascii="Times New Roman" w:hAnsi="Times New Roman" w:cs="Times New Roman"/>
          <w:sz w:val="28"/>
          <w:szCs w:val="28"/>
        </w:rPr>
        <w:t xml:space="preserve"> / Н.Н. Новикова, А.В. Макаренко, Т.С. Матевосян // Гуманитарный вестник. – 2014. - №3. – С76-95.</w:t>
      </w:r>
    </w:p>
    <w:p w:rsidR="00797804" w:rsidRDefault="00176E70" w:rsidP="00EB798E">
      <w:pPr>
        <w:pStyle w:val="a4"/>
        <w:numPr>
          <w:ilvl w:val="0"/>
          <w:numId w:val="15"/>
        </w:numPr>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Сапего И.И. Доходы коммерческих организаций: сущность и состав </w:t>
      </w:r>
      <w:r w:rsidRPr="00176E70">
        <w:rPr>
          <w:rFonts w:ascii="Times New Roman" w:hAnsi="Times New Roman" w:cs="Times New Roman"/>
          <w:sz w:val="28"/>
          <w:szCs w:val="28"/>
        </w:rPr>
        <w:t>[</w:t>
      </w:r>
      <w:r>
        <w:rPr>
          <w:rFonts w:ascii="Times New Roman" w:hAnsi="Times New Roman" w:cs="Times New Roman"/>
          <w:sz w:val="28"/>
          <w:szCs w:val="28"/>
        </w:rPr>
        <w:t>Текст</w:t>
      </w:r>
      <w:r w:rsidRPr="00176E70">
        <w:rPr>
          <w:rFonts w:ascii="Times New Roman" w:hAnsi="Times New Roman" w:cs="Times New Roman"/>
          <w:sz w:val="28"/>
          <w:szCs w:val="28"/>
        </w:rPr>
        <w:t>]</w:t>
      </w:r>
      <w:r>
        <w:rPr>
          <w:rFonts w:ascii="Times New Roman" w:hAnsi="Times New Roman" w:cs="Times New Roman"/>
          <w:sz w:val="28"/>
          <w:szCs w:val="28"/>
        </w:rPr>
        <w:t xml:space="preserve"> / И.И. Сапего // Вестник полоцкого государственного университета. – 2015. - №6. – С.82-86.</w:t>
      </w:r>
    </w:p>
    <w:p w:rsidR="00797804" w:rsidRDefault="00715145" w:rsidP="00EB798E">
      <w:pPr>
        <w:pStyle w:val="a4"/>
        <w:numPr>
          <w:ilvl w:val="0"/>
          <w:numId w:val="15"/>
        </w:numPr>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Сибиряткин С.В. Оценка использования маржинального анализа при планировании дохода предприятия </w:t>
      </w:r>
      <w:r w:rsidRPr="00715145">
        <w:rPr>
          <w:rFonts w:ascii="Times New Roman" w:hAnsi="Times New Roman" w:cs="Times New Roman"/>
          <w:sz w:val="28"/>
          <w:szCs w:val="28"/>
        </w:rPr>
        <w:t>[</w:t>
      </w:r>
      <w:r>
        <w:rPr>
          <w:rFonts w:ascii="Times New Roman" w:hAnsi="Times New Roman" w:cs="Times New Roman"/>
          <w:sz w:val="28"/>
          <w:szCs w:val="28"/>
        </w:rPr>
        <w:t>Текст</w:t>
      </w:r>
      <w:r w:rsidRPr="00715145">
        <w:rPr>
          <w:rFonts w:ascii="Times New Roman" w:hAnsi="Times New Roman" w:cs="Times New Roman"/>
          <w:sz w:val="28"/>
          <w:szCs w:val="28"/>
        </w:rPr>
        <w:t>]</w:t>
      </w:r>
      <w:r>
        <w:rPr>
          <w:rFonts w:ascii="Times New Roman" w:hAnsi="Times New Roman" w:cs="Times New Roman"/>
          <w:sz w:val="28"/>
          <w:szCs w:val="28"/>
        </w:rPr>
        <w:t xml:space="preserve"> / С.В. Сибиряткин // Актуальные направления научных исследований </w:t>
      </w:r>
      <w:r>
        <w:rPr>
          <w:rFonts w:ascii="Times New Roman" w:hAnsi="Times New Roman" w:cs="Times New Roman"/>
          <w:sz w:val="28"/>
          <w:szCs w:val="28"/>
          <w:lang w:val="en-US"/>
        </w:rPr>
        <w:t>XXI</w:t>
      </w:r>
      <w:r>
        <w:rPr>
          <w:rFonts w:ascii="Times New Roman" w:hAnsi="Times New Roman" w:cs="Times New Roman"/>
          <w:sz w:val="28"/>
          <w:szCs w:val="28"/>
        </w:rPr>
        <w:t xml:space="preserve"> века: теория и практика. – 2015. - №5. – С.283-286.</w:t>
      </w:r>
    </w:p>
    <w:p w:rsidR="00720714" w:rsidRDefault="00720714" w:rsidP="00EB798E">
      <w:pPr>
        <w:pStyle w:val="a4"/>
        <w:numPr>
          <w:ilvl w:val="0"/>
          <w:numId w:val="15"/>
        </w:numPr>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Усатова Л.В., Арская Е.В., Сайчук С.Ю. Методические основы анализа доходов, расходов и финансовых результатов </w:t>
      </w:r>
      <w:r w:rsidRPr="00720714">
        <w:rPr>
          <w:rFonts w:ascii="Times New Roman" w:hAnsi="Times New Roman" w:cs="Times New Roman"/>
          <w:sz w:val="28"/>
          <w:szCs w:val="28"/>
        </w:rPr>
        <w:t>[</w:t>
      </w:r>
      <w:r>
        <w:rPr>
          <w:rFonts w:ascii="Times New Roman" w:hAnsi="Times New Roman" w:cs="Times New Roman"/>
          <w:sz w:val="28"/>
          <w:szCs w:val="28"/>
        </w:rPr>
        <w:t>Текст</w:t>
      </w:r>
      <w:r w:rsidRPr="00720714">
        <w:rPr>
          <w:rFonts w:ascii="Times New Roman" w:hAnsi="Times New Roman" w:cs="Times New Roman"/>
          <w:sz w:val="28"/>
          <w:szCs w:val="28"/>
        </w:rPr>
        <w:t>]</w:t>
      </w:r>
      <w:r>
        <w:rPr>
          <w:rFonts w:ascii="Times New Roman" w:hAnsi="Times New Roman" w:cs="Times New Roman"/>
          <w:sz w:val="28"/>
          <w:szCs w:val="28"/>
        </w:rPr>
        <w:t xml:space="preserve"> / Л.В. Усатова, Е.В. Арская, С.Ю. Сайчук // Белгородский экономический вестник. – 2013. - №4. – С.53-63.</w:t>
      </w:r>
    </w:p>
    <w:p w:rsidR="00715145" w:rsidRDefault="004921E0" w:rsidP="00EB798E">
      <w:pPr>
        <w:pStyle w:val="a4"/>
        <w:numPr>
          <w:ilvl w:val="0"/>
          <w:numId w:val="15"/>
        </w:numPr>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Химонина Н.В., Сайфетдинова А.Н. Доходы и расходы предприятия: нормативное регулирование, учет и анализ </w:t>
      </w:r>
      <w:r w:rsidRPr="004921E0">
        <w:rPr>
          <w:rFonts w:ascii="Times New Roman" w:hAnsi="Times New Roman" w:cs="Times New Roman"/>
          <w:sz w:val="28"/>
          <w:szCs w:val="28"/>
        </w:rPr>
        <w:t>[</w:t>
      </w:r>
      <w:r>
        <w:rPr>
          <w:rFonts w:ascii="Times New Roman" w:hAnsi="Times New Roman" w:cs="Times New Roman"/>
          <w:sz w:val="28"/>
          <w:szCs w:val="28"/>
        </w:rPr>
        <w:t>Текст</w:t>
      </w:r>
      <w:r w:rsidRPr="004921E0">
        <w:rPr>
          <w:rFonts w:ascii="Times New Roman" w:hAnsi="Times New Roman" w:cs="Times New Roman"/>
          <w:sz w:val="28"/>
          <w:szCs w:val="28"/>
        </w:rPr>
        <w:t>]</w:t>
      </w:r>
      <w:r>
        <w:rPr>
          <w:rFonts w:ascii="Times New Roman" w:hAnsi="Times New Roman" w:cs="Times New Roman"/>
          <w:sz w:val="28"/>
          <w:szCs w:val="28"/>
        </w:rPr>
        <w:t xml:space="preserve"> / Н.В. Химонина, А.Н. Сайфетдинова // Новая наука: современное состояние и пути развития. – 2016. - №4. – С.290-292.</w:t>
      </w:r>
    </w:p>
    <w:p w:rsidR="004921E0" w:rsidRPr="004921E0" w:rsidRDefault="004921E0" w:rsidP="00EB798E">
      <w:pPr>
        <w:pStyle w:val="a4"/>
        <w:numPr>
          <w:ilvl w:val="0"/>
          <w:numId w:val="15"/>
        </w:numPr>
        <w:tabs>
          <w:tab w:val="left" w:pos="284"/>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Шейхова М.С., Семенчатенко А.А. Анализ и предложения по совершенствованию управления доходами и расходами </w:t>
      </w:r>
      <w:r w:rsidRPr="004921E0">
        <w:rPr>
          <w:rFonts w:ascii="Times New Roman" w:hAnsi="Times New Roman" w:cs="Times New Roman"/>
          <w:sz w:val="28"/>
          <w:szCs w:val="28"/>
        </w:rPr>
        <w:t>[</w:t>
      </w:r>
      <w:r>
        <w:rPr>
          <w:rFonts w:ascii="Times New Roman" w:hAnsi="Times New Roman" w:cs="Times New Roman"/>
          <w:sz w:val="28"/>
          <w:szCs w:val="28"/>
        </w:rPr>
        <w:t>Текст</w:t>
      </w:r>
      <w:r w:rsidRPr="004921E0">
        <w:rPr>
          <w:rFonts w:ascii="Times New Roman" w:hAnsi="Times New Roman" w:cs="Times New Roman"/>
          <w:sz w:val="28"/>
          <w:szCs w:val="28"/>
        </w:rPr>
        <w:t>]</w:t>
      </w:r>
      <w:r>
        <w:rPr>
          <w:rFonts w:ascii="Times New Roman" w:hAnsi="Times New Roman" w:cs="Times New Roman"/>
          <w:sz w:val="28"/>
          <w:szCs w:val="28"/>
        </w:rPr>
        <w:t xml:space="preserve"> / М.С. Шейхова, А.А. Семенчатенко // Новая наука: от идеи к результату. – 2016. - №6. – С.267-272.</w:t>
      </w:r>
    </w:p>
    <w:p w:rsidR="00715145" w:rsidRDefault="00715145" w:rsidP="00EB798E">
      <w:pPr>
        <w:pStyle w:val="a4"/>
        <w:tabs>
          <w:tab w:val="left" w:pos="284"/>
          <w:tab w:val="left" w:pos="1134"/>
        </w:tabs>
        <w:spacing w:after="0" w:line="360" w:lineRule="auto"/>
        <w:ind w:left="0" w:firstLine="709"/>
        <w:jc w:val="both"/>
        <w:rPr>
          <w:rFonts w:ascii="Times New Roman" w:hAnsi="Times New Roman" w:cs="Times New Roman"/>
          <w:sz w:val="28"/>
          <w:szCs w:val="28"/>
        </w:rPr>
      </w:pPr>
    </w:p>
    <w:p w:rsidR="00DD2FC9" w:rsidRDefault="00DD2FC9" w:rsidP="00EB798E">
      <w:pPr>
        <w:pStyle w:val="a4"/>
        <w:tabs>
          <w:tab w:val="left" w:pos="284"/>
          <w:tab w:val="left" w:pos="1134"/>
        </w:tabs>
        <w:spacing w:after="0" w:line="360" w:lineRule="auto"/>
        <w:ind w:left="0" w:firstLine="709"/>
        <w:jc w:val="both"/>
        <w:rPr>
          <w:rFonts w:ascii="Times New Roman" w:hAnsi="Times New Roman" w:cs="Times New Roman"/>
          <w:sz w:val="28"/>
          <w:szCs w:val="28"/>
        </w:rPr>
      </w:pPr>
    </w:p>
    <w:p w:rsidR="00715145" w:rsidRDefault="00715145" w:rsidP="00EB798E">
      <w:pPr>
        <w:pStyle w:val="a4"/>
        <w:tabs>
          <w:tab w:val="left" w:pos="284"/>
          <w:tab w:val="left" w:pos="851"/>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Ресурсы сети интернет</w:t>
      </w:r>
    </w:p>
    <w:p w:rsidR="00715145" w:rsidRDefault="00715145" w:rsidP="00EB798E">
      <w:pPr>
        <w:pStyle w:val="a4"/>
        <w:tabs>
          <w:tab w:val="left" w:pos="284"/>
          <w:tab w:val="left" w:pos="851"/>
          <w:tab w:val="left" w:pos="993"/>
          <w:tab w:val="left" w:pos="1134"/>
        </w:tabs>
        <w:spacing w:after="0" w:line="360" w:lineRule="auto"/>
        <w:ind w:left="0" w:firstLine="709"/>
        <w:jc w:val="both"/>
        <w:rPr>
          <w:rFonts w:ascii="Times New Roman" w:hAnsi="Times New Roman" w:cs="Times New Roman"/>
          <w:sz w:val="28"/>
          <w:szCs w:val="28"/>
        </w:rPr>
      </w:pPr>
    </w:p>
    <w:p w:rsidR="00647A3F" w:rsidRDefault="00D937D2" w:rsidP="00647A3F">
      <w:pPr>
        <w:pStyle w:val="a4"/>
        <w:numPr>
          <w:ilvl w:val="0"/>
          <w:numId w:val="15"/>
        </w:numPr>
        <w:tabs>
          <w:tab w:val="left" w:pos="284"/>
          <w:tab w:val="left" w:pos="851"/>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Информационная система «Единое окно доступа к образовательным ресурсам» - Режим доступа: </w:t>
      </w:r>
      <w:hyperlink r:id="rId54" w:history="1">
        <w:r w:rsidRPr="00341301">
          <w:rPr>
            <w:rStyle w:val="ac"/>
            <w:rFonts w:ascii="Times New Roman" w:hAnsi="Times New Roman" w:cs="Times New Roman"/>
            <w:sz w:val="28"/>
            <w:szCs w:val="28"/>
            <w:lang w:val="en-US"/>
          </w:rPr>
          <w:t>http</w:t>
        </w:r>
        <w:r w:rsidRPr="00341301">
          <w:rPr>
            <w:rStyle w:val="ac"/>
            <w:rFonts w:ascii="Times New Roman" w:hAnsi="Times New Roman" w:cs="Times New Roman"/>
            <w:sz w:val="28"/>
            <w:szCs w:val="28"/>
          </w:rPr>
          <w:t>://</w:t>
        </w:r>
        <w:r w:rsidRPr="00341301">
          <w:rPr>
            <w:rStyle w:val="ac"/>
            <w:rFonts w:ascii="Times New Roman" w:hAnsi="Times New Roman" w:cs="Times New Roman"/>
            <w:sz w:val="28"/>
            <w:szCs w:val="28"/>
            <w:lang w:val="en-US"/>
          </w:rPr>
          <w:t>window</w:t>
        </w:r>
        <w:r w:rsidRPr="00341301">
          <w:rPr>
            <w:rStyle w:val="ac"/>
            <w:rFonts w:ascii="Times New Roman" w:hAnsi="Times New Roman" w:cs="Times New Roman"/>
            <w:sz w:val="28"/>
            <w:szCs w:val="28"/>
          </w:rPr>
          <w:t>.</w:t>
        </w:r>
        <w:r w:rsidRPr="00341301">
          <w:rPr>
            <w:rStyle w:val="ac"/>
            <w:rFonts w:ascii="Times New Roman" w:hAnsi="Times New Roman" w:cs="Times New Roman"/>
            <w:sz w:val="28"/>
            <w:szCs w:val="28"/>
            <w:lang w:val="en-US"/>
          </w:rPr>
          <w:t>edu</w:t>
        </w:r>
        <w:r w:rsidRPr="00341301">
          <w:rPr>
            <w:rStyle w:val="ac"/>
            <w:rFonts w:ascii="Times New Roman" w:hAnsi="Times New Roman" w:cs="Times New Roman"/>
            <w:sz w:val="28"/>
            <w:szCs w:val="28"/>
          </w:rPr>
          <w:t>.</w:t>
        </w:r>
        <w:r w:rsidRPr="00341301">
          <w:rPr>
            <w:rStyle w:val="ac"/>
            <w:rFonts w:ascii="Times New Roman" w:hAnsi="Times New Roman" w:cs="Times New Roman"/>
            <w:sz w:val="28"/>
            <w:szCs w:val="28"/>
            <w:lang w:val="en-US"/>
          </w:rPr>
          <w:t>ru</w:t>
        </w:r>
        <w:r w:rsidRPr="00341301">
          <w:rPr>
            <w:rStyle w:val="ac"/>
            <w:rFonts w:ascii="Times New Roman" w:hAnsi="Times New Roman" w:cs="Times New Roman"/>
            <w:sz w:val="28"/>
            <w:szCs w:val="28"/>
          </w:rPr>
          <w:t>/</w:t>
        </w:r>
      </w:hyperlink>
      <w:r w:rsidRPr="00341301">
        <w:rPr>
          <w:rFonts w:ascii="Times New Roman" w:hAnsi="Times New Roman" w:cs="Times New Roman"/>
          <w:sz w:val="28"/>
          <w:szCs w:val="28"/>
        </w:rPr>
        <w:t xml:space="preserve"> (дата обращения 15.02.2017)</w:t>
      </w:r>
    </w:p>
    <w:p w:rsidR="00647A3F" w:rsidRPr="00647A3F" w:rsidRDefault="00647A3F" w:rsidP="00341301">
      <w:pPr>
        <w:pStyle w:val="a4"/>
        <w:numPr>
          <w:ilvl w:val="0"/>
          <w:numId w:val="15"/>
        </w:numPr>
        <w:tabs>
          <w:tab w:val="left" w:pos="284"/>
          <w:tab w:val="left" w:pos="851"/>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Единая система </w:t>
      </w:r>
      <w:r w:rsidR="00341301">
        <w:rPr>
          <w:rFonts w:ascii="Times New Roman" w:hAnsi="Times New Roman" w:cs="Times New Roman"/>
          <w:sz w:val="28"/>
          <w:szCs w:val="28"/>
        </w:rPr>
        <w:t xml:space="preserve">государственных и коммерческих закупок в России </w:t>
      </w:r>
      <w:r w:rsidR="00341301" w:rsidRPr="00341301">
        <w:rPr>
          <w:rFonts w:ascii="Times New Roman" w:hAnsi="Times New Roman" w:cs="Times New Roman"/>
          <w:sz w:val="28"/>
          <w:szCs w:val="28"/>
        </w:rPr>
        <w:t>[</w:t>
      </w:r>
      <w:r w:rsidR="00341301">
        <w:rPr>
          <w:rFonts w:ascii="Times New Roman" w:hAnsi="Times New Roman" w:cs="Times New Roman"/>
          <w:sz w:val="28"/>
          <w:szCs w:val="28"/>
        </w:rPr>
        <w:t>Электронный ресурс</w:t>
      </w:r>
      <w:r w:rsidR="00341301" w:rsidRPr="00341301">
        <w:rPr>
          <w:rFonts w:ascii="Times New Roman" w:hAnsi="Times New Roman" w:cs="Times New Roman"/>
          <w:sz w:val="28"/>
          <w:szCs w:val="28"/>
        </w:rPr>
        <w:t>]</w:t>
      </w:r>
      <w:r w:rsidR="00341301">
        <w:rPr>
          <w:rFonts w:ascii="Times New Roman" w:hAnsi="Times New Roman" w:cs="Times New Roman"/>
          <w:sz w:val="28"/>
          <w:szCs w:val="28"/>
        </w:rPr>
        <w:t xml:space="preserve">: </w:t>
      </w:r>
      <w:hyperlink r:id="rId55" w:history="1">
        <w:r w:rsidR="00341301" w:rsidRPr="00330932">
          <w:rPr>
            <w:rStyle w:val="ac"/>
            <w:rFonts w:ascii="Times New Roman" w:hAnsi="Times New Roman" w:cs="Times New Roman"/>
            <w:sz w:val="28"/>
            <w:szCs w:val="28"/>
          </w:rPr>
          <w:t>https://www.is-zakupki.ru/</w:t>
        </w:r>
      </w:hyperlink>
      <w:r w:rsidR="00341301">
        <w:rPr>
          <w:rFonts w:ascii="Times New Roman" w:hAnsi="Times New Roman" w:cs="Times New Roman"/>
          <w:sz w:val="28"/>
          <w:szCs w:val="28"/>
        </w:rPr>
        <w:t xml:space="preserve"> (дата обращения 20.04.2017)</w:t>
      </w:r>
    </w:p>
    <w:p w:rsidR="00715145" w:rsidRDefault="00715145" w:rsidP="00EB798E">
      <w:pPr>
        <w:pStyle w:val="a4"/>
        <w:numPr>
          <w:ilvl w:val="0"/>
          <w:numId w:val="15"/>
        </w:numPr>
        <w:tabs>
          <w:tab w:val="left" w:pos="284"/>
          <w:tab w:val="left" w:pos="851"/>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Официальный сайт ЗАО «Транс-Строй» </w:t>
      </w:r>
      <w:r w:rsidRPr="00D200C7">
        <w:rPr>
          <w:rFonts w:ascii="Times New Roman" w:hAnsi="Times New Roman" w:cs="Times New Roman"/>
          <w:sz w:val="28"/>
          <w:szCs w:val="28"/>
        </w:rPr>
        <w:t>[</w:t>
      </w:r>
      <w:r>
        <w:rPr>
          <w:rFonts w:ascii="Times New Roman" w:hAnsi="Times New Roman" w:cs="Times New Roman"/>
          <w:sz w:val="28"/>
          <w:szCs w:val="28"/>
        </w:rPr>
        <w:t>Электронный ресурс</w:t>
      </w:r>
      <w:r w:rsidRPr="00D200C7">
        <w:rPr>
          <w:rFonts w:ascii="Times New Roman" w:hAnsi="Times New Roman" w:cs="Times New Roman"/>
          <w:sz w:val="28"/>
          <w:szCs w:val="28"/>
        </w:rPr>
        <w:t>]</w:t>
      </w:r>
      <w:r>
        <w:rPr>
          <w:rFonts w:ascii="Times New Roman" w:hAnsi="Times New Roman" w:cs="Times New Roman"/>
          <w:sz w:val="28"/>
          <w:szCs w:val="28"/>
        </w:rPr>
        <w:t xml:space="preserve">: </w:t>
      </w:r>
      <w:hyperlink r:id="rId56" w:history="1">
        <w:r w:rsidRPr="00F2113E">
          <w:rPr>
            <w:rStyle w:val="ac"/>
            <w:rFonts w:ascii="Times New Roman" w:hAnsi="Times New Roman" w:cs="Times New Roman"/>
            <w:sz w:val="28"/>
            <w:szCs w:val="28"/>
          </w:rPr>
          <w:t>http://ts.sntrans.ru/</w:t>
        </w:r>
      </w:hyperlink>
      <w:r>
        <w:rPr>
          <w:rFonts w:ascii="Times New Roman" w:hAnsi="Times New Roman" w:cs="Times New Roman"/>
          <w:sz w:val="28"/>
          <w:szCs w:val="28"/>
        </w:rPr>
        <w:t xml:space="preserve"> (дата обращения 23.03.2017)</w:t>
      </w:r>
    </w:p>
    <w:p w:rsidR="00720714" w:rsidRPr="00720714" w:rsidRDefault="00720714" w:rsidP="00EB798E">
      <w:pPr>
        <w:pStyle w:val="a4"/>
        <w:numPr>
          <w:ilvl w:val="0"/>
          <w:numId w:val="15"/>
        </w:numPr>
        <w:tabs>
          <w:tab w:val="left" w:pos="851"/>
          <w:tab w:val="left" w:pos="993"/>
          <w:tab w:val="left" w:pos="1134"/>
        </w:tabs>
        <w:spacing w:line="360" w:lineRule="auto"/>
        <w:ind w:left="0" w:firstLine="709"/>
        <w:jc w:val="both"/>
        <w:rPr>
          <w:rFonts w:ascii="Times New Roman" w:hAnsi="Times New Roman" w:cs="Times New Roman"/>
          <w:sz w:val="28"/>
          <w:szCs w:val="28"/>
        </w:rPr>
      </w:pPr>
      <w:r w:rsidRPr="00720714">
        <w:rPr>
          <w:rFonts w:ascii="Times New Roman" w:hAnsi="Times New Roman" w:cs="Times New Roman"/>
          <w:sz w:val="28"/>
          <w:szCs w:val="28"/>
        </w:rPr>
        <w:t>Официальный сайт Министерства экономического развития Российской Федерации [Электронный ресурс]: http://www.economy.g</w:t>
      </w:r>
      <w:r>
        <w:rPr>
          <w:rFonts w:ascii="Times New Roman" w:hAnsi="Times New Roman" w:cs="Times New Roman"/>
          <w:sz w:val="28"/>
          <w:szCs w:val="28"/>
        </w:rPr>
        <w:t>ov.ru (дата обращения 05.04.2017</w:t>
      </w:r>
      <w:r w:rsidRPr="00720714">
        <w:rPr>
          <w:rFonts w:ascii="Times New Roman" w:hAnsi="Times New Roman" w:cs="Times New Roman"/>
          <w:sz w:val="28"/>
          <w:szCs w:val="28"/>
        </w:rPr>
        <w:t>).</w:t>
      </w:r>
    </w:p>
    <w:p w:rsidR="00D937D2" w:rsidRDefault="00D937D2" w:rsidP="00EB798E">
      <w:pPr>
        <w:pStyle w:val="a4"/>
        <w:numPr>
          <w:ilvl w:val="0"/>
          <w:numId w:val="15"/>
        </w:numPr>
        <w:tabs>
          <w:tab w:val="left" w:pos="284"/>
          <w:tab w:val="left" w:pos="851"/>
          <w:tab w:val="left" w:pos="993"/>
          <w:tab w:val="left" w:pos="1134"/>
        </w:tabs>
        <w:spacing w:after="0" w:line="360" w:lineRule="auto"/>
        <w:ind w:left="0" w:firstLine="709"/>
        <w:jc w:val="both"/>
        <w:rPr>
          <w:rFonts w:ascii="Times New Roman" w:hAnsi="Times New Roman" w:cs="Times New Roman"/>
          <w:sz w:val="28"/>
          <w:szCs w:val="28"/>
        </w:rPr>
      </w:pPr>
      <w:r w:rsidRPr="00D937D2">
        <w:rPr>
          <w:rFonts w:ascii="Times New Roman" w:eastAsia="Calibri" w:hAnsi="Times New Roman" w:cs="Times New Roman"/>
          <w:sz w:val="28"/>
          <w:szCs w:val="28"/>
        </w:rPr>
        <w:t>Официальный сайт Федеральной налоговой службы [Электронный ресурс]: https://www.nalog.ru/</w:t>
      </w:r>
      <w:r>
        <w:rPr>
          <w:rFonts w:ascii="Times New Roman" w:eastAsia="Calibri" w:hAnsi="Times New Roman" w:cs="Times New Roman"/>
          <w:sz w:val="28"/>
          <w:szCs w:val="28"/>
        </w:rPr>
        <w:t>rn43/ (дата обращения 30.03.2017</w:t>
      </w:r>
      <w:r w:rsidRPr="00D937D2">
        <w:rPr>
          <w:rFonts w:ascii="Times New Roman" w:eastAsia="Calibri" w:hAnsi="Times New Roman" w:cs="Times New Roman"/>
          <w:sz w:val="28"/>
          <w:szCs w:val="28"/>
        </w:rPr>
        <w:t>).</w:t>
      </w:r>
    </w:p>
    <w:p w:rsidR="00715145" w:rsidRDefault="00715145" w:rsidP="00EB798E">
      <w:pPr>
        <w:pStyle w:val="a4"/>
        <w:numPr>
          <w:ilvl w:val="0"/>
          <w:numId w:val="15"/>
        </w:numPr>
        <w:tabs>
          <w:tab w:val="left" w:pos="284"/>
          <w:tab w:val="left" w:pos="851"/>
          <w:tab w:val="left" w:pos="993"/>
          <w:tab w:val="left" w:pos="1134"/>
        </w:tabs>
        <w:spacing w:after="0" w:line="360" w:lineRule="auto"/>
        <w:ind w:left="0" w:firstLine="709"/>
        <w:jc w:val="both"/>
        <w:rPr>
          <w:rFonts w:ascii="Times New Roman" w:hAnsi="Times New Roman" w:cs="Times New Roman"/>
          <w:sz w:val="28"/>
          <w:szCs w:val="28"/>
        </w:rPr>
      </w:pPr>
      <w:r w:rsidRPr="009E4B24">
        <w:rPr>
          <w:rFonts w:ascii="Times New Roman" w:hAnsi="Times New Roman" w:cs="Times New Roman"/>
          <w:sz w:val="28"/>
          <w:szCs w:val="28"/>
        </w:rPr>
        <w:t>Официальный сайт Федеральной службы государственной статистики [Электронный ресурс]: http://www.gks.ru/ (дата обращения</w:t>
      </w:r>
      <w:r>
        <w:rPr>
          <w:rFonts w:ascii="Times New Roman" w:hAnsi="Times New Roman" w:cs="Times New Roman"/>
          <w:sz w:val="28"/>
          <w:szCs w:val="28"/>
        </w:rPr>
        <w:t xml:space="preserve"> 27.03.2017</w:t>
      </w:r>
      <w:r w:rsidRPr="009E4B24">
        <w:rPr>
          <w:rFonts w:ascii="Times New Roman" w:hAnsi="Times New Roman" w:cs="Times New Roman"/>
          <w:sz w:val="28"/>
          <w:szCs w:val="28"/>
        </w:rPr>
        <w:t>)</w:t>
      </w:r>
    </w:p>
    <w:p w:rsidR="0042481A" w:rsidRPr="0042481A" w:rsidRDefault="0042481A" w:rsidP="00EB798E">
      <w:pPr>
        <w:pStyle w:val="a4"/>
        <w:numPr>
          <w:ilvl w:val="0"/>
          <w:numId w:val="15"/>
        </w:numPr>
        <w:tabs>
          <w:tab w:val="left" w:pos="851"/>
          <w:tab w:val="left" w:pos="993"/>
          <w:tab w:val="left" w:pos="1134"/>
        </w:tabs>
        <w:spacing w:line="360" w:lineRule="auto"/>
        <w:ind w:left="0" w:firstLine="709"/>
        <w:jc w:val="both"/>
        <w:rPr>
          <w:rFonts w:ascii="Times New Roman" w:hAnsi="Times New Roman" w:cs="Times New Roman"/>
          <w:sz w:val="28"/>
          <w:szCs w:val="28"/>
        </w:rPr>
      </w:pPr>
      <w:r w:rsidRPr="0042481A">
        <w:rPr>
          <w:rFonts w:ascii="Times New Roman" w:hAnsi="Times New Roman" w:cs="Times New Roman"/>
          <w:sz w:val="28"/>
          <w:szCs w:val="28"/>
        </w:rPr>
        <w:t>Финансовы</w:t>
      </w:r>
      <w:r>
        <w:rPr>
          <w:rFonts w:ascii="Times New Roman" w:hAnsi="Times New Roman" w:cs="Times New Roman"/>
          <w:sz w:val="28"/>
          <w:szCs w:val="28"/>
        </w:rPr>
        <w:t xml:space="preserve">й анализ [Электронный ресурс]: </w:t>
      </w:r>
      <w:hyperlink r:id="rId57" w:history="1">
        <w:r w:rsidRPr="000C4ABD">
          <w:rPr>
            <w:rStyle w:val="ac"/>
            <w:rFonts w:ascii="Times New Roman" w:hAnsi="Times New Roman" w:cs="Times New Roman"/>
            <w:sz w:val="28"/>
            <w:szCs w:val="28"/>
          </w:rPr>
          <w:t>http://1fin.ru/</w:t>
        </w:r>
      </w:hyperlink>
      <w:r>
        <w:rPr>
          <w:rFonts w:ascii="Times New Roman" w:hAnsi="Times New Roman" w:cs="Times New Roman"/>
          <w:sz w:val="28"/>
          <w:szCs w:val="28"/>
        </w:rPr>
        <w:t xml:space="preserve"> (дата обращения 05.04.2017)</w:t>
      </w:r>
    </w:p>
    <w:p w:rsidR="00715145" w:rsidRPr="00720714" w:rsidRDefault="00715145" w:rsidP="00EB798E">
      <w:pPr>
        <w:pStyle w:val="a4"/>
        <w:numPr>
          <w:ilvl w:val="0"/>
          <w:numId w:val="15"/>
        </w:numPr>
        <w:tabs>
          <w:tab w:val="left" w:pos="284"/>
          <w:tab w:val="left" w:pos="851"/>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Электронная научная библиотека </w:t>
      </w:r>
      <w:r w:rsidRPr="00D200C7">
        <w:rPr>
          <w:rFonts w:ascii="Times New Roman" w:hAnsi="Times New Roman" w:cs="Times New Roman"/>
          <w:sz w:val="28"/>
          <w:szCs w:val="28"/>
        </w:rPr>
        <w:t>[</w:t>
      </w:r>
      <w:r>
        <w:rPr>
          <w:rFonts w:ascii="Times New Roman" w:hAnsi="Times New Roman" w:cs="Times New Roman"/>
          <w:sz w:val="28"/>
          <w:szCs w:val="28"/>
        </w:rPr>
        <w:t>Электронный ресурс</w:t>
      </w:r>
      <w:r w:rsidRPr="00D200C7">
        <w:rPr>
          <w:rFonts w:ascii="Times New Roman" w:hAnsi="Times New Roman" w:cs="Times New Roman"/>
          <w:sz w:val="28"/>
          <w:szCs w:val="28"/>
        </w:rPr>
        <w:t>]</w:t>
      </w:r>
      <w:r>
        <w:rPr>
          <w:rFonts w:ascii="Times New Roman" w:hAnsi="Times New Roman" w:cs="Times New Roman"/>
          <w:sz w:val="28"/>
          <w:szCs w:val="28"/>
        </w:rPr>
        <w:t xml:space="preserve">: </w:t>
      </w:r>
      <w:hyperlink r:id="rId58" w:history="1">
        <w:r w:rsidRPr="00F2113E">
          <w:rPr>
            <w:rStyle w:val="ac"/>
            <w:rFonts w:ascii="Times New Roman" w:hAnsi="Times New Roman" w:cs="Times New Roman"/>
            <w:sz w:val="28"/>
            <w:szCs w:val="28"/>
            <w:lang w:val="en-US"/>
          </w:rPr>
          <w:t>http</w:t>
        </w:r>
        <w:r w:rsidRPr="00F2113E">
          <w:rPr>
            <w:rStyle w:val="ac"/>
            <w:rFonts w:ascii="Times New Roman" w:hAnsi="Times New Roman" w:cs="Times New Roman"/>
            <w:sz w:val="28"/>
            <w:szCs w:val="28"/>
          </w:rPr>
          <w:t>://elibrari.ru</w:t>
        </w:r>
      </w:hyperlink>
      <w:r>
        <w:rPr>
          <w:rFonts w:ascii="Times New Roman" w:hAnsi="Times New Roman" w:cs="Times New Roman"/>
          <w:sz w:val="28"/>
          <w:szCs w:val="28"/>
        </w:rPr>
        <w:t xml:space="preserve"> (дата обращения 27.03.2017)</w:t>
      </w:r>
    </w:p>
    <w:p w:rsidR="00FC3934" w:rsidRDefault="00FC3934" w:rsidP="00FC3934">
      <w:pPr>
        <w:tabs>
          <w:tab w:val="left" w:pos="284"/>
        </w:tabs>
        <w:spacing w:after="0" w:line="360" w:lineRule="auto"/>
        <w:jc w:val="both"/>
        <w:rPr>
          <w:rFonts w:ascii="Times New Roman" w:hAnsi="Times New Roman" w:cs="Times New Roman"/>
          <w:sz w:val="28"/>
          <w:szCs w:val="28"/>
        </w:rPr>
      </w:pPr>
    </w:p>
    <w:p w:rsidR="00DD2FC9" w:rsidRDefault="00DD2FC9" w:rsidP="00FC3934">
      <w:pPr>
        <w:tabs>
          <w:tab w:val="left" w:pos="284"/>
        </w:tabs>
        <w:spacing w:after="0" w:line="360" w:lineRule="auto"/>
        <w:jc w:val="both"/>
        <w:rPr>
          <w:rFonts w:ascii="Times New Roman" w:hAnsi="Times New Roman" w:cs="Times New Roman"/>
          <w:sz w:val="28"/>
          <w:szCs w:val="28"/>
        </w:rPr>
      </w:pPr>
    </w:p>
    <w:p w:rsidR="00DD2FC9" w:rsidRDefault="00DD2FC9" w:rsidP="00FC3934">
      <w:pPr>
        <w:tabs>
          <w:tab w:val="left" w:pos="284"/>
        </w:tabs>
        <w:spacing w:after="0" w:line="360" w:lineRule="auto"/>
        <w:jc w:val="both"/>
        <w:rPr>
          <w:rFonts w:ascii="Times New Roman" w:hAnsi="Times New Roman" w:cs="Times New Roman"/>
          <w:sz w:val="28"/>
          <w:szCs w:val="28"/>
        </w:rPr>
      </w:pPr>
    </w:p>
    <w:p w:rsidR="00DD2FC9" w:rsidRDefault="00DD2FC9" w:rsidP="00FC3934">
      <w:pPr>
        <w:tabs>
          <w:tab w:val="left" w:pos="284"/>
        </w:tabs>
        <w:spacing w:after="0" w:line="360" w:lineRule="auto"/>
        <w:jc w:val="both"/>
        <w:rPr>
          <w:rFonts w:ascii="Times New Roman" w:hAnsi="Times New Roman" w:cs="Times New Roman"/>
          <w:sz w:val="28"/>
          <w:szCs w:val="28"/>
        </w:rPr>
      </w:pPr>
    </w:p>
    <w:p w:rsidR="00DD2FC9" w:rsidRDefault="00DD2FC9" w:rsidP="00FC3934">
      <w:pPr>
        <w:tabs>
          <w:tab w:val="left" w:pos="284"/>
        </w:tabs>
        <w:spacing w:after="0" w:line="360" w:lineRule="auto"/>
        <w:jc w:val="both"/>
        <w:rPr>
          <w:rFonts w:ascii="Times New Roman" w:hAnsi="Times New Roman" w:cs="Times New Roman"/>
          <w:sz w:val="28"/>
          <w:szCs w:val="28"/>
        </w:rPr>
      </w:pPr>
    </w:p>
    <w:p w:rsidR="00DD2FC9" w:rsidRDefault="00DD2FC9" w:rsidP="00FC3934">
      <w:pPr>
        <w:tabs>
          <w:tab w:val="left" w:pos="284"/>
        </w:tabs>
        <w:spacing w:after="0" w:line="360" w:lineRule="auto"/>
        <w:jc w:val="both"/>
        <w:rPr>
          <w:rFonts w:ascii="Times New Roman" w:hAnsi="Times New Roman" w:cs="Times New Roman"/>
          <w:sz w:val="28"/>
          <w:szCs w:val="28"/>
        </w:rPr>
      </w:pPr>
    </w:p>
    <w:p w:rsidR="00DD2FC9" w:rsidRDefault="00DD2FC9" w:rsidP="00FC3934">
      <w:pPr>
        <w:tabs>
          <w:tab w:val="left" w:pos="284"/>
        </w:tabs>
        <w:spacing w:after="0" w:line="360" w:lineRule="auto"/>
        <w:jc w:val="both"/>
        <w:rPr>
          <w:rFonts w:ascii="Times New Roman" w:hAnsi="Times New Roman" w:cs="Times New Roman"/>
          <w:sz w:val="28"/>
          <w:szCs w:val="28"/>
        </w:rPr>
      </w:pPr>
    </w:p>
    <w:p w:rsidR="00DD2FC9" w:rsidRDefault="00DD2FC9" w:rsidP="00FC3934">
      <w:pPr>
        <w:tabs>
          <w:tab w:val="left" w:pos="284"/>
        </w:tabs>
        <w:spacing w:after="0" w:line="360" w:lineRule="auto"/>
        <w:jc w:val="both"/>
        <w:rPr>
          <w:rFonts w:ascii="Times New Roman" w:hAnsi="Times New Roman" w:cs="Times New Roman"/>
          <w:sz w:val="28"/>
          <w:szCs w:val="28"/>
        </w:rPr>
      </w:pPr>
    </w:p>
    <w:p w:rsidR="00DD2FC9" w:rsidRDefault="00DD2FC9" w:rsidP="00FC3934">
      <w:pPr>
        <w:tabs>
          <w:tab w:val="left" w:pos="284"/>
        </w:tabs>
        <w:spacing w:after="0" w:line="360" w:lineRule="auto"/>
        <w:jc w:val="both"/>
        <w:rPr>
          <w:rFonts w:ascii="Times New Roman" w:hAnsi="Times New Roman" w:cs="Times New Roman"/>
          <w:sz w:val="28"/>
          <w:szCs w:val="28"/>
        </w:rPr>
      </w:pPr>
    </w:p>
    <w:p w:rsidR="00DD2FC9" w:rsidRDefault="00DD2FC9" w:rsidP="00FC3934">
      <w:pPr>
        <w:tabs>
          <w:tab w:val="left" w:pos="284"/>
        </w:tabs>
        <w:spacing w:after="0" w:line="360" w:lineRule="auto"/>
        <w:jc w:val="both"/>
        <w:rPr>
          <w:rFonts w:ascii="Times New Roman" w:hAnsi="Times New Roman" w:cs="Times New Roman"/>
          <w:sz w:val="28"/>
          <w:szCs w:val="28"/>
        </w:rPr>
      </w:pPr>
    </w:p>
    <w:p w:rsidR="00DD2FC9" w:rsidRDefault="00DD2FC9" w:rsidP="00FC3934">
      <w:pPr>
        <w:tabs>
          <w:tab w:val="left" w:pos="284"/>
        </w:tabs>
        <w:spacing w:after="0" w:line="360" w:lineRule="auto"/>
        <w:jc w:val="both"/>
        <w:rPr>
          <w:rFonts w:ascii="Times New Roman" w:hAnsi="Times New Roman" w:cs="Times New Roman"/>
          <w:sz w:val="28"/>
          <w:szCs w:val="28"/>
        </w:rPr>
      </w:pPr>
    </w:p>
    <w:p w:rsidR="00DD2FC9" w:rsidRDefault="00DD2FC9" w:rsidP="00FC3934">
      <w:pPr>
        <w:tabs>
          <w:tab w:val="left" w:pos="284"/>
        </w:tabs>
        <w:spacing w:after="0" w:line="360" w:lineRule="auto"/>
        <w:jc w:val="both"/>
        <w:rPr>
          <w:rFonts w:ascii="Times New Roman" w:hAnsi="Times New Roman" w:cs="Times New Roman"/>
          <w:sz w:val="28"/>
          <w:szCs w:val="28"/>
        </w:rPr>
      </w:pPr>
    </w:p>
    <w:p w:rsidR="00DD2FC9" w:rsidRDefault="00DD2FC9" w:rsidP="00FC3934">
      <w:pPr>
        <w:tabs>
          <w:tab w:val="left" w:pos="284"/>
        </w:tabs>
        <w:spacing w:after="0" w:line="360" w:lineRule="auto"/>
        <w:jc w:val="both"/>
        <w:rPr>
          <w:rFonts w:ascii="Times New Roman" w:hAnsi="Times New Roman" w:cs="Times New Roman"/>
          <w:sz w:val="28"/>
          <w:szCs w:val="28"/>
        </w:rPr>
      </w:pPr>
    </w:p>
    <w:p w:rsidR="00DD2FC9" w:rsidRDefault="00DD2FC9" w:rsidP="00FC3934">
      <w:pPr>
        <w:tabs>
          <w:tab w:val="left" w:pos="284"/>
        </w:tabs>
        <w:spacing w:after="0" w:line="360" w:lineRule="auto"/>
        <w:jc w:val="both"/>
        <w:rPr>
          <w:rFonts w:ascii="Times New Roman" w:hAnsi="Times New Roman" w:cs="Times New Roman"/>
          <w:sz w:val="28"/>
          <w:szCs w:val="28"/>
        </w:rPr>
      </w:pPr>
    </w:p>
    <w:p w:rsidR="00DD2FC9" w:rsidRDefault="00DD2FC9" w:rsidP="00FC3934">
      <w:pPr>
        <w:tabs>
          <w:tab w:val="left" w:pos="284"/>
        </w:tabs>
        <w:spacing w:after="0" w:line="360" w:lineRule="auto"/>
        <w:jc w:val="both"/>
        <w:rPr>
          <w:rFonts w:ascii="Times New Roman" w:hAnsi="Times New Roman" w:cs="Times New Roman"/>
          <w:sz w:val="28"/>
          <w:szCs w:val="28"/>
        </w:rPr>
      </w:pPr>
    </w:p>
    <w:p w:rsidR="00EA30A0" w:rsidRDefault="00EA30A0" w:rsidP="00FC3934">
      <w:pPr>
        <w:tabs>
          <w:tab w:val="left" w:pos="284"/>
        </w:tabs>
        <w:spacing w:after="0" w:line="360" w:lineRule="auto"/>
        <w:jc w:val="both"/>
        <w:rPr>
          <w:rFonts w:ascii="Times New Roman" w:hAnsi="Times New Roman" w:cs="Times New Roman"/>
          <w:sz w:val="28"/>
          <w:szCs w:val="28"/>
        </w:rPr>
      </w:pPr>
    </w:p>
    <w:p w:rsidR="004366F5" w:rsidRDefault="004366F5" w:rsidP="00FC3934">
      <w:pPr>
        <w:tabs>
          <w:tab w:val="left" w:pos="284"/>
        </w:tabs>
        <w:spacing w:after="0" w:line="360" w:lineRule="auto"/>
        <w:jc w:val="both"/>
        <w:rPr>
          <w:rFonts w:ascii="Times New Roman" w:hAnsi="Times New Roman" w:cs="Times New Roman"/>
          <w:sz w:val="28"/>
          <w:szCs w:val="28"/>
        </w:rPr>
      </w:pPr>
    </w:p>
    <w:p w:rsidR="00DD2FC9" w:rsidRDefault="00DD2FC9" w:rsidP="00FC3934">
      <w:pPr>
        <w:tabs>
          <w:tab w:val="left" w:pos="284"/>
        </w:tabs>
        <w:spacing w:after="0" w:line="360" w:lineRule="auto"/>
        <w:jc w:val="both"/>
        <w:rPr>
          <w:rFonts w:ascii="Times New Roman" w:hAnsi="Times New Roman" w:cs="Times New Roman"/>
          <w:sz w:val="28"/>
          <w:szCs w:val="28"/>
        </w:rPr>
      </w:pPr>
    </w:p>
    <w:p w:rsidR="00DD2FC9" w:rsidRDefault="00DD2FC9" w:rsidP="00FC3934">
      <w:pPr>
        <w:tabs>
          <w:tab w:val="left" w:pos="284"/>
        </w:tabs>
        <w:spacing w:after="0" w:line="360" w:lineRule="auto"/>
        <w:jc w:val="both"/>
        <w:rPr>
          <w:rFonts w:ascii="Times New Roman" w:hAnsi="Times New Roman" w:cs="Times New Roman"/>
          <w:sz w:val="28"/>
          <w:szCs w:val="28"/>
        </w:rPr>
      </w:pPr>
    </w:p>
    <w:p w:rsidR="00DD2FC9" w:rsidRPr="00C60431" w:rsidRDefault="00DD2FC9" w:rsidP="00EB798E">
      <w:pPr>
        <w:pStyle w:val="1"/>
        <w:spacing w:before="0" w:line="360" w:lineRule="auto"/>
        <w:ind w:firstLine="709"/>
        <w:jc w:val="center"/>
        <w:rPr>
          <w:rFonts w:ascii="Times New Roman" w:hAnsi="Times New Roman" w:cs="Times New Roman"/>
          <w:b w:val="0"/>
          <w:color w:val="auto"/>
          <w:sz w:val="96"/>
          <w:szCs w:val="96"/>
        </w:rPr>
      </w:pPr>
      <w:bookmarkStart w:id="13" w:name="_Toc484208776"/>
      <w:r w:rsidRPr="00C60431">
        <w:rPr>
          <w:rFonts w:ascii="Times New Roman" w:hAnsi="Times New Roman" w:cs="Times New Roman"/>
          <w:b w:val="0"/>
          <w:color w:val="auto"/>
          <w:sz w:val="96"/>
          <w:szCs w:val="96"/>
        </w:rPr>
        <w:t>Приложения</w:t>
      </w:r>
      <w:bookmarkEnd w:id="13"/>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B56E39">
      <w:pPr>
        <w:tabs>
          <w:tab w:val="left" w:pos="284"/>
        </w:tabs>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А</w:t>
      </w:r>
    </w:p>
    <w:p w:rsidR="00DD2FC9" w:rsidRDefault="00DD2FC9" w:rsidP="00DD2FC9">
      <w:pPr>
        <w:tabs>
          <w:tab w:val="left" w:pos="284"/>
        </w:tabs>
        <w:spacing w:after="0" w:line="360" w:lineRule="auto"/>
        <w:jc w:val="center"/>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3E8787" wp14:editId="3EE1F207">
            <wp:extent cx="5940425" cy="675195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6751955"/>
                    </a:xfrm>
                    <a:prstGeom prst="rect">
                      <a:avLst/>
                    </a:prstGeom>
                    <a:noFill/>
                  </pic:spPr>
                </pic:pic>
              </a:graphicData>
            </a:graphic>
          </wp:inline>
        </w:drawing>
      </w:r>
    </w:p>
    <w:p w:rsidR="00DD2FC9" w:rsidRDefault="00DD2FC9" w:rsidP="00C62A67">
      <w:pPr>
        <w:pStyle w:val="a4"/>
        <w:tabs>
          <w:tab w:val="left" w:pos="28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Рисунок А.1 – Организационная структура ЗАО «Транс-Строй»</w:t>
      </w: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Pr="00C62A67" w:rsidRDefault="00DD2FC9" w:rsidP="00B56E39">
      <w:pPr>
        <w:pStyle w:val="a4"/>
        <w:tabs>
          <w:tab w:val="left" w:pos="284"/>
        </w:tabs>
        <w:spacing w:after="0" w:line="360" w:lineRule="auto"/>
        <w:ind w:left="0" w:firstLine="709"/>
        <w:jc w:val="right"/>
        <w:rPr>
          <w:rFonts w:ascii="Times New Roman" w:hAnsi="Times New Roman" w:cs="Times New Roman"/>
          <w:color w:val="FF0000"/>
          <w:sz w:val="28"/>
          <w:szCs w:val="28"/>
        </w:rPr>
      </w:pPr>
      <w:r>
        <w:rPr>
          <w:rFonts w:ascii="Times New Roman" w:hAnsi="Times New Roman" w:cs="Times New Roman"/>
          <w:sz w:val="28"/>
          <w:szCs w:val="28"/>
        </w:rPr>
        <w:lastRenderedPageBreak/>
        <w:t>Продолжение приложения А</w:t>
      </w: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B56E39" w:rsidP="00DD2FC9">
      <w:pPr>
        <w:tabs>
          <w:tab w:val="left" w:pos="284"/>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5BE1C5">
            <wp:extent cx="5807038" cy="6849745"/>
            <wp:effectExtent l="0" t="0" r="381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1287" cy="6854757"/>
                    </a:xfrm>
                    <a:prstGeom prst="rect">
                      <a:avLst/>
                    </a:prstGeom>
                    <a:noFill/>
                  </pic:spPr>
                </pic:pic>
              </a:graphicData>
            </a:graphic>
          </wp:inline>
        </w:drawing>
      </w:r>
    </w:p>
    <w:p w:rsidR="00DD2FC9" w:rsidRDefault="00DD2FC9" w:rsidP="00B56E39">
      <w:pPr>
        <w:pStyle w:val="a4"/>
        <w:tabs>
          <w:tab w:val="left" w:pos="28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Рисунок А.2 – Структура управления ЗАО «Транс-Строй»</w:t>
      </w: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B56E39">
      <w:pPr>
        <w:pStyle w:val="a4"/>
        <w:tabs>
          <w:tab w:val="left" w:pos="284"/>
        </w:tabs>
        <w:spacing w:after="0" w:line="360" w:lineRule="auto"/>
        <w:ind w:left="0" w:firstLine="709"/>
        <w:jc w:val="right"/>
        <w:rPr>
          <w:rFonts w:ascii="Times New Roman" w:hAnsi="Times New Roman" w:cs="Times New Roman"/>
          <w:sz w:val="28"/>
          <w:szCs w:val="28"/>
        </w:rPr>
      </w:pPr>
      <w:r w:rsidRPr="00B56E39">
        <w:rPr>
          <w:rFonts w:ascii="Times New Roman" w:hAnsi="Times New Roman" w:cs="Times New Roman"/>
          <w:sz w:val="28"/>
          <w:szCs w:val="28"/>
        </w:rPr>
        <w:lastRenderedPageBreak/>
        <w:t>Приложение Б</w:t>
      </w: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r>
        <w:rPr>
          <w:noProof/>
          <w:lang w:eastAsia="ru-RU"/>
        </w:rPr>
        <w:drawing>
          <wp:inline distT="0" distB="0" distL="0" distR="0" wp14:anchorId="11195D26" wp14:editId="15173507">
            <wp:extent cx="5940425" cy="6099810"/>
            <wp:effectExtent l="0" t="0" r="3175" b="0"/>
            <wp:docPr id="7" name="Рисунок 7" descr="C:\Users\user\Pictures\2017-04-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7-04-21\001.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6253" t="3621" r="3954" b="29207"/>
                    <a:stretch/>
                  </pic:blipFill>
                  <pic:spPr bwMode="auto">
                    <a:xfrm>
                      <a:off x="0" y="0"/>
                      <a:ext cx="5940425" cy="6099810"/>
                    </a:xfrm>
                    <a:prstGeom prst="rect">
                      <a:avLst/>
                    </a:prstGeom>
                    <a:noFill/>
                    <a:ln>
                      <a:noFill/>
                    </a:ln>
                    <a:extLst>
                      <a:ext uri="{53640926-AAD7-44D8-BBD7-CCE9431645EC}">
                        <a14:shadowObscured xmlns:a14="http://schemas.microsoft.com/office/drawing/2010/main"/>
                      </a:ext>
                    </a:extLst>
                  </pic:spPr>
                </pic:pic>
              </a:graphicData>
            </a:graphic>
          </wp:inline>
        </w:drawing>
      </w: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B56E39">
      <w:pPr>
        <w:pStyle w:val="a4"/>
        <w:tabs>
          <w:tab w:val="left" w:pos="284"/>
        </w:tabs>
        <w:spacing w:after="0" w:line="360" w:lineRule="auto"/>
        <w:ind w:left="0"/>
        <w:jc w:val="right"/>
        <w:rPr>
          <w:rFonts w:ascii="Times New Roman" w:hAnsi="Times New Roman" w:cs="Times New Roman"/>
          <w:sz w:val="28"/>
          <w:szCs w:val="28"/>
        </w:rPr>
      </w:pPr>
      <w:r w:rsidRPr="00B56E39">
        <w:rPr>
          <w:rFonts w:ascii="Times New Roman" w:hAnsi="Times New Roman" w:cs="Times New Roman"/>
          <w:sz w:val="28"/>
          <w:szCs w:val="28"/>
        </w:rPr>
        <w:t>Продолжение приложения Б</w:t>
      </w: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r>
        <w:rPr>
          <w:noProof/>
          <w:lang w:eastAsia="ru-RU"/>
        </w:rPr>
        <w:drawing>
          <wp:inline distT="0" distB="0" distL="0" distR="0" wp14:anchorId="2D6BC6B1" wp14:editId="1AB2333E">
            <wp:extent cx="5940425" cy="4425315"/>
            <wp:effectExtent l="0" t="0" r="3175" b="0"/>
            <wp:docPr id="8" name="Рисунок 8" descr="C:\Users\user\Pictures\2017-04-2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7-04-21\002.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6733" t="3504" r="3954" b="48014"/>
                    <a:stretch/>
                  </pic:blipFill>
                  <pic:spPr bwMode="auto">
                    <a:xfrm>
                      <a:off x="0" y="0"/>
                      <a:ext cx="5940425" cy="4425315"/>
                    </a:xfrm>
                    <a:prstGeom prst="rect">
                      <a:avLst/>
                    </a:prstGeom>
                    <a:noFill/>
                    <a:ln>
                      <a:noFill/>
                    </a:ln>
                    <a:extLst>
                      <a:ext uri="{53640926-AAD7-44D8-BBD7-CCE9431645EC}">
                        <a14:shadowObscured xmlns:a14="http://schemas.microsoft.com/office/drawing/2010/main"/>
                      </a:ext>
                    </a:extLst>
                  </pic:spPr>
                </pic:pic>
              </a:graphicData>
            </a:graphic>
          </wp:inline>
        </w:drawing>
      </w: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B56E39">
      <w:pPr>
        <w:pStyle w:val="a4"/>
        <w:tabs>
          <w:tab w:val="left" w:pos="284"/>
        </w:tabs>
        <w:spacing w:after="0" w:line="360" w:lineRule="auto"/>
        <w:ind w:left="0"/>
        <w:jc w:val="right"/>
        <w:rPr>
          <w:rFonts w:ascii="Times New Roman" w:hAnsi="Times New Roman" w:cs="Times New Roman"/>
          <w:sz w:val="28"/>
          <w:szCs w:val="28"/>
        </w:rPr>
      </w:pPr>
      <w:r w:rsidRPr="00B56E39">
        <w:rPr>
          <w:rFonts w:ascii="Times New Roman" w:hAnsi="Times New Roman" w:cs="Times New Roman"/>
          <w:sz w:val="28"/>
          <w:szCs w:val="28"/>
        </w:rPr>
        <w:t>Приложение В</w:t>
      </w: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r>
        <w:rPr>
          <w:noProof/>
          <w:lang w:eastAsia="ru-RU"/>
        </w:rPr>
        <w:drawing>
          <wp:inline distT="0" distB="0" distL="0" distR="0" wp14:anchorId="1448909F" wp14:editId="3EE0E8EC">
            <wp:extent cx="5940425" cy="5327015"/>
            <wp:effectExtent l="0" t="0" r="3175" b="6985"/>
            <wp:docPr id="9" name="Рисунок 9" descr="C:\Users\user\Pictures\2017-04-2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7-04-21\003.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489" t="3622" r="7001" b="38551"/>
                    <a:stretch/>
                  </pic:blipFill>
                  <pic:spPr bwMode="auto">
                    <a:xfrm>
                      <a:off x="0" y="0"/>
                      <a:ext cx="5940425" cy="5327015"/>
                    </a:xfrm>
                    <a:prstGeom prst="rect">
                      <a:avLst/>
                    </a:prstGeom>
                    <a:noFill/>
                    <a:ln>
                      <a:noFill/>
                    </a:ln>
                    <a:extLst>
                      <a:ext uri="{53640926-AAD7-44D8-BBD7-CCE9431645EC}">
                        <a14:shadowObscured xmlns:a14="http://schemas.microsoft.com/office/drawing/2010/main"/>
                      </a:ext>
                    </a:extLst>
                  </pic:spPr>
                </pic:pic>
              </a:graphicData>
            </a:graphic>
          </wp:inline>
        </w:drawing>
      </w: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B56E39">
      <w:pPr>
        <w:pStyle w:val="a4"/>
        <w:tabs>
          <w:tab w:val="left" w:pos="284"/>
        </w:tabs>
        <w:spacing w:after="0" w:line="360" w:lineRule="auto"/>
        <w:ind w:left="0"/>
        <w:jc w:val="right"/>
        <w:rPr>
          <w:rFonts w:ascii="Times New Roman" w:hAnsi="Times New Roman" w:cs="Times New Roman"/>
          <w:sz w:val="28"/>
          <w:szCs w:val="28"/>
        </w:rPr>
      </w:pPr>
      <w:r w:rsidRPr="00B56E39">
        <w:rPr>
          <w:rFonts w:ascii="Times New Roman" w:hAnsi="Times New Roman" w:cs="Times New Roman"/>
          <w:sz w:val="28"/>
          <w:szCs w:val="28"/>
        </w:rPr>
        <w:t>Продолжение приложения В</w:t>
      </w: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r>
        <w:rPr>
          <w:noProof/>
          <w:lang w:eastAsia="ru-RU"/>
        </w:rPr>
        <w:drawing>
          <wp:inline distT="0" distB="0" distL="0" distR="0" wp14:anchorId="46E41D95" wp14:editId="384FB266">
            <wp:extent cx="5940425" cy="4883785"/>
            <wp:effectExtent l="0" t="0" r="3175" b="0"/>
            <wp:docPr id="10" name="Рисунок 10" descr="C:\Users\user\Pictures\2017-04-2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7-04-21\005.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931" t="4556" r="5718" b="42523"/>
                    <a:stretch/>
                  </pic:blipFill>
                  <pic:spPr bwMode="auto">
                    <a:xfrm>
                      <a:off x="0" y="0"/>
                      <a:ext cx="5940425" cy="4883785"/>
                    </a:xfrm>
                    <a:prstGeom prst="rect">
                      <a:avLst/>
                    </a:prstGeom>
                    <a:noFill/>
                    <a:ln>
                      <a:noFill/>
                    </a:ln>
                    <a:extLst>
                      <a:ext uri="{53640926-AAD7-44D8-BBD7-CCE9431645EC}">
                        <a14:shadowObscured xmlns:a14="http://schemas.microsoft.com/office/drawing/2010/main"/>
                      </a:ext>
                    </a:extLst>
                  </pic:spPr>
                </pic:pic>
              </a:graphicData>
            </a:graphic>
          </wp:inline>
        </w:drawing>
      </w: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DD2FC9" w:rsidRDefault="00DD2FC9" w:rsidP="00DD2FC9">
      <w:pPr>
        <w:tabs>
          <w:tab w:val="left" w:pos="284"/>
        </w:tabs>
        <w:spacing w:after="0" w:line="360" w:lineRule="auto"/>
        <w:rPr>
          <w:rFonts w:ascii="Times New Roman" w:hAnsi="Times New Roman" w:cs="Times New Roman"/>
          <w:sz w:val="28"/>
          <w:szCs w:val="28"/>
        </w:rPr>
      </w:pPr>
    </w:p>
    <w:p w:rsidR="00B56E39" w:rsidRDefault="00B56E39" w:rsidP="007433BD">
      <w:pPr>
        <w:pStyle w:val="a4"/>
        <w:tabs>
          <w:tab w:val="left" w:pos="284"/>
        </w:tabs>
        <w:spacing w:after="0" w:line="360" w:lineRule="auto"/>
        <w:ind w:left="0"/>
        <w:rPr>
          <w:rFonts w:ascii="Times New Roman" w:hAnsi="Times New Roman" w:cs="Times New Roman"/>
          <w:sz w:val="28"/>
          <w:szCs w:val="28"/>
        </w:rPr>
      </w:pPr>
    </w:p>
    <w:p w:rsidR="00DD2FC9" w:rsidRDefault="007433BD" w:rsidP="00DD2FC9">
      <w:pPr>
        <w:tabs>
          <w:tab w:val="left" w:pos="284"/>
        </w:tabs>
        <w:spacing w:after="0" w:line="360" w:lineRule="auto"/>
        <w:rPr>
          <w:noProof/>
          <w:lang w:eastAsia="ru-RU"/>
        </w:rPr>
      </w:pPr>
      <w:r w:rsidRPr="00155BE8">
        <w:rPr>
          <w:rFonts w:ascii="Times New Roman" w:hAnsi="Times New Roman" w:cs="Times New Roman"/>
          <w:noProof/>
          <w:sz w:val="28"/>
          <w:szCs w:val="28"/>
          <w:lang w:eastAsia="ru-RU"/>
        </w:rPr>
        <mc:AlternateContent>
          <mc:Choice Requires="wps">
            <w:drawing>
              <wp:anchor distT="45720" distB="45720" distL="114300" distR="114300" simplePos="0" relativeHeight="251659264" behindDoc="0" locked="0" layoutInCell="1" allowOverlap="1">
                <wp:simplePos x="0" y="0"/>
                <wp:positionH relativeFrom="column">
                  <wp:posOffset>-3810</wp:posOffset>
                </wp:positionH>
                <wp:positionV relativeFrom="paragraph">
                  <wp:posOffset>11430</wp:posOffset>
                </wp:positionV>
                <wp:extent cx="2360930" cy="166243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62430"/>
                        </a:xfrm>
                        <a:prstGeom prst="rect">
                          <a:avLst/>
                        </a:prstGeom>
                        <a:solidFill>
                          <a:srgbClr val="FFFFFF"/>
                        </a:solidFill>
                        <a:ln w="9525">
                          <a:noFill/>
                          <a:miter lim="800000"/>
                          <a:headEnd/>
                          <a:tailEnd/>
                        </a:ln>
                      </wps:spPr>
                      <wps:txbx>
                        <w:txbxContent>
                          <w:p w:rsidR="00F41CA5" w:rsidRPr="00155BE8" w:rsidRDefault="00F41CA5" w:rsidP="007433BD">
                            <w:pPr>
                              <w:spacing w:after="0" w:line="360" w:lineRule="auto"/>
                              <w:jc w:val="right"/>
                              <w:rPr>
                                <w:rFonts w:ascii="Times New Roman" w:hAnsi="Times New Roman" w:cs="Times New Roman"/>
                                <w:sz w:val="28"/>
                                <w:szCs w:val="28"/>
                              </w:rPr>
                            </w:pPr>
                            <w:r w:rsidRPr="00155BE8">
                              <w:rPr>
                                <w:rFonts w:ascii="Times New Roman" w:hAnsi="Times New Roman" w:cs="Times New Roman"/>
                                <w:sz w:val="28"/>
                                <w:szCs w:val="28"/>
                              </w:rPr>
                              <w:t>Приложение Г</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2" o:spid="_x0000_s1026" type="#_x0000_t202" style="position:absolute;margin-left:-.3pt;margin-top:.9pt;width:185.9pt;height:130.9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" stroked="f">
                <v:textbox style="layout-flow:vertical;mso-layout-flow-alt:bottom-to-top;mso-fit-shape-to-text:t">
                  <w:txbxContent>
                    <w:p w:rsidR="00F41CA5" w:rsidRPr="00155BE8" w:rsidRDefault="00F41CA5" w:rsidP="007433BD">
                      <w:pPr>
                        <w:spacing w:after="0" w:line="360" w:lineRule="auto"/>
                        <w:jc w:val="right"/>
                        <w:rPr>
                          <w:rFonts w:ascii="Times New Roman" w:hAnsi="Times New Roman" w:cs="Times New Roman"/>
                          <w:sz w:val="28"/>
                          <w:szCs w:val="28"/>
                        </w:rPr>
                      </w:pPr>
                      <w:r w:rsidRPr="00155BE8">
                        <w:rPr>
                          <w:rFonts w:ascii="Times New Roman" w:hAnsi="Times New Roman" w:cs="Times New Roman"/>
                          <w:sz w:val="28"/>
                          <w:szCs w:val="28"/>
                        </w:rPr>
                        <w:t>Приложение Г</w:t>
                      </w:r>
                    </w:p>
                  </w:txbxContent>
                </v:textbox>
                <w10:wrap type="square"/>
              </v:shape>
            </w:pict>
          </mc:Fallback>
        </mc:AlternateContent>
      </w:r>
      <w:r w:rsidR="00B56E39">
        <w:rPr>
          <w:noProof/>
          <w:lang w:eastAsia="ru-RU"/>
        </w:rPr>
        <w:t xml:space="preserve">  </w:t>
      </w:r>
      <w:r w:rsidR="00DD2FC9">
        <w:rPr>
          <w:noProof/>
          <w:lang w:eastAsia="ru-RU"/>
        </w:rPr>
        <w:drawing>
          <wp:inline distT="0" distB="0" distL="0" distR="0" wp14:anchorId="32B325BC" wp14:editId="1DBB672E">
            <wp:extent cx="4430455" cy="8772525"/>
            <wp:effectExtent l="0" t="0" r="8255" b="0"/>
            <wp:docPr id="11" name="Рисунок 11" descr="C:\Users\user\Pictures\2017-04-2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7-04-21\015.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4810" t="3855" r="30891" b="3388"/>
                    <a:stretch/>
                  </pic:blipFill>
                  <pic:spPr bwMode="auto">
                    <a:xfrm>
                      <a:off x="0" y="0"/>
                      <a:ext cx="4434966" cy="8781457"/>
                    </a:xfrm>
                    <a:prstGeom prst="rect">
                      <a:avLst/>
                    </a:prstGeom>
                    <a:noFill/>
                    <a:ln>
                      <a:noFill/>
                    </a:ln>
                    <a:extLst>
                      <a:ext uri="{53640926-AAD7-44D8-BBD7-CCE9431645EC}">
                        <a14:shadowObscured xmlns:a14="http://schemas.microsoft.com/office/drawing/2010/main"/>
                      </a:ext>
                    </a:extLst>
                  </pic:spPr>
                </pic:pic>
              </a:graphicData>
            </a:graphic>
          </wp:inline>
        </w:drawing>
      </w:r>
    </w:p>
    <w:p w:rsidR="007433BD" w:rsidRDefault="007433BD" w:rsidP="00DD2FC9">
      <w:pPr>
        <w:tabs>
          <w:tab w:val="left" w:pos="284"/>
        </w:tabs>
        <w:spacing w:after="0" w:line="360" w:lineRule="auto"/>
        <w:rPr>
          <w:rFonts w:ascii="Times New Roman" w:hAnsi="Times New Roman" w:cs="Times New Roman"/>
          <w:sz w:val="28"/>
          <w:szCs w:val="28"/>
        </w:rPr>
      </w:pPr>
      <w:r w:rsidRPr="007433BD">
        <w:rPr>
          <w:rFonts w:ascii="Times New Roman" w:hAnsi="Times New Roman" w:cs="Times New Roman"/>
          <w:noProof/>
          <w:sz w:val="28"/>
          <w:szCs w:val="28"/>
          <w:lang w:eastAsia="ru-RU"/>
        </w:rPr>
        <mc:AlternateContent>
          <mc:Choice Requires="wps">
            <w:drawing>
              <wp:anchor distT="45720" distB="45720" distL="114300" distR="114300" simplePos="0" relativeHeight="251661312" behindDoc="0" locked="0" layoutInCell="1" allowOverlap="1">
                <wp:simplePos x="0" y="0"/>
                <wp:positionH relativeFrom="column">
                  <wp:posOffset>-3810</wp:posOffset>
                </wp:positionH>
                <wp:positionV relativeFrom="paragraph">
                  <wp:posOffset>165735</wp:posOffset>
                </wp:positionV>
                <wp:extent cx="381000" cy="2543175"/>
                <wp:effectExtent l="0" t="0" r="0" b="9525"/>
                <wp:wrapSquare wrapText="bothSides"/>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43175"/>
                        </a:xfrm>
                        <a:prstGeom prst="rect">
                          <a:avLst/>
                        </a:prstGeom>
                        <a:solidFill>
                          <a:srgbClr val="FFFFFF"/>
                        </a:solidFill>
                        <a:ln w="9525">
                          <a:noFill/>
                          <a:miter lim="800000"/>
                          <a:headEnd/>
                          <a:tailEnd/>
                        </a:ln>
                      </wps:spPr>
                      <wps:txbx>
                        <w:txbxContent>
                          <w:p w:rsidR="00F41CA5" w:rsidRPr="007433BD" w:rsidRDefault="00F41CA5" w:rsidP="007433BD">
                            <w:pPr>
                              <w:jc w:val="right"/>
                              <w:rPr>
                                <w:rFonts w:ascii="Times New Roman" w:hAnsi="Times New Roman" w:cs="Times New Roman"/>
                                <w:sz w:val="28"/>
                                <w:szCs w:val="28"/>
                              </w:rPr>
                            </w:pPr>
                            <w:r w:rsidRPr="007433BD">
                              <w:rPr>
                                <w:rFonts w:ascii="Times New Roman" w:hAnsi="Times New Roman" w:cs="Times New Roman"/>
                                <w:sz w:val="28"/>
                                <w:szCs w:val="28"/>
                              </w:rPr>
                              <w:t>Продолжение приложения Г</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7" type="#_x0000_t202" style="position:absolute;margin-left:-.3pt;margin-top:13.05pt;width:30pt;height:20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" stroked="f">
                <v:textbox style="layout-flow:vertical;mso-layout-flow-alt:bottom-to-top">
                  <w:txbxContent>
                    <w:p w:rsidR="00F41CA5" w:rsidRPr="007433BD" w:rsidRDefault="00F41CA5" w:rsidP="007433BD">
                      <w:pPr>
                        <w:jc w:val="right"/>
                        <w:rPr>
                          <w:rFonts w:ascii="Times New Roman" w:hAnsi="Times New Roman" w:cs="Times New Roman"/>
                          <w:sz w:val="28"/>
                          <w:szCs w:val="28"/>
                        </w:rPr>
                      </w:pPr>
                      <w:r w:rsidRPr="007433BD">
                        <w:rPr>
                          <w:rFonts w:ascii="Times New Roman" w:hAnsi="Times New Roman" w:cs="Times New Roman"/>
                          <w:sz w:val="28"/>
                          <w:szCs w:val="28"/>
                        </w:rPr>
                        <w:t>Продолжение приложения Г</w:t>
                      </w:r>
                    </w:p>
                  </w:txbxContent>
                </v:textbox>
                <w10:wrap type="square"/>
              </v:shape>
            </w:pict>
          </mc:Fallback>
        </mc:AlternateContent>
      </w:r>
    </w:p>
    <w:p w:rsidR="00311B19" w:rsidRDefault="00DD2FC9" w:rsidP="00311B19">
      <w:pPr>
        <w:tabs>
          <w:tab w:val="left" w:pos="284"/>
        </w:tabs>
        <w:spacing w:after="0" w:line="360" w:lineRule="auto"/>
        <w:rPr>
          <w:rFonts w:ascii="Times New Roman" w:hAnsi="Times New Roman" w:cs="Times New Roman"/>
          <w:sz w:val="28"/>
          <w:szCs w:val="28"/>
        </w:rPr>
      </w:pPr>
      <w:r>
        <w:rPr>
          <w:noProof/>
          <w:lang w:eastAsia="ru-RU"/>
        </w:rPr>
        <w:drawing>
          <wp:inline distT="0" distB="0" distL="0" distR="0" wp14:anchorId="3916B370" wp14:editId="36EEA6E8">
            <wp:extent cx="4201646" cy="8709660"/>
            <wp:effectExtent l="0" t="0" r="8890" b="0"/>
            <wp:docPr id="12" name="Рисунок 12" descr="C:\Users\user\Pictures\2017-04-2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17-04-21\017.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214" t="2453" r="31213" b="4557"/>
                    <a:stretch/>
                  </pic:blipFill>
                  <pic:spPr bwMode="auto">
                    <a:xfrm>
                      <a:off x="0" y="0"/>
                      <a:ext cx="4207941" cy="8722708"/>
                    </a:xfrm>
                    <a:prstGeom prst="rect">
                      <a:avLst/>
                    </a:prstGeom>
                    <a:noFill/>
                    <a:ln>
                      <a:noFill/>
                    </a:ln>
                    <a:extLst>
                      <a:ext uri="{53640926-AAD7-44D8-BBD7-CCE9431645EC}">
                        <a14:shadowObscured xmlns:a14="http://schemas.microsoft.com/office/drawing/2010/main"/>
                      </a:ext>
                    </a:extLst>
                  </pic:spPr>
                </pic:pic>
              </a:graphicData>
            </a:graphic>
          </wp:inline>
        </w:drawing>
      </w:r>
    </w:p>
    <w:p w:rsidR="00DD2FC9" w:rsidRDefault="00DD2FC9" w:rsidP="007433BD">
      <w:pPr>
        <w:pStyle w:val="a4"/>
        <w:tabs>
          <w:tab w:val="left" w:pos="284"/>
        </w:tabs>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Д</w:t>
      </w:r>
    </w:p>
    <w:p w:rsidR="00DD2FC9" w:rsidRDefault="00DD2F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r>
        <w:rPr>
          <w:noProof/>
          <w:lang w:eastAsia="ru-RU"/>
        </w:rPr>
        <w:drawing>
          <wp:inline distT="0" distB="0" distL="0" distR="0" wp14:anchorId="64D3C55C" wp14:editId="2B4751C9">
            <wp:extent cx="5940425" cy="8366125"/>
            <wp:effectExtent l="0" t="0" r="3175" b="0"/>
            <wp:docPr id="13" name="Рисунок 13" descr="C:\Users\user\Pictures\2017-04-2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17-04-21\007.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207" t="3505" r="7641" b="5023"/>
                    <a:stretch/>
                  </pic:blipFill>
                  <pic:spPr bwMode="auto">
                    <a:xfrm>
                      <a:off x="0" y="0"/>
                      <a:ext cx="5940425" cy="8366125"/>
                    </a:xfrm>
                    <a:prstGeom prst="rect">
                      <a:avLst/>
                    </a:prstGeom>
                    <a:noFill/>
                    <a:ln>
                      <a:noFill/>
                    </a:ln>
                    <a:extLst>
                      <a:ext uri="{53640926-AAD7-44D8-BBD7-CCE9431645EC}">
                        <a14:shadowObscured xmlns:a14="http://schemas.microsoft.com/office/drawing/2010/main"/>
                      </a:ext>
                    </a:extLst>
                  </pic:spPr>
                </pic:pic>
              </a:graphicData>
            </a:graphic>
          </wp:inline>
        </w:drawing>
      </w:r>
    </w:p>
    <w:p w:rsidR="00204CC9" w:rsidRDefault="00204CC9" w:rsidP="007433BD">
      <w:pPr>
        <w:pStyle w:val="a4"/>
        <w:tabs>
          <w:tab w:val="left" w:pos="284"/>
        </w:tabs>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Продолжение приложения Д</w:t>
      </w: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r>
        <w:rPr>
          <w:noProof/>
          <w:lang w:eastAsia="ru-RU"/>
        </w:rPr>
        <w:drawing>
          <wp:inline distT="0" distB="0" distL="0" distR="0" wp14:anchorId="40E865C8" wp14:editId="2E95842C">
            <wp:extent cx="5940425" cy="4851400"/>
            <wp:effectExtent l="0" t="0" r="3175" b="6350"/>
            <wp:docPr id="14" name="Рисунок 14" descr="C:\Users\user\Pictures\2017-04-2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17-04-21\008.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451" t="3388" r="7962" b="45094"/>
                    <a:stretch/>
                  </pic:blipFill>
                  <pic:spPr bwMode="auto">
                    <a:xfrm>
                      <a:off x="0" y="0"/>
                      <a:ext cx="5940425" cy="4851400"/>
                    </a:xfrm>
                    <a:prstGeom prst="rect">
                      <a:avLst/>
                    </a:prstGeom>
                    <a:noFill/>
                    <a:ln>
                      <a:noFill/>
                    </a:ln>
                    <a:extLst>
                      <a:ext uri="{53640926-AAD7-44D8-BBD7-CCE9431645EC}">
                        <a14:shadowObscured xmlns:a14="http://schemas.microsoft.com/office/drawing/2010/main"/>
                      </a:ext>
                    </a:extLst>
                  </pic:spPr>
                </pic:pic>
              </a:graphicData>
            </a:graphic>
          </wp:inline>
        </w:drawing>
      </w: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7433BD">
      <w:pPr>
        <w:pStyle w:val="a4"/>
        <w:tabs>
          <w:tab w:val="left" w:pos="284"/>
        </w:tabs>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Продолжение приложения Д</w:t>
      </w: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r>
        <w:rPr>
          <w:noProof/>
          <w:lang w:eastAsia="ru-RU"/>
        </w:rPr>
        <w:drawing>
          <wp:inline distT="0" distB="0" distL="0" distR="0" wp14:anchorId="0BF9DC8B" wp14:editId="0B8E7852">
            <wp:extent cx="5940425" cy="8464550"/>
            <wp:effectExtent l="0" t="0" r="3175" b="0"/>
            <wp:docPr id="15" name="Рисунок 15" descr="C:\Users\user\Pictures\2017-04-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7-04-21\010.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7376" t="3622" r="3953" b="4322"/>
                    <a:stretch/>
                  </pic:blipFill>
                  <pic:spPr bwMode="auto">
                    <a:xfrm>
                      <a:off x="0" y="0"/>
                      <a:ext cx="5940425" cy="8464550"/>
                    </a:xfrm>
                    <a:prstGeom prst="rect">
                      <a:avLst/>
                    </a:prstGeom>
                    <a:noFill/>
                    <a:ln>
                      <a:noFill/>
                    </a:ln>
                    <a:extLst>
                      <a:ext uri="{53640926-AAD7-44D8-BBD7-CCE9431645EC}">
                        <a14:shadowObscured xmlns:a14="http://schemas.microsoft.com/office/drawing/2010/main"/>
                      </a:ext>
                    </a:extLst>
                  </pic:spPr>
                </pic:pic>
              </a:graphicData>
            </a:graphic>
          </wp:inline>
        </w:drawing>
      </w:r>
    </w:p>
    <w:p w:rsidR="00204CC9" w:rsidRDefault="00204CC9" w:rsidP="007433BD">
      <w:pPr>
        <w:pStyle w:val="a4"/>
        <w:tabs>
          <w:tab w:val="left" w:pos="284"/>
        </w:tabs>
        <w:spacing w:after="0"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t>Продолжения приложения Д</w:t>
      </w: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r>
        <w:rPr>
          <w:noProof/>
          <w:lang w:eastAsia="ru-RU"/>
        </w:rPr>
        <w:drawing>
          <wp:inline distT="0" distB="0" distL="0" distR="0" wp14:anchorId="345DD755" wp14:editId="0F1AA0DD">
            <wp:extent cx="5940425" cy="1009650"/>
            <wp:effectExtent l="0" t="0" r="3175" b="0"/>
            <wp:docPr id="16" name="Рисунок 16" descr="C:\Users\user\Pictures\2017-04-2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17-04-21\011.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7857" r="5397" b="89252"/>
                    <a:stretch/>
                  </pic:blipFill>
                  <pic:spPr bwMode="auto">
                    <a:xfrm>
                      <a:off x="0" y="0"/>
                      <a:ext cx="5940425" cy="1009650"/>
                    </a:xfrm>
                    <a:prstGeom prst="rect">
                      <a:avLst/>
                    </a:prstGeom>
                    <a:noFill/>
                    <a:ln>
                      <a:noFill/>
                    </a:ln>
                    <a:extLst>
                      <a:ext uri="{53640926-AAD7-44D8-BBD7-CCE9431645EC}">
                        <a14:shadowObscured xmlns:a14="http://schemas.microsoft.com/office/drawing/2010/main"/>
                      </a:ext>
                    </a:extLst>
                  </pic:spPr>
                </pic:pic>
              </a:graphicData>
            </a:graphic>
          </wp:inline>
        </w:drawing>
      </w:r>
    </w:p>
    <w:p w:rsidR="00204CC9" w:rsidRDefault="00204CC9" w:rsidP="00DD2FC9">
      <w:pPr>
        <w:tabs>
          <w:tab w:val="left" w:pos="284"/>
        </w:tabs>
        <w:spacing w:after="0" w:line="360" w:lineRule="auto"/>
        <w:rPr>
          <w:rFonts w:ascii="Times New Roman" w:hAnsi="Times New Roman" w:cs="Times New Roman"/>
          <w:sz w:val="28"/>
          <w:szCs w:val="28"/>
        </w:rPr>
      </w:pPr>
      <w:r>
        <w:rPr>
          <w:noProof/>
          <w:lang w:eastAsia="ru-RU"/>
        </w:rPr>
        <w:drawing>
          <wp:inline distT="0" distB="0" distL="0" distR="0" wp14:anchorId="311FF693" wp14:editId="324323E5">
            <wp:extent cx="5940425" cy="4890135"/>
            <wp:effectExtent l="0" t="0" r="3175" b="5715"/>
            <wp:docPr id="17" name="Рисунок 17" descr="C:\Users\user\Pictures\2017-04-2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17-04-21\012.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8819" t="1986" r="4114" b="45794"/>
                    <a:stretch/>
                  </pic:blipFill>
                  <pic:spPr bwMode="auto">
                    <a:xfrm>
                      <a:off x="0" y="0"/>
                      <a:ext cx="5940425" cy="4890135"/>
                    </a:xfrm>
                    <a:prstGeom prst="rect">
                      <a:avLst/>
                    </a:prstGeom>
                    <a:noFill/>
                    <a:ln>
                      <a:noFill/>
                    </a:ln>
                    <a:extLst>
                      <a:ext uri="{53640926-AAD7-44D8-BBD7-CCE9431645EC}">
                        <a14:shadowObscured xmlns:a14="http://schemas.microsoft.com/office/drawing/2010/main"/>
                      </a:ext>
                    </a:extLst>
                  </pic:spPr>
                </pic:pic>
              </a:graphicData>
            </a:graphic>
          </wp:inline>
        </w:drawing>
      </w: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Default="00204CC9" w:rsidP="00DD2FC9">
      <w:pPr>
        <w:tabs>
          <w:tab w:val="left" w:pos="284"/>
        </w:tabs>
        <w:spacing w:after="0" w:line="360" w:lineRule="auto"/>
        <w:rPr>
          <w:rFonts w:ascii="Times New Roman" w:hAnsi="Times New Roman" w:cs="Times New Roman"/>
          <w:sz w:val="28"/>
          <w:szCs w:val="28"/>
        </w:rPr>
      </w:pPr>
    </w:p>
    <w:p w:rsidR="00204CC9" w:rsidRPr="00DD2FC9" w:rsidRDefault="00204CC9" w:rsidP="00DD2FC9">
      <w:pPr>
        <w:tabs>
          <w:tab w:val="left" w:pos="284"/>
        </w:tabs>
        <w:spacing w:after="0" w:line="360" w:lineRule="auto"/>
        <w:rPr>
          <w:rFonts w:ascii="Times New Roman" w:hAnsi="Times New Roman" w:cs="Times New Roman"/>
          <w:sz w:val="28"/>
          <w:szCs w:val="28"/>
        </w:rPr>
      </w:pPr>
    </w:p>
    <w:sectPr w:rsidR="00204CC9" w:rsidRPr="00DD2FC9" w:rsidSect="00A978AB">
      <w:footerReference w:type="default" r:id="rId7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DD4" w:rsidRDefault="009C5DD4" w:rsidP="007D19B5">
      <w:pPr>
        <w:spacing w:after="0" w:line="240" w:lineRule="auto"/>
      </w:pPr>
      <w:r>
        <w:separator/>
      </w:r>
    </w:p>
  </w:endnote>
  <w:endnote w:type="continuationSeparator" w:id="0">
    <w:p w:rsidR="009C5DD4" w:rsidRDefault="009C5DD4" w:rsidP="007D1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ndale Sans U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923597"/>
      <w:docPartObj>
        <w:docPartGallery w:val="Page Numbers (Bottom of Page)"/>
        <w:docPartUnique/>
      </w:docPartObj>
    </w:sdtPr>
    <w:sdtEndPr/>
    <w:sdtContent>
      <w:p w:rsidR="00F41CA5" w:rsidRDefault="00F41CA5">
        <w:pPr>
          <w:pStyle w:val="aa"/>
          <w:jc w:val="center"/>
        </w:pPr>
        <w:r>
          <w:fldChar w:fldCharType="begin"/>
        </w:r>
        <w:r>
          <w:instrText>PAGE   \* MERGEFORMAT</w:instrText>
        </w:r>
        <w:r>
          <w:fldChar w:fldCharType="separate"/>
        </w:r>
        <w:r w:rsidR="00D063AF">
          <w:rPr>
            <w:noProof/>
          </w:rPr>
          <w:t>70</w:t>
        </w:r>
        <w:r>
          <w:fldChar w:fldCharType="end"/>
        </w:r>
      </w:p>
    </w:sdtContent>
  </w:sdt>
  <w:p w:rsidR="00F41CA5" w:rsidRDefault="00F41CA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DD4" w:rsidRDefault="009C5DD4" w:rsidP="007D19B5">
      <w:pPr>
        <w:spacing w:after="0" w:line="240" w:lineRule="auto"/>
      </w:pPr>
      <w:r>
        <w:separator/>
      </w:r>
    </w:p>
  </w:footnote>
  <w:footnote w:type="continuationSeparator" w:id="0">
    <w:p w:rsidR="009C5DD4" w:rsidRDefault="009C5DD4" w:rsidP="007D19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572"/>
    <w:multiLevelType w:val="hybridMultilevel"/>
    <w:tmpl w:val="F78A09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23551"/>
    <w:multiLevelType w:val="hybridMultilevel"/>
    <w:tmpl w:val="D26E6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487B4D"/>
    <w:multiLevelType w:val="hybridMultilevel"/>
    <w:tmpl w:val="D158C4A8"/>
    <w:lvl w:ilvl="0" w:tplc="E3E8BF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562C0F"/>
    <w:multiLevelType w:val="hybridMultilevel"/>
    <w:tmpl w:val="F8AC92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FC23FE"/>
    <w:multiLevelType w:val="hybridMultilevel"/>
    <w:tmpl w:val="1194A7D0"/>
    <w:lvl w:ilvl="0" w:tplc="E3E8BF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CE0D8E"/>
    <w:multiLevelType w:val="hybridMultilevel"/>
    <w:tmpl w:val="583A03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1D7024"/>
    <w:multiLevelType w:val="hybridMultilevel"/>
    <w:tmpl w:val="E18AF812"/>
    <w:lvl w:ilvl="0" w:tplc="E3E8BF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883014"/>
    <w:multiLevelType w:val="hybridMultilevel"/>
    <w:tmpl w:val="32DED330"/>
    <w:lvl w:ilvl="0" w:tplc="E3E8BF08">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AF241E"/>
    <w:multiLevelType w:val="hybridMultilevel"/>
    <w:tmpl w:val="E68053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2A783C"/>
    <w:multiLevelType w:val="hybridMultilevel"/>
    <w:tmpl w:val="3ABA678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475C20"/>
    <w:multiLevelType w:val="hybridMultilevel"/>
    <w:tmpl w:val="21CAA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B726EB"/>
    <w:multiLevelType w:val="hybridMultilevel"/>
    <w:tmpl w:val="5E267138"/>
    <w:lvl w:ilvl="0" w:tplc="E3E8BF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D255A2"/>
    <w:multiLevelType w:val="multilevel"/>
    <w:tmpl w:val="8596597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CF873B5"/>
    <w:multiLevelType w:val="hybridMultilevel"/>
    <w:tmpl w:val="3EC21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4B5FBE"/>
    <w:multiLevelType w:val="hybridMultilevel"/>
    <w:tmpl w:val="92C2C706"/>
    <w:lvl w:ilvl="0" w:tplc="5B9E4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0F60A64"/>
    <w:multiLevelType w:val="hybridMultilevel"/>
    <w:tmpl w:val="4F7EE882"/>
    <w:lvl w:ilvl="0" w:tplc="E3E8BF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F818E5"/>
    <w:multiLevelType w:val="hybridMultilevel"/>
    <w:tmpl w:val="FD762618"/>
    <w:lvl w:ilvl="0" w:tplc="ED22EA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561183D"/>
    <w:multiLevelType w:val="hybridMultilevel"/>
    <w:tmpl w:val="F4B6870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CE5D8E"/>
    <w:multiLevelType w:val="hybridMultilevel"/>
    <w:tmpl w:val="CA14E996"/>
    <w:lvl w:ilvl="0" w:tplc="E3E8BF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B60F7C"/>
    <w:multiLevelType w:val="hybridMultilevel"/>
    <w:tmpl w:val="813A0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BB1CC4"/>
    <w:multiLevelType w:val="hybridMultilevel"/>
    <w:tmpl w:val="694CF5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D847CA"/>
    <w:multiLevelType w:val="hybridMultilevel"/>
    <w:tmpl w:val="8D9AE5A2"/>
    <w:lvl w:ilvl="0" w:tplc="E3E8BF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182F92"/>
    <w:multiLevelType w:val="hybridMultilevel"/>
    <w:tmpl w:val="1A187A30"/>
    <w:lvl w:ilvl="0" w:tplc="E3E8BF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191B87"/>
    <w:multiLevelType w:val="hybridMultilevel"/>
    <w:tmpl w:val="6D0E5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0F5C95"/>
    <w:multiLevelType w:val="hybridMultilevel"/>
    <w:tmpl w:val="5A0E2F0C"/>
    <w:lvl w:ilvl="0" w:tplc="E3E8BF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BB1668"/>
    <w:multiLevelType w:val="hybridMultilevel"/>
    <w:tmpl w:val="76E83952"/>
    <w:lvl w:ilvl="0" w:tplc="E3E8BF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FC7962"/>
    <w:multiLevelType w:val="hybridMultilevel"/>
    <w:tmpl w:val="6734C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D12351"/>
    <w:multiLevelType w:val="hybridMultilevel"/>
    <w:tmpl w:val="835258CA"/>
    <w:lvl w:ilvl="0" w:tplc="93908CDE">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705C63"/>
    <w:multiLevelType w:val="multilevel"/>
    <w:tmpl w:val="0126549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1BF2A8C"/>
    <w:multiLevelType w:val="hybridMultilevel"/>
    <w:tmpl w:val="7B1E9B88"/>
    <w:lvl w:ilvl="0" w:tplc="E3E8BF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4E2AA7"/>
    <w:multiLevelType w:val="multilevel"/>
    <w:tmpl w:val="0644C5F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EC65520"/>
    <w:multiLevelType w:val="hybridMultilevel"/>
    <w:tmpl w:val="D15C66EA"/>
    <w:lvl w:ilvl="0" w:tplc="E3E8BF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E725DD"/>
    <w:multiLevelType w:val="hybridMultilevel"/>
    <w:tmpl w:val="D9D2C844"/>
    <w:lvl w:ilvl="0" w:tplc="630C38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2"/>
  </w:num>
  <w:num w:numId="2">
    <w:abstractNumId w:val="11"/>
  </w:num>
  <w:num w:numId="3">
    <w:abstractNumId w:val="30"/>
  </w:num>
  <w:num w:numId="4">
    <w:abstractNumId w:val="16"/>
  </w:num>
  <w:num w:numId="5">
    <w:abstractNumId w:val="5"/>
  </w:num>
  <w:num w:numId="6">
    <w:abstractNumId w:val="1"/>
  </w:num>
  <w:num w:numId="7">
    <w:abstractNumId w:val="13"/>
  </w:num>
  <w:num w:numId="8">
    <w:abstractNumId w:val="17"/>
  </w:num>
  <w:num w:numId="9">
    <w:abstractNumId w:val="19"/>
  </w:num>
  <w:num w:numId="10">
    <w:abstractNumId w:val="29"/>
  </w:num>
  <w:num w:numId="11">
    <w:abstractNumId w:val="15"/>
  </w:num>
  <w:num w:numId="12">
    <w:abstractNumId w:val="10"/>
  </w:num>
  <w:num w:numId="13">
    <w:abstractNumId w:val="6"/>
  </w:num>
  <w:num w:numId="14">
    <w:abstractNumId w:val="20"/>
  </w:num>
  <w:num w:numId="15">
    <w:abstractNumId w:val="9"/>
  </w:num>
  <w:num w:numId="16">
    <w:abstractNumId w:val="3"/>
  </w:num>
  <w:num w:numId="17">
    <w:abstractNumId w:val="24"/>
  </w:num>
  <w:num w:numId="18">
    <w:abstractNumId w:val="25"/>
  </w:num>
  <w:num w:numId="19">
    <w:abstractNumId w:val="27"/>
  </w:num>
  <w:num w:numId="20">
    <w:abstractNumId w:val="32"/>
  </w:num>
  <w:num w:numId="21">
    <w:abstractNumId w:val="21"/>
  </w:num>
  <w:num w:numId="22">
    <w:abstractNumId w:val="28"/>
  </w:num>
  <w:num w:numId="23">
    <w:abstractNumId w:val="2"/>
  </w:num>
  <w:num w:numId="24">
    <w:abstractNumId w:val="8"/>
  </w:num>
  <w:num w:numId="25">
    <w:abstractNumId w:val="23"/>
  </w:num>
  <w:num w:numId="26">
    <w:abstractNumId w:val="22"/>
  </w:num>
  <w:num w:numId="27">
    <w:abstractNumId w:val="14"/>
  </w:num>
  <w:num w:numId="28">
    <w:abstractNumId w:val="26"/>
  </w:num>
  <w:num w:numId="29">
    <w:abstractNumId w:val="18"/>
  </w:num>
  <w:num w:numId="30">
    <w:abstractNumId w:val="0"/>
  </w:num>
  <w:num w:numId="31">
    <w:abstractNumId w:val="7"/>
  </w:num>
  <w:num w:numId="32">
    <w:abstractNumId w:val="31"/>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471"/>
    <w:rsid w:val="0000138E"/>
    <w:rsid w:val="0000366A"/>
    <w:rsid w:val="00004C5E"/>
    <w:rsid w:val="000136FF"/>
    <w:rsid w:val="00025CFE"/>
    <w:rsid w:val="00025E14"/>
    <w:rsid w:val="000266F8"/>
    <w:rsid w:val="00026F38"/>
    <w:rsid w:val="000277AD"/>
    <w:rsid w:val="000366AE"/>
    <w:rsid w:val="00041C79"/>
    <w:rsid w:val="00043F95"/>
    <w:rsid w:val="00066D11"/>
    <w:rsid w:val="00071827"/>
    <w:rsid w:val="00073222"/>
    <w:rsid w:val="00076CB7"/>
    <w:rsid w:val="00085C6B"/>
    <w:rsid w:val="00091F11"/>
    <w:rsid w:val="000953D6"/>
    <w:rsid w:val="000B05D8"/>
    <w:rsid w:val="000B10DF"/>
    <w:rsid w:val="000C037E"/>
    <w:rsid w:val="000D2DA4"/>
    <w:rsid w:val="000F28A7"/>
    <w:rsid w:val="0011448B"/>
    <w:rsid w:val="00117D69"/>
    <w:rsid w:val="00124ACD"/>
    <w:rsid w:val="001253D0"/>
    <w:rsid w:val="00134E97"/>
    <w:rsid w:val="001375AA"/>
    <w:rsid w:val="00144F36"/>
    <w:rsid w:val="00155BE8"/>
    <w:rsid w:val="001564C4"/>
    <w:rsid w:val="0016708C"/>
    <w:rsid w:val="00170F2C"/>
    <w:rsid w:val="00173BFC"/>
    <w:rsid w:val="00176E70"/>
    <w:rsid w:val="00183F1A"/>
    <w:rsid w:val="00191708"/>
    <w:rsid w:val="0019492D"/>
    <w:rsid w:val="001A4FF6"/>
    <w:rsid w:val="001A5550"/>
    <w:rsid w:val="001A6B8A"/>
    <w:rsid w:val="001B39B8"/>
    <w:rsid w:val="001D1F69"/>
    <w:rsid w:val="001D2096"/>
    <w:rsid w:val="001D6D4A"/>
    <w:rsid w:val="001E1D9B"/>
    <w:rsid w:val="00204CC9"/>
    <w:rsid w:val="00223689"/>
    <w:rsid w:val="00230AAF"/>
    <w:rsid w:val="00234D2D"/>
    <w:rsid w:val="00270BA6"/>
    <w:rsid w:val="00286B05"/>
    <w:rsid w:val="00292396"/>
    <w:rsid w:val="002963C7"/>
    <w:rsid w:val="002A251F"/>
    <w:rsid w:val="002A566E"/>
    <w:rsid w:val="002B55A8"/>
    <w:rsid w:val="002B7E71"/>
    <w:rsid w:val="002E37B6"/>
    <w:rsid w:val="002E5D6C"/>
    <w:rsid w:val="002F654D"/>
    <w:rsid w:val="003105F2"/>
    <w:rsid w:val="0031114D"/>
    <w:rsid w:val="00311B19"/>
    <w:rsid w:val="00321FC3"/>
    <w:rsid w:val="003233E6"/>
    <w:rsid w:val="0033728D"/>
    <w:rsid w:val="00341301"/>
    <w:rsid w:val="00373EE8"/>
    <w:rsid w:val="003829F4"/>
    <w:rsid w:val="003943F2"/>
    <w:rsid w:val="003A2A5D"/>
    <w:rsid w:val="003B0779"/>
    <w:rsid w:val="003B4547"/>
    <w:rsid w:val="003C58E2"/>
    <w:rsid w:val="003D1776"/>
    <w:rsid w:val="003D3609"/>
    <w:rsid w:val="003D78F3"/>
    <w:rsid w:val="00403D62"/>
    <w:rsid w:val="0040650D"/>
    <w:rsid w:val="004072DA"/>
    <w:rsid w:val="00414990"/>
    <w:rsid w:val="004221FA"/>
    <w:rsid w:val="0042481A"/>
    <w:rsid w:val="0042653E"/>
    <w:rsid w:val="00430359"/>
    <w:rsid w:val="004317AD"/>
    <w:rsid w:val="004366F5"/>
    <w:rsid w:val="0045135D"/>
    <w:rsid w:val="00457BB0"/>
    <w:rsid w:val="00477A4E"/>
    <w:rsid w:val="004921E0"/>
    <w:rsid w:val="00493061"/>
    <w:rsid w:val="004B26AE"/>
    <w:rsid w:val="004B45CB"/>
    <w:rsid w:val="004C67B5"/>
    <w:rsid w:val="004F20AC"/>
    <w:rsid w:val="004F68BD"/>
    <w:rsid w:val="004F72B4"/>
    <w:rsid w:val="005032CB"/>
    <w:rsid w:val="005171ED"/>
    <w:rsid w:val="005302E5"/>
    <w:rsid w:val="00536842"/>
    <w:rsid w:val="0054693C"/>
    <w:rsid w:val="00547AC9"/>
    <w:rsid w:val="0055066D"/>
    <w:rsid w:val="00556F5C"/>
    <w:rsid w:val="005651A3"/>
    <w:rsid w:val="00582548"/>
    <w:rsid w:val="00585070"/>
    <w:rsid w:val="005A6CB7"/>
    <w:rsid w:val="005B5A5C"/>
    <w:rsid w:val="005C75BF"/>
    <w:rsid w:val="005F5097"/>
    <w:rsid w:val="00602C3B"/>
    <w:rsid w:val="006035D6"/>
    <w:rsid w:val="00613A0F"/>
    <w:rsid w:val="00626A3A"/>
    <w:rsid w:val="00631CB0"/>
    <w:rsid w:val="006338C6"/>
    <w:rsid w:val="00645CE5"/>
    <w:rsid w:val="00647A3F"/>
    <w:rsid w:val="00671654"/>
    <w:rsid w:val="00696BC2"/>
    <w:rsid w:val="006A520F"/>
    <w:rsid w:val="006A7828"/>
    <w:rsid w:val="006B0CD6"/>
    <w:rsid w:val="006B5BC3"/>
    <w:rsid w:val="006B7B54"/>
    <w:rsid w:val="006C0545"/>
    <w:rsid w:val="006E30A6"/>
    <w:rsid w:val="006F114A"/>
    <w:rsid w:val="0071225B"/>
    <w:rsid w:val="00715145"/>
    <w:rsid w:val="00720714"/>
    <w:rsid w:val="00720FFD"/>
    <w:rsid w:val="00740969"/>
    <w:rsid w:val="007414F0"/>
    <w:rsid w:val="007433BD"/>
    <w:rsid w:val="0075141B"/>
    <w:rsid w:val="007543F3"/>
    <w:rsid w:val="00771187"/>
    <w:rsid w:val="00774B6B"/>
    <w:rsid w:val="0078112D"/>
    <w:rsid w:val="007818BE"/>
    <w:rsid w:val="007857BB"/>
    <w:rsid w:val="007907E7"/>
    <w:rsid w:val="00795C77"/>
    <w:rsid w:val="00797804"/>
    <w:rsid w:val="007A272F"/>
    <w:rsid w:val="007D0F5A"/>
    <w:rsid w:val="007D1869"/>
    <w:rsid w:val="007D19B5"/>
    <w:rsid w:val="007D3D17"/>
    <w:rsid w:val="007D514D"/>
    <w:rsid w:val="007E2C9E"/>
    <w:rsid w:val="007F008D"/>
    <w:rsid w:val="007F0E2D"/>
    <w:rsid w:val="007F76CC"/>
    <w:rsid w:val="00804261"/>
    <w:rsid w:val="00804981"/>
    <w:rsid w:val="00813E84"/>
    <w:rsid w:val="00821970"/>
    <w:rsid w:val="00833C46"/>
    <w:rsid w:val="008345E2"/>
    <w:rsid w:val="008453C2"/>
    <w:rsid w:val="008570D2"/>
    <w:rsid w:val="00874105"/>
    <w:rsid w:val="008824AC"/>
    <w:rsid w:val="008902AE"/>
    <w:rsid w:val="008930ED"/>
    <w:rsid w:val="008974D6"/>
    <w:rsid w:val="008A0B77"/>
    <w:rsid w:val="008A5610"/>
    <w:rsid w:val="008C00A1"/>
    <w:rsid w:val="008C0120"/>
    <w:rsid w:val="008D0471"/>
    <w:rsid w:val="008D4897"/>
    <w:rsid w:val="008E1CEE"/>
    <w:rsid w:val="008E5F79"/>
    <w:rsid w:val="008F257C"/>
    <w:rsid w:val="008F7B7F"/>
    <w:rsid w:val="00901049"/>
    <w:rsid w:val="00904599"/>
    <w:rsid w:val="00924560"/>
    <w:rsid w:val="0094355C"/>
    <w:rsid w:val="009606FD"/>
    <w:rsid w:val="00962460"/>
    <w:rsid w:val="00973D93"/>
    <w:rsid w:val="009817E6"/>
    <w:rsid w:val="00990192"/>
    <w:rsid w:val="009917F4"/>
    <w:rsid w:val="009947BC"/>
    <w:rsid w:val="00996C6A"/>
    <w:rsid w:val="009B2938"/>
    <w:rsid w:val="009B5CA0"/>
    <w:rsid w:val="009C5DD4"/>
    <w:rsid w:val="009C684E"/>
    <w:rsid w:val="009D72A6"/>
    <w:rsid w:val="009E147B"/>
    <w:rsid w:val="009F6EDE"/>
    <w:rsid w:val="00A10AD0"/>
    <w:rsid w:val="00A10CC7"/>
    <w:rsid w:val="00A164E5"/>
    <w:rsid w:val="00A236BC"/>
    <w:rsid w:val="00A46A5D"/>
    <w:rsid w:val="00A50479"/>
    <w:rsid w:val="00A553AC"/>
    <w:rsid w:val="00A6377B"/>
    <w:rsid w:val="00A75BF4"/>
    <w:rsid w:val="00A77AC1"/>
    <w:rsid w:val="00A82EE2"/>
    <w:rsid w:val="00A978AB"/>
    <w:rsid w:val="00AB1990"/>
    <w:rsid w:val="00AB68FB"/>
    <w:rsid w:val="00AD2CFA"/>
    <w:rsid w:val="00AE0A18"/>
    <w:rsid w:val="00AE10CE"/>
    <w:rsid w:val="00AE2C4D"/>
    <w:rsid w:val="00AE34D3"/>
    <w:rsid w:val="00AF25DC"/>
    <w:rsid w:val="00AF2BA4"/>
    <w:rsid w:val="00AF6C64"/>
    <w:rsid w:val="00B11903"/>
    <w:rsid w:val="00B15953"/>
    <w:rsid w:val="00B50CB3"/>
    <w:rsid w:val="00B52E14"/>
    <w:rsid w:val="00B569A0"/>
    <w:rsid w:val="00B56E39"/>
    <w:rsid w:val="00B6110C"/>
    <w:rsid w:val="00B912EE"/>
    <w:rsid w:val="00BA2127"/>
    <w:rsid w:val="00BA5BD1"/>
    <w:rsid w:val="00BA5DF6"/>
    <w:rsid w:val="00BB481F"/>
    <w:rsid w:val="00BE2C25"/>
    <w:rsid w:val="00BE5090"/>
    <w:rsid w:val="00BF23AB"/>
    <w:rsid w:val="00BF63FB"/>
    <w:rsid w:val="00C03EF5"/>
    <w:rsid w:val="00C12977"/>
    <w:rsid w:val="00C1406A"/>
    <w:rsid w:val="00C14890"/>
    <w:rsid w:val="00C20ACA"/>
    <w:rsid w:val="00C25780"/>
    <w:rsid w:val="00C25A4C"/>
    <w:rsid w:val="00C364E5"/>
    <w:rsid w:val="00C60431"/>
    <w:rsid w:val="00C62A67"/>
    <w:rsid w:val="00C86228"/>
    <w:rsid w:val="00CA1FAB"/>
    <w:rsid w:val="00CC71EB"/>
    <w:rsid w:val="00D0410A"/>
    <w:rsid w:val="00D05DA4"/>
    <w:rsid w:val="00D063AF"/>
    <w:rsid w:val="00D34645"/>
    <w:rsid w:val="00D34E63"/>
    <w:rsid w:val="00D40807"/>
    <w:rsid w:val="00D43F4D"/>
    <w:rsid w:val="00D5245D"/>
    <w:rsid w:val="00D53762"/>
    <w:rsid w:val="00D56AE8"/>
    <w:rsid w:val="00D85644"/>
    <w:rsid w:val="00D926E0"/>
    <w:rsid w:val="00D937D2"/>
    <w:rsid w:val="00D963EE"/>
    <w:rsid w:val="00DB091B"/>
    <w:rsid w:val="00DD12FD"/>
    <w:rsid w:val="00DD2FC9"/>
    <w:rsid w:val="00DD5E1D"/>
    <w:rsid w:val="00DD5EA1"/>
    <w:rsid w:val="00DF5EAB"/>
    <w:rsid w:val="00E0120C"/>
    <w:rsid w:val="00E02853"/>
    <w:rsid w:val="00E10DE0"/>
    <w:rsid w:val="00E27FB1"/>
    <w:rsid w:val="00E32D3C"/>
    <w:rsid w:val="00E86076"/>
    <w:rsid w:val="00EA0FFB"/>
    <w:rsid w:val="00EA30A0"/>
    <w:rsid w:val="00EB157E"/>
    <w:rsid w:val="00EB2640"/>
    <w:rsid w:val="00EB798E"/>
    <w:rsid w:val="00ED29E2"/>
    <w:rsid w:val="00ED4E6C"/>
    <w:rsid w:val="00EE74E2"/>
    <w:rsid w:val="00EF01C4"/>
    <w:rsid w:val="00EF0E23"/>
    <w:rsid w:val="00EF26C0"/>
    <w:rsid w:val="00EF375F"/>
    <w:rsid w:val="00EF62AF"/>
    <w:rsid w:val="00EF77BA"/>
    <w:rsid w:val="00F15588"/>
    <w:rsid w:val="00F2511E"/>
    <w:rsid w:val="00F37E66"/>
    <w:rsid w:val="00F41CA5"/>
    <w:rsid w:val="00F428F9"/>
    <w:rsid w:val="00F43F79"/>
    <w:rsid w:val="00F53817"/>
    <w:rsid w:val="00F94705"/>
    <w:rsid w:val="00FA3B94"/>
    <w:rsid w:val="00FB0A3F"/>
    <w:rsid w:val="00FC3934"/>
    <w:rsid w:val="00FC554D"/>
    <w:rsid w:val="00FC62A6"/>
    <w:rsid w:val="00FD0B77"/>
    <w:rsid w:val="00FD20B5"/>
    <w:rsid w:val="00FD3510"/>
    <w:rsid w:val="00FD6371"/>
    <w:rsid w:val="00FD6CD2"/>
    <w:rsid w:val="00FE0669"/>
    <w:rsid w:val="00FE49D0"/>
    <w:rsid w:val="00FF41F0"/>
    <w:rsid w:val="00FF45F4"/>
    <w:rsid w:val="00FF6415"/>
    <w:rsid w:val="00FF73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431"/>
  </w:style>
  <w:style w:type="paragraph" w:styleId="1">
    <w:name w:val="heading 1"/>
    <w:basedOn w:val="a"/>
    <w:next w:val="a"/>
    <w:link w:val="10"/>
    <w:uiPriority w:val="9"/>
    <w:qFormat/>
    <w:rsid w:val="007414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0138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7">
    <w:name w:val="heading 7"/>
    <w:basedOn w:val="a"/>
    <w:next w:val="a"/>
    <w:link w:val="70"/>
    <w:uiPriority w:val="9"/>
    <w:semiHidden/>
    <w:unhideWhenUsed/>
    <w:qFormat/>
    <w:rsid w:val="0000138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0013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0013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50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221FA"/>
    <w:pPr>
      <w:ind w:left="720"/>
      <w:contextualSpacing/>
    </w:pPr>
  </w:style>
  <w:style w:type="character" w:customStyle="1" w:styleId="10">
    <w:name w:val="Заголовок 1 Знак"/>
    <w:basedOn w:val="a0"/>
    <w:link w:val="1"/>
    <w:uiPriority w:val="9"/>
    <w:rsid w:val="007414F0"/>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7414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14F0"/>
    <w:rPr>
      <w:rFonts w:ascii="Tahoma" w:hAnsi="Tahoma" w:cs="Tahoma"/>
      <w:sz w:val="16"/>
      <w:szCs w:val="16"/>
    </w:rPr>
  </w:style>
  <w:style w:type="character" w:styleId="a7">
    <w:name w:val="Placeholder Text"/>
    <w:basedOn w:val="a0"/>
    <w:uiPriority w:val="99"/>
    <w:semiHidden/>
    <w:rsid w:val="007414F0"/>
    <w:rPr>
      <w:color w:val="808080"/>
    </w:rPr>
  </w:style>
  <w:style w:type="paragraph" w:styleId="a8">
    <w:name w:val="header"/>
    <w:basedOn w:val="a"/>
    <w:link w:val="a9"/>
    <w:uiPriority w:val="99"/>
    <w:unhideWhenUsed/>
    <w:rsid w:val="007414F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414F0"/>
  </w:style>
  <w:style w:type="paragraph" w:styleId="aa">
    <w:name w:val="footer"/>
    <w:basedOn w:val="a"/>
    <w:link w:val="ab"/>
    <w:uiPriority w:val="99"/>
    <w:unhideWhenUsed/>
    <w:rsid w:val="007414F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414F0"/>
  </w:style>
  <w:style w:type="character" w:styleId="ac">
    <w:name w:val="Hyperlink"/>
    <w:basedOn w:val="a0"/>
    <w:uiPriority w:val="99"/>
    <w:unhideWhenUsed/>
    <w:rsid w:val="007414F0"/>
    <w:rPr>
      <w:color w:val="0000FF" w:themeColor="hyperlink"/>
      <w:u w:val="single"/>
    </w:rPr>
  </w:style>
  <w:style w:type="paragraph" w:styleId="ad">
    <w:name w:val="TOC Heading"/>
    <w:basedOn w:val="1"/>
    <w:next w:val="a"/>
    <w:uiPriority w:val="39"/>
    <w:unhideWhenUsed/>
    <w:qFormat/>
    <w:rsid w:val="007414F0"/>
    <w:pPr>
      <w:outlineLvl w:val="9"/>
    </w:pPr>
    <w:rPr>
      <w:lang w:eastAsia="ru-RU"/>
    </w:rPr>
  </w:style>
  <w:style w:type="paragraph" w:styleId="11">
    <w:name w:val="toc 1"/>
    <w:basedOn w:val="a"/>
    <w:next w:val="a"/>
    <w:autoRedefine/>
    <w:uiPriority w:val="39"/>
    <w:unhideWhenUsed/>
    <w:rsid w:val="007414F0"/>
    <w:pPr>
      <w:spacing w:after="100"/>
    </w:pPr>
  </w:style>
  <w:style w:type="character" w:customStyle="1" w:styleId="20">
    <w:name w:val="Заголовок 2 Знак"/>
    <w:basedOn w:val="a0"/>
    <w:link w:val="2"/>
    <w:uiPriority w:val="9"/>
    <w:semiHidden/>
    <w:rsid w:val="0000138E"/>
    <w:rPr>
      <w:rFonts w:asciiTheme="majorHAnsi" w:eastAsiaTheme="majorEastAsia" w:hAnsiTheme="majorHAnsi" w:cstheme="majorBidi"/>
      <w:color w:val="365F91" w:themeColor="accent1" w:themeShade="BF"/>
      <w:sz w:val="26"/>
      <w:szCs w:val="26"/>
    </w:rPr>
  </w:style>
  <w:style w:type="character" w:customStyle="1" w:styleId="70">
    <w:name w:val="Заголовок 7 Знак"/>
    <w:basedOn w:val="a0"/>
    <w:link w:val="7"/>
    <w:uiPriority w:val="9"/>
    <w:semiHidden/>
    <w:rsid w:val="0000138E"/>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00138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00138E"/>
    <w:rPr>
      <w:rFonts w:asciiTheme="majorHAnsi" w:eastAsiaTheme="majorEastAsia" w:hAnsiTheme="majorHAnsi" w:cstheme="majorBidi"/>
      <w:i/>
      <w:iCs/>
      <w:color w:val="272727" w:themeColor="text1" w:themeTint="D8"/>
      <w:sz w:val="21"/>
      <w:szCs w:val="21"/>
    </w:rPr>
  </w:style>
  <w:style w:type="character" w:styleId="ae">
    <w:name w:val="annotation reference"/>
    <w:basedOn w:val="a0"/>
    <w:uiPriority w:val="99"/>
    <w:semiHidden/>
    <w:unhideWhenUsed/>
    <w:rsid w:val="00134E97"/>
    <w:rPr>
      <w:sz w:val="16"/>
      <w:szCs w:val="16"/>
    </w:rPr>
  </w:style>
  <w:style w:type="paragraph" w:styleId="af">
    <w:name w:val="annotation text"/>
    <w:basedOn w:val="a"/>
    <w:link w:val="af0"/>
    <w:uiPriority w:val="99"/>
    <w:semiHidden/>
    <w:unhideWhenUsed/>
    <w:rsid w:val="00134E97"/>
    <w:pPr>
      <w:spacing w:line="240" w:lineRule="auto"/>
    </w:pPr>
    <w:rPr>
      <w:sz w:val="20"/>
      <w:szCs w:val="20"/>
    </w:rPr>
  </w:style>
  <w:style w:type="character" w:customStyle="1" w:styleId="af0">
    <w:name w:val="Текст примечания Знак"/>
    <w:basedOn w:val="a0"/>
    <w:link w:val="af"/>
    <w:uiPriority w:val="99"/>
    <w:semiHidden/>
    <w:rsid w:val="00134E97"/>
    <w:rPr>
      <w:sz w:val="20"/>
      <w:szCs w:val="20"/>
    </w:rPr>
  </w:style>
  <w:style w:type="paragraph" w:styleId="af1">
    <w:name w:val="annotation subject"/>
    <w:basedOn w:val="af"/>
    <w:next w:val="af"/>
    <w:link w:val="af2"/>
    <w:uiPriority w:val="99"/>
    <w:semiHidden/>
    <w:unhideWhenUsed/>
    <w:rsid w:val="00134E97"/>
    <w:rPr>
      <w:b/>
      <w:bCs/>
    </w:rPr>
  </w:style>
  <w:style w:type="character" w:customStyle="1" w:styleId="af2">
    <w:name w:val="Тема примечания Знак"/>
    <w:basedOn w:val="af0"/>
    <w:link w:val="af1"/>
    <w:uiPriority w:val="99"/>
    <w:semiHidden/>
    <w:rsid w:val="00134E9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431"/>
  </w:style>
  <w:style w:type="paragraph" w:styleId="1">
    <w:name w:val="heading 1"/>
    <w:basedOn w:val="a"/>
    <w:next w:val="a"/>
    <w:link w:val="10"/>
    <w:uiPriority w:val="9"/>
    <w:qFormat/>
    <w:rsid w:val="007414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0138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7">
    <w:name w:val="heading 7"/>
    <w:basedOn w:val="a"/>
    <w:next w:val="a"/>
    <w:link w:val="70"/>
    <w:uiPriority w:val="9"/>
    <w:semiHidden/>
    <w:unhideWhenUsed/>
    <w:qFormat/>
    <w:rsid w:val="0000138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0013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0013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50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221FA"/>
    <w:pPr>
      <w:ind w:left="720"/>
      <w:contextualSpacing/>
    </w:pPr>
  </w:style>
  <w:style w:type="character" w:customStyle="1" w:styleId="10">
    <w:name w:val="Заголовок 1 Знак"/>
    <w:basedOn w:val="a0"/>
    <w:link w:val="1"/>
    <w:uiPriority w:val="9"/>
    <w:rsid w:val="007414F0"/>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7414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14F0"/>
    <w:rPr>
      <w:rFonts w:ascii="Tahoma" w:hAnsi="Tahoma" w:cs="Tahoma"/>
      <w:sz w:val="16"/>
      <w:szCs w:val="16"/>
    </w:rPr>
  </w:style>
  <w:style w:type="character" w:styleId="a7">
    <w:name w:val="Placeholder Text"/>
    <w:basedOn w:val="a0"/>
    <w:uiPriority w:val="99"/>
    <w:semiHidden/>
    <w:rsid w:val="007414F0"/>
    <w:rPr>
      <w:color w:val="808080"/>
    </w:rPr>
  </w:style>
  <w:style w:type="paragraph" w:styleId="a8">
    <w:name w:val="header"/>
    <w:basedOn w:val="a"/>
    <w:link w:val="a9"/>
    <w:uiPriority w:val="99"/>
    <w:unhideWhenUsed/>
    <w:rsid w:val="007414F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414F0"/>
  </w:style>
  <w:style w:type="paragraph" w:styleId="aa">
    <w:name w:val="footer"/>
    <w:basedOn w:val="a"/>
    <w:link w:val="ab"/>
    <w:uiPriority w:val="99"/>
    <w:unhideWhenUsed/>
    <w:rsid w:val="007414F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414F0"/>
  </w:style>
  <w:style w:type="character" w:styleId="ac">
    <w:name w:val="Hyperlink"/>
    <w:basedOn w:val="a0"/>
    <w:uiPriority w:val="99"/>
    <w:unhideWhenUsed/>
    <w:rsid w:val="007414F0"/>
    <w:rPr>
      <w:color w:val="0000FF" w:themeColor="hyperlink"/>
      <w:u w:val="single"/>
    </w:rPr>
  </w:style>
  <w:style w:type="paragraph" w:styleId="ad">
    <w:name w:val="TOC Heading"/>
    <w:basedOn w:val="1"/>
    <w:next w:val="a"/>
    <w:uiPriority w:val="39"/>
    <w:unhideWhenUsed/>
    <w:qFormat/>
    <w:rsid w:val="007414F0"/>
    <w:pPr>
      <w:outlineLvl w:val="9"/>
    </w:pPr>
    <w:rPr>
      <w:lang w:eastAsia="ru-RU"/>
    </w:rPr>
  </w:style>
  <w:style w:type="paragraph" w:styleId="11">
    <w:name w:val="toc 1"/>
    <w:basedOn w:val="a"/>
    <w:next w:val="a"/>
    <w:autoRedefine/>
    <w:uiPriority w:val="39"/>
    <w:unhideWhenUsed/>
    <w:rsid w:val="007414F0"/>
    <w:pPr>
      <w:spacing w:after="100"/>
    </w:pPr>
  </w:style>
  <w:style w:type="character" w:customStyle="1" w:styleId="20">
    <w:name w:val="Заголовок 2 Знак"/>
    <w:basedOn w:val="a0"/>
    <w:link w:val="2"/>
    <w:uiPriority w:val="9"/>
    <w:semiHidden/>
    <w:rsid w:val="0000138E"/>
    <w:rPr>
      <w:rFonts w:asciiTheme="majorHAnsi" w:eastAsiaTheme="majorEastAsia" w:hAnsiTheme="majorHAnsi" w:cstheme="majorBidi"/>
      <w:color w:val="365F91" w:themeColor="accent1" w:themeShade="BF"/>
      <w:sz w:val="26"/>
      <w:szCs w:val="26"/>
    </w:rPr>
  </w:style>
  <w:style w:type="character" w:customStyle="1" w:styleId="70">
    <w:name w:val="Заголовок 7 Знак"/>
    <w:basedOn w:val="a0"/>
    <w:link w:val="7"/>
    <w:uiPriority w:val="9"/>
    <w:semiHidden/>
    <w:rsid w:val="0000138E"/>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00138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00138E"/>
    <w:rPr>
      <w:rFonts w:asciiTheme="majorHAnsi" w:eastAsiaTheme="majorEastAsia" w:hAnsiTheme="majorHAnsi" w:cstheme="majorBidi"/>
      <w:i/>
      <w:iCs/>
      <w:color w:val="272727" w:themeColor="text1" w:themeTint="D8"/>
      <w:sz w:val="21"/>
      <w:szCs w:val="21"/>
    </w:rPr>
  </w:style>
  <w:style w:type="character" w:styleId="ae">
    <w:name w:val="annotation reference"/>
    <w:basedOn w:val="a0"/>
    <w:uiPriority w:val="99"/>
    <w:semiHidden/>
    <w:unhideWhenUsed/>
    <w:rsid w:val="00134E97"/>
    <w:rPr>
      <w:sz w:val="16"/>
      <w:szCs w:val="16"/>
    </w:rPr>
  </w:style>
  <w:style w:type="paragraph" w:styleId="af">
    <w:name w:val="annotation text"/>
    <w:basedOn w:val="a"/>
    <w:link w:val="af0"/>
    <w:uiPriority w:val="99"/>
    <w:semiHidden/>
    <w:unhideWhenUsed/>
    <w:rsid w:val="00134E97"/>
    <w:pPr>
      <w:spacing w:line="240" w:lineRule="auto"/>
    </w:pPr>
    <w:rPr>
      <w:sz w:val="20"/>
      <w:szCs w:val="20"/>
    </w:rPr>
  </w:style>
  <w:style w:type="character" w:customStyle="1" w:styleId="af0">
    <w:name w:val="Текст примечания Знак"/>
    <w:basedOn w:val="a0"/>
    <w:link w:val="af"/>
    <w:uiPriority w:val="99"/>
    <w:semiHidden/>
    <w:rsid w:val="00134E97"/>
    <w:rPr>
      <w:sz w:val="20"/>
      <w:szCs w:val="20"/>
    </w:rPr>
  </w:style>
  <w:style w:type="paragraph" w:styleId="af1">
    <w:name w:val="annotation subject"/>
    <w:basedOn w:val="af"/>
    <w:next w:val="af"/>
    <w:link w:val="af2"/>
    <w:uiPriority w:val="99"/>
    <w:semiHidden/>
    <w:unhideWhenUsed/>
    <w:rsid w:val="00134E97"/>
    <w:rPr>
      <w:b/>
      <w:bCs/>
    </w:rPr>
  </w:style>
  <w:style w:type="character" w:customStyle="1" w:styleId="af2">
    <w:name w:val="Тема примечания Знак"/>
    <w:basedOn w:val="af0"/>
    <w:link w:val="af1"/>
    <w:uiPriority w:val="99"/>
    <w:semiHidden/>
    <w:rsid w:val="00134E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9.bin"/><Relationship Id="rId50" Type="http://schemas.openxmlformats.org/officeDocument/2006/relationships/image" Target="media/image22.wmf"/><Relationship Id="rId55" Type="http://schemas.openxmlformats.org/officeDocument/2006/relationships/hyperlink" Target="https://www.is-zakupki.ru/" TargetMode="External"/><Relationship Id="rId63" Type="http://schemas.openxmlformats.org/officeDocument/2006/relationships/image" Target="media/image28.jpeg"/><Relationship Id="rId68" Type="http://schemas.openxmlformats.org/officeDocument/2006/relationships/image" Target="media/image33.jpeg"/><Relationship Id="rId7" Type="http://schemas.openxmlformats.org/officeDocument/2006/relationships/footnotes" Target="footnotes.xml"/><Relationship Id="rId71"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hyperlink" Target="http://elibrari.ru" TargetMode="External"/><Relationship Id="rId66" Type="http://schemas.openxmlformats.org/officeDocument/2006/relationships/image" Target="media/image31.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hyperlink" Target="http://1fin.ru/" TargetMode="External"/><Relationship Id="rId61" Type="http://schemas.openxmlformats.org/officeDocument/2006/relationships/image" Target="media/image26.jpeg"/><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5.png"/><Relationship Id="rId65" Type="http://schemas.openxmlformats.org/officeDocument/2006/relationships/image" Target="media/image30.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wmf"/><Relationship Id="rId56" Type="http://schemas.openxmlformats.org/officeDocument/2006/relationships/hyperlink" Target="http://ts.sntrans.ru/" TargetMode="External"/><Relationship Id="rId64" Type="http://schemas.openxmlformats.org/officeDocument/2006/relationships/image" Target="media/image29.jpeg"/><Relationship Id="rId69"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4.png"/><Relationship Id="rId67" Type="http://schemas.openxmlformats.org/officeDocument/2006/relationships/image" Target="media/image32.jpeg"/><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hyperlink" Target="http://window.edu.ru/" TargetMode="External"/><Relationship Id="rId62" Type="http://schemas.openxmlformats.org/officeDocument/2006/relationships/image" Target="media/image27.jpeg"/><Relationship Id="rId70"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EB484-2CCC-4A1B-9A78-C964EBD05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5634</TotalTime>
  <Pages>71</Pages>
  <Words>16098</Words>
  <Characters>91765</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5</cp:lastModifiedBy>
  <cp:revision>98</cp:revision>
  <dcterms:created xsi:type="dcterms:W3CDTF">2017-05-22T13:59:00Z</dcterms:created>
  <dcterms:modified xsi:type="dcterms:W3CDTF">2018-03-29T07:08:00Z</dcterms:modified>
</cp:coreProperties>
</file>